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04" w:rsidRDefault="004E4404" w:rsidP="004E4404">
      <w:pPr>
        <w:jc w:val="center"/>
        <w:rPr>
          <w:rFonts w:ascii="Aharoni" w:hAnsi="Aharoni" w:cs="Aharoni"/>
          <w:sz w:val="32"/>
          <w:szCs w:val="32"/>
        </w:rPr>
      </w:pPr>
    </w:p>
    <w:p w:rsidR="004E4404" w:rsidRPr="004E4404" w:rsidRDefault="004E4404" w:rsidP="004E4404">
      <w:pPr>
        <w:jc w:val="center"/>
        <w:rPr>
          <w:rFonts w:ascii="Aharoni" w:hAnsi="Aharoni" w:cs="Aharoni"/>
          <w:sz w:val="32"/>
          <w:szCs w:val="32"/>
        </w:rPr>
      </w:pPr>
      <w:r w:rsidRPr="004E4404">
        <w:rPr>
          <w:rFonts w:ascii="Aharoni" w:hAnsi="Aharoni" w:cs="Aharoni"/>
          <w:sz w:val="32"/>
          <w:szCs w:val="32"/>
        </w:rPr>
        <w:t>Histoire de la pharmacie en Algérie Coloniale</w:t>
      </w:r>
    </w:p>
    <w:p w:rsidR="00F879B4" w:rsidRPr="004E4404" w:rsidRDefault="00E6716B"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l’histoire de la pharmacie en Algérie avait commencé bien avant le XIXe siècle et remonte à la plus haute Antiquité. </w:t>
      </w:r>
    </w:p>
    <w:p w:rsidR="00F879B4" w:rsidRPr="004E4404" w:rsidRDefault="00E6716B"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L’Algérie en effet épousa l’histoire des nombreuses peuplades venues de l’Orient, de l’extrême sud de l’Afrique et surtout de l’Espagne Maure. </w:t>
      </w:r>
    </w:p>
    <w:p w:rsidR="00F879B4" w:rsidRPr="004E4404" w:rsidRDefault="00E6716B"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De nombreux médecins arabes resteront célèbres tels, Rhazès, Avenzoar, Averrhoès et bien d’autres qui vécurent principalement à l’époque des Abassides (IXe au XIIIe siècles) et ont fortement influencé les pratiques médicales et pharmaceutiques en Algérie.</w:t>
      </w:r>
    </w:p>
    <w:p w:rsidR="00F879B4" w:rsidRPr="004E4404" w:rsidRDefault="00E6716B"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Trois populations de pharmaciens se sont succédé ou ont cohabité pendant la présence de la France en Algérie :</w:t>
      </w:r>
      <w:r w:rsidR="0064513E" w:rsidRPr="004E4404">
        <w:rPr>
          <w:rFonts w:asciiTheme="majorBidi" w:hAnsiTheme="majorBidi" w:cstheme="majorBidi"/>
          <w:sz w:val="24"/>
          <w:szCs w:val="24"/>
        </w:rPr>
        <w:t xml:space="preserve"> </w:t>
      </w:r>
      <w:r w:rsidRPr="004E4404">
        <w:rPr>
          <w:rFonts w:asciiTheme="majorBidi" w:hAnsiTheme="majorBidi" w:cstheme="majorBidi"/>
          <w:b/>
          <w:bCs/>
          <w:i/>
          <w:iCs/>
          <w:sz w:val="24"/>
          <w:szCs w:val="24"/>
        </w:rPr>
        <w:t xml:space="preserve"> les militaires, les civils et les enseignants de l’Université. </w:t>
      </w:r>
    </w:p>
    <w:p w:rsidR="00F879B4" w:rsidRPr="004E4404" w:rsidRDefault="00E6716B"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u w:val="single"/>
        </w:rPr>
        <w:t xml:space="preserve">Les pharmaciens militaires </w:t>
      </w:r>
      <w:r w:rsidRPr="004E4404">
        <w:rPr>
          <w:rFonts w:asciiTheme="majorBidi" w:hAnsiTheme="majorBidi" w:cstheme="majorBidi"/>
          <w:sz w:val="24"/>
          <w:szCs w:val="24"/>
        </w:rPr>
        <w:t>furent bien sûr les premiers d’entre eux lors du débarquement de 1830. Ils accompagnaient le corps expéditionnaire et avaient pour principale mission de participer aux soins donnés aux militaires français en opération. Le personnel de santé de l’expédition d’Alger comprenait 22 médecins sous les ordres du médecin en chef Roux, 156 chirurgiens et 86 pharmaciens,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Nous connaissons les médicaments emportés lors de l’Expédition de 1830, médicaments qui se présentent sous diverses formes galéniques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Poudres : ipéca, guimauve, jalap, rhubarbe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Écorces : garou, oranges amères, quina loxa…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Feuilles : séné, espèces pectorales…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Graines : lin, moutarde...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Résines ou gommes : arabique, myrrhe, colophane, copahu…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Accessoires dont les balances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Acides : acétique, sulfurique…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Pilules : cynoglosses, mercurielles…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Extraits : opium, réglisse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Pommade : mercurielle, soufrée…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lastRenderedPageBreak/>
        <w:t>– Produits chimiques : acétate de plomb, nitrate d’argent fondu, etc.</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Il y avait également 7 kg de quinine dont l’efficacité contre les fièvres</w:t>
      </w:r>
      <w:r w:rsidR="0064513E" w:rsidRPr="004E4404">
        <w:rPr>
          <w:rFonts w:asciiTheme="majorBidi" w:hAnsiTheme="majorBidi" w:cstheme="majorBidi"/>
          <w:sz w:val="24"/>
          <w:szCs w:val="24"/>
        </w:rPr>
        <w:t xml:space="preserve"> intermittentes était bi</w:t>
      </w:r>
      <w:r w:rsidRPr="004E4404">
        <w:rPr>
          <w:rFonts w:asciiTheme="majorBidi" w:hAnsiTheme="majorBidi" w:cstheme="majorBidi"/>
          <w:sz w:val="24"/>
          <w:szCs w:val="24"/>
        </w:rPr>
        <w:t>en connue, du laudanum pour les dysenteries, de l’ammoniaque et des cautères pour les morsures de scorpions et de serpents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i/>
          <w:iCs/>
          <w:sz w:val="24"/>
          <w:szCs w:val="24"/>
          <w:u w:val="single"/>
        </w:rPr>
        <w:t>Les pharmaciens civils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Les pharmaciens civils sont très vite apparus en Algérie après l’Expédition de 1830. Après cette date, l’idée de colonisation qui n’était pas initialement envisagée, se fait jour progressivement dans les esprits.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Un intendant civil est nommé en 1831. On commence à prendre des arrêtés importants dès 1832 : un jury militaire (un médecin, un chirurgien et trois pharmaciens) est constitué le 12 septembre 1832 pour la réception des candidats français et étrangers aspirant à la profession de pharmacien en Algérie.</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 La réglementation obligeait aussi tout pharmacien à obtenir une autorisation pour s’établir dans le Régence.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En 1835 sort un autre décret sur l’exercice illégal de la médecine et de la pharmacie.</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En 1851, on comptait 30 officines dans le département d’Alger dont 17 installées à Alger même, 4 à Blida, 1 à Medea, 1 à Miliana, 2 à Douéra, 1 à Colea et 1 à Tenès.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Trois officines supplémentaires étaient tenues par des étrangers. En 1859, on dénombrait 59 officines dans le même département dont 20 à Alger.</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 De même, le département de Constantine comptait 13 pharmacies en 1852 et 21 en 1860.</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Enfin, le département d’Oran possédait 12 pharmacies (dont 7 à Oran) en 1852, 14 pharmacies en 1853 et 17 officines en 1860.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Au total, l’Algérie comptait 74 officines en 1860 dans 22 localités différentes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i/>
          <w:iCs/>
          <w:sz w:val="24"/>
          <w:szCs w:val="24"/>
          <w:u w:val="single"/>
        </w:rPr>
        <w:t>Les universitaires, enseignants la pharmacie</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Il faudra donc attendre plusieurs décennies pour que soit mis en place de façon pérenne un enseignement supérieur et plus encore l’enseignement de la pharmacie.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C’est en 1857 qu’un décret institue un établissement d’enseignement supérieur, et en 1859 qu’est inaugurée l’École de médecine et de pharmacie d’Alger</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L’OMS distingue trois phases dans le développement du secteur pharmaceutique privé après l’Indépendance :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1°) une phase de réduction du nombre d’officines et d’entreprises du fait de la nationalisation et des évènements d’Algérie (1962-1969) ;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2°) de 1969 à 1990, la distribution de détail redémarre fortement à l’ombre du monopole d’État d’importation ;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3°) après 1990, le monopole d’État est supprimé, l’investissement privé est encouragé et le secteur pharmaceutique reprend une forte expansion</w:t>
      </w:r>
    </w:p>
    <w:p w:rsidR="00041ED5" w:rsidRPr="004E4404" w:rsidRDefault="00731BBE" w:rsidP="004E4404">
      <w:pPr>
        <w:numPr>
          <w:ilvl w:val="0"/>
          <w:numId w:val="1"/>
        </w:numPr>
        <w:jc w:val="both"/>
        <w:rPr>
          <w:rFonts w:asciiTheme="majorBidi" w:hAnsiTheme="majorBidi" w:cstheme="majorBidi"/>
          <w:sz w:val="24"/>
          <w:szCs w:val="24"/>
        </w:rPr>
      </w:pPr>
      <w:r w:rsidRPr="00BF55C8">
        <w:rPr>
          <w:rFonts w:asciiTheme="majorBidi" w:hAnsiTheme="majorBidi" w:cstheme="majorBidi"/>
          <w:sz w:val="24"/>
          <w:szCs w:val="24"/>
          <w:u w:val="single"/>
        </w:rPr>
        <w:t>1962</w:t>
      </w:r>
      <w:r w:rsidRPr="004E4404">
        <w:rPr>
          <w:rFonts w:asciiTheme="majorBidi" w:hAnsiTheme="majorBidi" w:cstheme="majorBidi"/>
          <w:sz w:val="24"/>
          <w:szCs w:val="24"/>
        </w:rPr>
        <w:t xml:space="preserve">: avec l’indépendance, départ de 300 français. restent ~ 80 pharmaciens algériens et 20 pharmaciens français. </w:t>
      </w:r>
    </w:p>
    <w:p w:rsidR="00041ED5" w:rsidRPr="004E4404" w:rsidRDefault="00731BBE" w:rsidP="004E4404">
      <w:pPr>
        <w:numPr>
          <w:ilvl w:val="0"/>
          <w:numId w:val="1"/>
        </w:numPr>
        <w:jc w:val="both"/>
        <w:rPr>
          <w:rFonts w:asciiTheme="majorBidi" w:hAnsiTheme="majorBidi" w:cstheme="majorBidi"/>
          <w:sz w:val="24"/>
          <w:szCs w:val="24"/>
        </w:rPr>
      </w:pPr>
      <w:r w:rsidRPr="00BF55C8">
        <w:rPr>
          <w:rFonts w:asciiTheme="majorBidi" w:hAnsiTheme="majorBidi" w:cstheme="majorBidi"/>
          <w:sz w:val="24"/>
          <w:szCs w:val="24"/>
          <w:u w:val="single"/>
        </w:rPr>
        <w:t>2012</w:t>
      </w:r>
      <w:r w:rsidRPr="004E4404">
        <w:rPr>
          <w:rFonts w:asciiTheme="majorBidi" w:hAnsiTheme="majorBidi" w:cstheme="majorBidi"/>
          <w:sz w:val="24"/>
          <w:szCs w:val="24"/>
        </w:rPr>
        <w:t>:</w:t>
      </w:r>
    </w:p>
    <w:p w:rsidR="00041ED5" w:rsidRPr="004E4404" w:rsidRDefault="00731BBE" w:rsidP="00BF55C8">
      <w:pPr>
        <w:jc w:val="both"/>
        <w:rPr>
          <w:rFonts w:asciiTheme="majorBidi" w:hAnsiTheme="majorBidi" w:cstheme="majorBidi"/>
          <w:sz w:val="24"/>
          <w:szCs w:val="24"/>
        </w:rPr>
      </w:pPr>
      <w:bookmarkStart w:id="0" w:name="_GoBack"/>
      <w:bookmarkEnd w:id="0"/>
      <w:r w:rsidRPr="004E4404">
        <w:rPr>
          <w:rFonts w:asciiTheme="majorBidi" w:hAnsiTheme="majorBidi" w:cstheme="majorBidi"/>
          <w:sz w:val="24"/>
          <w:szCs w:val="24"/>
        </w:rPr>
        <w:t>10000</w:t>
      </w:r>
      <w:r w:rsidRPr="004E4404">
        <w:rPr>
          <w:rFonts w:asciiTheme="majorBidi" w:hAnsiTheme="majorBidi" w:cstheme="majorBidi"/>
          <w:sz w:val="24"/>
          <w:szCs w:val="24"/>
        </w:rPr>
        <w:tab/>
        <w:t>Pharmaciens d’officine</w:t>
      </w:r>
    </w:p>
    <w:p w:rsidR="00041ED5" w:rsidRPr="004E4404" w:rsidRDefault="00BF55C8" w:rsidP="00BF55C8">
      <w:pPr>
        <w:jc w:val="both"/>
        <w:rPr>
          <w:rFonts w:asciiTheme="majorBidi" w:hAnsiTheme="majorBidi" w:cstheme="majorBidi"/>
          <w:sz w:val="24"/>
          <w:szCs w:val="24"/>
        </w:rPr>
      </w:pPr>
      <w:r>
        <w:rPr>
          <w:rFonts w:asciiTheme="majorBidi" w:hAnsiTheme="majorBidi" w:cstheme="majorBidi"/>
          <w:sz w:val="24"/>
          <w:szCs w:val="24"/>
        </w:rPr>
        <w:t xml:space="preserve">  </w:t>
      </w:r>
      <w:r w:rsidR="00731BBE" w:rsidRPr="004E4404">
        <w:rPr>
          <w:rFonts w:asciiTheme="majorBidi" w:hAnsiTheme="majorBidi" w:cstheme="majorBidi"/>
          <w:sz w:val="24"/>
          <w:szCs w:val="24"/>
        </w:rPr>
        <w:t>500</w:t>
      </w:r>
      <w:r w:rsidR="00731BBE" w:rsidRPr="004E4404">
        <w:rPr>
          <w:rFonts w:asciiTheme="majorBidi" w:hAnsiTheme="majorBidi" w:cstheme="majorBidi"/>
          <w:sz w:val="24"/>
          <w:szCs w:val="24"/>
        </w:rPr>
        <w:tab/>
        <w:t>Pharmacien hospitalier</w:t>
      </w:r>
    </w:p>
    <w:p w:rsidR="00041ED5" w:rsidRPr="004E4404" w:rsidRDefault="00731BBE" w:rsidP="00BF55C8">
      <w:pPr>
        <w:jc w:val="both"/>
        <w:rPr>
          <w:rFonts w:asciiTheme="majorBidi" w:hAnsiTheme="majorBidi" w:cstheme="majorBidi"/>
          <w:sz w:val="24"/>
          <w:szCs w:val="24"/>
        </w:rPr>
      </w:pPr>
      <w:r w:rsidRPr="004E4404">
        <w:rPr>
          <w:rFonts w:asciiTheme="majorBidi" w:hAnsiTheme="majorBidi" w:cstheme="majorBidi"/>
          <w:sz w:val="24"/>
          <w:szCs w:val="24"/>
        </w:rPr>
        <w:t xml:space="preserve"> 400</w:t>
      </w:r>
      <w:r w:rsidRPr="004E4404">
        <w:rPr>
          <w:rFonts w:asciiTheme="majorBidi" w:hAnsiTheme="majorBidi" w:cstheme="majorBidi"/>
          <w:sz w:val="24"/>
          <w:szCs w:val="24"/>
        </w:rPr>
        <w:tab/>
        <w:t>Pharmacien biologiste</w:t>
      </w:r>
    </w:p>
    <w:p w:rsidR="00041ED5" w:rsidRPr="004E4404" w:rsidRDefault="00731BBE" w:rsidP="00BF55C8">
      <w:pPr>
        <w:jc w:val="both"/>
        <w:rPr>
          <w:rFonts w:asciiTheme="majorBidi" w:hAnsiTheme="majorBidi" w:cstheme="majorBidi"/>
          <w:sz w:val="24"/>
          <w:szCs w:val="24"/>
        </w:rPr>
      </w:pPr>
      <w:r w:rsidRPr="004E4404">
        <w:rPr>
          <w:rFonts w:asciiTheme="majorBidi" w:hAnsiTheme="majorBidi" w:cstheme="majorBidi"/>
          <w:sz w:val="24"/>
          <w:szCs w:val="24"/>
        </w:rPr>
        <w:t xml:space="preserve">  150</w:t>
      </w:r>
      <w:r w:rsidRPr="004E4404">
        <w:rPr>
          <w:rFonts w:asciiTheme="majorBidi" w:hAnsiTheme="majorBidi" w:cstheme="majorBidi"/>
          <w:sz w:val="24"/>
          <w:szCs w:val="24"/>
        </w:rPr>
        <w:tab/>
        <w:t xml:space="preserve">Pharmacien industriel </w:t>
      </w:r>
    </w:p>
    <w:p w:rsidR="00041ED5" w:rsidRPr="004E4404" w:rsidRDefault="00731BBE" w:rsidP="00BF55C8">
      <w:pPr>
        <w:jc w:val="both"/>
        <w:rPr>
          <w:rFonts w:asciiTheme="majorBidi" w:hAnsiTheme="majorBidi" w:cstheme="majorBidi"/>
          <w:sz w:val="24"/>
          <w:szCs w:val="24"/>
        </w:rPr>
      </w:pPr>
      <w:r w:rsidRPr="004E4404">
        <w:rPr>
          <w:rFonts w:asciiTheme="majorBidi" w:hAnsiTheme="majorBidi" w:cstheme="majorBidi"/>
          <w:sz w:val="24"/>
          <w:szCs w:val="24"/>
        </w:rPr>
        <w:t xml:space="preserve">  350</w:t>
      </w:r>
      <w:r w:rsidRPr="004E4404">
        <w:rPr>
          <w:rFonts w:asciiTheme="majorBidi" w:hAnsiTheme="majorBidi" w:cstheme="majorBidi"/>
          <w:sz w:val="24"/>
          <w:szCs w:val="24"/>
        </w:rPr>
        <w:tab/>
        <w:t xml:space="preserve">Université – Administration </w:t>
      </w:r>
    </w:p>
    <w:p w:rsidR="00041ED5" w:rsidRPr="004E4404" w:rsidRDefault="00731BBE" w:rsidP="00BF55C8">
      <w:pPr>
        <w:jc w:val="both"/>
        <w:rPr>
          <w:rFonts w:asciiTheme="majorBidi" w:hAnsiTheme="majorBidi" w:cstheme="majorBidi"/>
          <w:sz w:val="24"/>
          <w:szCs w:val="24"/>
        </w:rPr>
      </w:pPr>
      <w:r w:rsidRPr="004E4404">
        <w:rPr>
          <w:rFonts w:asciiTheme="majorBidi" w:hAnsiTheme="majorBidi" w:cstheme="majorBidi"/>
          <w:sz w:val="24"/>
          <w:szCs w:val="24"/>
        </w:rPr>
        <w:t>11400</w:t>
      </w:r>
      <w:r w:rsidRPr="004E4404">
        <w:rPr>
          <w:rFonts w:asciiTheme="majorBidi" w:hAnsiTheme="majorBidi" w:cstheme="majorBidi"/>
          <w:sz w:val="24"/>
          <w:szCs w:val="24"/>
        </w:rPr>
        <w:tab/>
        <w:t xml:space="preserve">Total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 xml:space="preserve">Enseignement de la pharmacie en Algérie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1962:</w:t>
      </w:r>
      <w:r w:rsidRPr="004E4404">
        <w:rPr>
          <w:rFonts w:asciiTheme="majorBidi" w:hAnsiTheme="majorBidi" w:cstheme="majorBidi"/>
          <w:sz w:val="24"/>
          <w:szCs w:val="24"/>
        </w:rPr>
        <w:t xml:space="preserve"> Une Faculté mixte de Médecine et de Pharmacie à Alger (~ 15 étudiants).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1970:</w:t>
      </w:r>
      <w:r w:rsidRPr="004E4404">
        <w:rPr>
          <w:rFonts w:asciiTheme="majorBidi" w:hAnsiTheme="majorBidi" w:cstheme="majorBidi"/>
          <w:sz w:val="24"/>
          <w:szCs w:val="24"/>
        </w:rPr>
        <w:t xml:space="preserve"> Faculté mixte de Médecine et de Pharmacie d’Oran.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1980:</w:t>
      </w:r>
      <w:r w:rsidRPr="004E4404">
        <w:rPr>
          <w:rFonts w:asciiTheme="majorBidi" w:hAnsiTheme="majorBidi" w:cstheme="majorBidi"/>
          <w:sz w:val="24"/>
          <w:szCs w:val="24"/>
        </w:rPr>
        <w:t xml:space="preserve"> Faculté mixte de Médecine et de Pharmacie de Constantine.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1990:</w:t>
      </w:r>
      <w:r w:rsidRPr="004E4404">
        <w:rPr>
          <w:rFonts w:asciiTheme="majorBidi" w:hAnsiTheme="majorBidi" w:cstheme="majorBidi"/>
          <w:sz w:val="24"/>
          <w:szCs w:val="24"/>
        </w:rPr>
        <w:t xml:space="preserve"> Faculté mixte de Médecine et de Pharmacie de Annaba.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2000:</w:t>
      </w:r>
      <w:r w:rsidRPr="004E4404">
        <w:rPr>
          <w:rFonts w:asciiTheme="majorBidi" w:hAnsiTheme="majorBidi" w:cstheme="majorBidi"/>
          <w:sz w:val="24"/>
          <w:szCs w:val="24"/>
        </w:rPr>
        <w:t xml:space="preserve"> Faculté mixte de Médecine avec 3 départements dont un de Pharmacie (Tlemcen, Sidi Bel Abbas, Blida, Tizi ouzou, Sétif, Batna).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2012:</w:t>
      </w:r>
      <w:r w:rsidRPr="004E4404">
        <w:rPr>
          <w:rFonts w:asciiTheme="majorBidi" w:hAnsiTheme="majorBidi" w:cstheme="majorBidi"/>
          <w:sz w:val="24"/>
          <w:szCs w:val="24"/>
        </w:rPr>
        <w:t xml:space="preserve"> plus de 1000 pharmaciens par an.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Pharmacie Hospitalière</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Elle approvisionne en </w:t>
      </w:r>
      <w:r w:rsidRPr="004E4404">
        <w:rPr>
          <w:rFonts w:asciiTheme="majorBidi" w:hAnsiTheme="majorBidi" w:cstheme="majorBidi"/>
          <w:b/>
          <w:bCs/>
          <w:sz w:val="24"/>
          <w:szCs w:val="24"/>
          <w:u w:val="single"/>
        </w:rPr>
        <w:t>produits pharmaceutiques</w:t>
      </w:r>
      <w:r w:rsidRPr="004E4404">
        <w:rPr>
          <w:rFonts w:asciiTheme="majorBidi" w:hAnsiTheme="majorBidi" w:cstheme="majorBidi"/>
          <w:sz w:val="24"/>
          <w:szCs w:val="24"/>
        </w:rPr>
        <w:t xml:space="preserve"> les différents services de l’hôpital, qu’il s’agisse des services d’</w:t>
      </w:r>
      <w:r w:rsidRPr="004E4404">
        <w:rPr>
          <w:rFonts w:asciiTheme="majorBidi" w:hAnsiTheme="majorBidi" w:cstheme="majorBidi"/>
          <w:b/>
          <w:bCs/>
          <w:sz w:val="24"/>
          <w:szCs w:val="24"/>
          <w:u w:val="single"/>
        </w:rPr>
        <w:t>hospitalisation</w:t>
      </w:r>
      <w:r w:rsidRPr="004E4404">
        <w:rPr>
          <w:rFonts w:asciiTheme="majorBidi" w:hAnsiTheme="majorBidi" w:cstheme="majorBidi"/>
          <w:sz w:val="24"/>
          <w:szCs w:val="24"/>
        </w:rPr>
        <w:t xml:space="preserve"> ou des autres services de </w:t>
      </w:r>
      <w:r w:rsidRPr="004E4404">
        <w:rPr>
          <w:rFonts w:asciiTheme="majorBidi" w:hAnsiTheme="majorBidi" w:cstheme="majorBidi"/>
          <w:b/>
          <w:bCs/>
          <w:sz w:val="24"/>
          <w:szCs w:val="24"/>
          <w:u w:val="single"/>
        </w:rPr>
        <w:t>plateau technique</w:t>
      </w:r>
      <w:r w:rsidRPr="004E4404">
        <w:rPr>
          <w:rFonts w:asciiTheme="majorBidi" w:hAnsiTheme="majorBidi" w:cstheme="majorBidi"/>
          <w:sz w:val="24"/>
          <w:szCs w:val="24"/>
          <w:u w:val="single"/>
        </w:rPr>
        <w:t xml:space="preserve"> </w:t>
      </w:r>
      <w:r w:rsidRPr="004E4404">
        <w:rPr>
          <w:rFonts w:asciiTheme="majorBidi" w:hAnsiTheme="majorBidi" w:cstheme="majorBidi"/>
          <w:sz w:val="24"/>
          <w:szCs w:val="24"/>
        </w:rPr>
        <w:t xml:space="preserve">(laboratoire, imagerie médicale, banque du sang etc.) ainsi que les services </w:t>
      </w:r>
      <w:r w:rsidRPr="004E4404">
        <w:rPr>
          <w:rFonts w:asciiTheme="majorBidi" w:hAnsiTheme="majorBidi" w:cstheme="majorBidi"/>
          <w:b/>
          <w:bCs/>
          <w:sz w:val="24"/>
          <w:szCs w:val="24"/>
          <w:u w:val="single"/>
        </w:rPr>
        <w:t>externes rattachés</w:t>
      </w:r>
      <w:r w:rsidRPr="004E4404">
        <w:rPr>
          <w:rFonts w:asciiTheme="majorBidi" w:hAnsiTheme="majorBidi" w:cstheme="majorBidi"/>
          <w:sz w:val="24"/>
          <w:szCs w:val="24"/>
        </w:rPr>
        <w:t xml:space="preserve"> (dispensaires, polycliniques, salle de soins). </w:t>
      </w:r>
      <w:r w:rsidRPr="004E4404">
        <w:rPr>
          <w:rFonts w:asciiTheme="majorBidi" w:hAnsiTheme="majorBidi" w:cstheme="majorBidi"/>
          <w:sz w:val="24"/>
          <w:szCs w:val="24"/>
        </w:rPr>
        <w:tab/>
        <w:t xml:space="preserve">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Elle effectue la </w:t>
      </w:r>
      <w:r w:rsidRPr="004E4404">
        <w:rPr>
          <w:rFonts w:asciiTheme="majorBidi" w:hAnsiTheme="majorBidi" w:cstheme="majorBidi"/>
          <w:b/>
          <w:bCs/>
          <w:sz w:val="24"/>
          <w:szCs w:val="24"/>
          <w:u w:val="single"/>
        </w:rPr>
        <w:t>commande</w:t>
      </w:r>
      <w:r w:rsidRPr="004E4404">
        <w:rPr>
          <w:rFonts w:asciiTheme="majorBidi" w:hAnsiTheme="majorBidi" w:cstheme="majorBidi"/>
          <w:sz w:val="24"/>
          <w:szCs w:val="24"/>
        </w:rPr>
        <w:t xml:space="preserve">, la </w:t>
      </w:r>
      <w:r w:rsidRPr="004E4404">
        <w:rPr>
          <w:rFonts w:asciiTheme="majorBidi" w:hAnsiTheme="majorBidi" w:cstheme="majorBidi"/>
          <w:b/>
          <w:bCs/>
          <w:sz w:val="24"/>
          <w:szCs w:val="24"/>
          <w:u w:val="single"/>
        </w:rPr>
        <w:t>réception</w:t>
      </w:r>
      <w:r w:rsidRPr="004E4404">
        <w:rPr>
          <w:rFonts w:asciiTheme="majorBidi" w:hAnsiTheme="majorBidi" w:cstheme="majorBidi"/>
          <w:sz w:val="24"/>
          <w:szCs w:val="24"/>
        </w:rPr>
        <w:t xml:space="preserve"> et le </w:t>
      </w:r>
      <w:r w:rsidRPr="004E4404">
        <w:rPr>
          <w:rFonts w:asciiTheme="majorBidi" w:hAnsiTheme="majorBidi" w:cstheme="majorBidi"/>
          <w:b/>
          <w:bCs/>
          <w:sz w:val="24"/>
          <w:szCs w:val="24"/>
          <w:u w:val="single"/>
        </w:rPr>
        <w:t>contrôle</w:t>
      </w:r>
      <w:r w:rsidRPr="004E4404">
        <w:rPr>
          <w:rFonts w:asciiTheme="majorBidi" w:hAnsiTheme="majorBidi" w:cstheme="majorBidi"/>
          <w:sz w:val="24"/>
          <w:szCs w:val="24"/>
        </w:rPr>
        <w:t xml:space="preserve"> (quantité, qualité, date de péremption, respect de la chaine de froid etc.) des produits pharmaceutiques.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Pharmacien Hospitalier</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Il pratique aux activités </w:t>
      </w:r>
      <w:r w:rsidRPr="004E4404">
        <w:rPr>
          <w:rFonts w:asciiTheme="majorBidi" w:hAnsiTheme="majorBidi" w:cstheme="majorBidi"/>
          <w:b/>
          <w:bCs/>
          <w:sz w:val="24"/>
          <w:szCs w:val="24"/>
        </w:rPr>
        <w:t>scientifiques</w:t>
      </w:r>
      <w:r w:rsidRPr="004E4404">
        <w:rPr>
          <w:rFonts w:asciiTheme="majorBidi" w:hAnsiTheme="majorBidi" w:cstheme="majorBidi"/>
          <w:sz w:val="24"/>
          <w:szCs w:val="24"/>
        </w:rPr>
        <w:t xml:space="preserve"> de l’hôpital:</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Journées scientifiques, Congrès, Séminaire etc.</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Essais cliniques de médicaments et dispositifs médicaux.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Il pratique aux activités </w:t>
      </w:r>
      <w:r w:rsidRPr="004E4404">
        <w:rPr>
          <w:rFonts w:asciiTheme="majorBidi" w:hAnsiTheme="majorBidi" w:cstheme="majorBidi"/>
          <w:b/>
          <w:bCs/>
          <w:sz w:val="24"/>
          <w:szCs w:val="24"/>
        </w:rPr>
        <w:t>pédagogiques</w:t>
      </w:r>
      <w:r w:rsidRPr="004E4404">
        <w:rPr>
          <w:rFonts w:asciiTheme="majorBidi" w:hAnsiTheme="majorBidi" w:cstheme="majorBidi"/>
          <w:sz w:val="24"/>
          <w:szCs w:val="24"/>
        </w:rPr>
        <w:t xml:space="preserve"> de l’hôpital:</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Formation et stages des internes, résidents et paramédicaux.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Il pratique aux activités </w:t>
      </w:r>
      <w:r w:rsidRPr="004E4404">
        <w:rPr>
          <w:rFonts w:asciiTheme="majorBidi" w:hAnsiTheme="majorBidi" w:cstheme="majorBidi"/>
          <w:b/>
          <w:bCs/>
          <w:sz w:val="24"/>
          <w:szCs w:val="24"/>
        </w:rPr>
        <w:t>des structures</w:t>
      </w:r>
      <w:r w:rsidRPr="004E4404">
        <w:rPr>
          <w:rFonts w:asciiTheme="majorBidi" w:hAnsiTheme="majorBidi" w:cstheme="majorBidi"/>
          <w:sz w:val="24"/>
          <w:szCs w:val="24"/>
        </w:rPr>
        <w:t xml:space="preserve"> de l’hôpital:</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Conseil Scientifiques (CS =&gt; CHU) ou Conseil Médical (CM =&gt; hôpital).</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Comité du Médicaments et des Dispositifs Médicaux (COMEDIM). </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Comité de la Lute contre les Infections Nosocomiales (CLIN). </w:t>
      </w:r>
    </w:p>
    <w:p w:rsidR="00041ED5" w:rsidRPr="004E4404" w:rsidRDefault="00731BBE" w:rsidP="004E4404">
      <w:pPr>
        <w:numPr>
          <w:ilvl w:val="1"/>
          <w:numId w:val="1"/>
        </w:numPr>
        <w:jc w:val="both"/>
        <w:rPr>
          <w:rFonts w:asciiTheme="majorBidi" w:hAnsiTheme="majorBidi" w:cstheme="majorBidi"/>
          <w:sz w:val="24"/>
          <w:szCs w:val="24"/>
        </w:rPr>
      </w:pPr>
      <w:r w:rsidRPr="004E4404">
        <w:rPr>
          <w:rFonts w:asciiTheme="majorBidi" w:hAnsiTheme="majorBidi" w:cstheme="majorBidi"/>
          <w:sz w:val="24"/>
          <w:szCs w:val="24"/>
        </w:rPr>
        <w:t xml:space="preserve">Bureau des Marchés (BM).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Pharmaciens Algériens Célèbres</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Ferhat Abbas (1899-1985)</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Né à Taher (Wilaya de Jijel).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Étudiant à la Faculté de Médecine d’Alger.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Pharmacien à Sétif.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Président du Gouvernement Provisoire de la République Algérienne (GPRA) de septembre 1958 à aout 1961.</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Président de la première Assemblée constituante de l’Algérie indépendante en septembre 1962. Il démissionne en aout 1963.</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L’université de Sétif porte son nom. </w:t>
      </w:r>
    </w:p>
    <w:p w:rsidR="00041ED5" w:rsidRPr="004E4404" w:rsidRDefault="00731BBE" w:rsidP="004E4404">
      <w:pPr>
        <w:numPr>
          <w:ilvl w:val="0"/>
          <w:numId w:val="1"/>
        </w:numPr>
        <w:jc w:val="both"/>
        <w:rPr>
          <w:rFonts w:asciiTheme="majorBidi" w:hAnsiTheme="majorBidi" w:cstheme="majorBidi"/>
          <w:sz w:val="24"/>
          <w:szCs w:val="24"/>
        </w:rPr>
      </w:pPr>
      <w:r w:rsidRPr="004E4404">
        <w:rPr>
          <w:rFonts w:asciiTheme="majorBidi" w:hAnsiTheme="majorBidi" w:cstheme="majorBidi"/>
          <w:b/>
          <w:bCs/>
          <w:sz w:val="24"/>
          <w:szCs w:val="24"/>
        </w:rPr>
        <w:t>Benyoucef Benkheda (1920-2003)</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Né à Berrouaguia (Wilaya de Médéa).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Étudiant à la Faculté de Médecine d’Alger.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Pharmacien à Alger. </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Président du Gouvernement Provisoire de la République Algérienne (GPRA) de aout 1961 à aout 1962.</w:t>
      </w:r>
    </w:p>
    <w:p w:rsidR="00041ED5" w:rsidRPr="004E4404" w:rsidRDefault="00731BBE" w:rsidP="004E4404">
      <w:pPr>
        <w:ind w:left="720"/>
        <w:jc w:val="both"/>
        <w:rPr>
          <w:rFonts w:asciiTheme="majorBidi" w:hAnsiTheme="majorBidi" w:cstheme="majorBidi"/>
          <w:sz w:val="24"/>
          <w:szCs w:val="24"/>
        </w:rPr>
      </w:pPr>
      <w:r w:rsidRPr="004E4404">
        <w:rPr>
          <w:rFonts w:asciiTheme="majorBidi" w:hAnsiTheme="majorBidi" w:cstheme="majorBidi"/>
          <w:sz w:val="24"/>
          <w:szCs w:val="24"/>
        </w:rPr>
        <w:t xml:space="preserve">L’université d’Alger 1 porte son nom. </w:t>
      </w:r>
    </w:p>
    <w:p w:rsidR="000918E9" w:rsidRPr="004E4404" w:rsidRDefault="000918E9" w:rsidP="004E4404">
      <w:pPr>
        <w:jc w:val="both"/>
        <w:rPr>
          <w:rFonts w:asciiTheme="majorBidi" w:hAnsiTheme="majorBidi" w:cstheme="majorBidi"/>
          <w:sz w:val="24"/>
          <w:szCs w:val="24"/>
        </w:rPr>
      </w:pPr>
    </w:p>
    <w:sectPr w:rsidR="000918E9" w:rsidRPr="004E440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A7" w:rsidRDefault="00084FA7" w:rsidP="004E4404">
      <w:pPr>
        <w:spacing w:after="0" w:line="240" w:lineRule="auto"/>
      </w:pPr>
      <w:r>
        <w:separator/>
      </w:r>
    </w:p>
  </w:endnote>
  <w:endnote w:type="continuationSeparator" w:id="0">
    <w:p w:rsidR="00084FA7" w:rsidRDefault="00084FA7" w:rsidP="004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4" w:rsidRDefault="004E4404" w:rsidP="004E440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Première Année Pharmacie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084FA7" w:rsidRPr="00084FA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E4404" w:rsidRDefault="004E44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A7" w:rsidRDefault="00084FA7" w:rsidP="004E4404">
      <w:pPr>
        <w:spacing w:after="0" w:line="240" w:lineRule="auto"/>
      </w:pPr>
      <w:r>
        <w:separator/>
      </w:r>
    </w:p>
  </w:footnote>
  <w:footnote w:type="continuationSeparator" w:id="0">
    <w:p w:rsidR="00084FA7" w:rsidRDefault="00084FA7" w:rsidP="004E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43"/>
      <w:gridCol w:w="1093"/>
    </w:tblGrid>
    <w:tr w:rsidR="004E4404">
      <w:trPr>
        <w:trHeight w:val="288"/>
      </w:trPr>
      <w:sdt>
        <w:sdtPr>
          <w:rPr>
            <w:rFonts w:asciiTheme="majorHAnsi" w:eastAsiaTheme="majorEastAsia" w:hAnsiTheme="majorHAnsi" w:cstheme="majorBidi"/>
            <w:sz w:val="28"/>
            <w:szCs w:val="28"/>
          </w:rPr>
          <w:alias w:val="Titre"/>
          <w:id w:val="77761602"/>
          <w:placeholder>
            <w:docPart w:val="69D3F626478A42CFA491BD6DE74D523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E4404" w:rsidRDefault="004E4404" w:rsidP="004E4404">
              <w:pPr>
                <w:pStyle w:val="En-tte"/>
                <w:jc w:val="right"/>
                <w:rPr>
                  <w:rFonts w:asciiTheme="majorHAnsi" w:eastAsiaTheme="majorEastAsia" w:hAnsiTheme="majorHAnsi" w:cstheme="majorBidi"/>
                  <w:sz w:val="36"/>
                  <w:szCs w:val="36"/>
                </w:rPr>
              </w:pPr>
              <w:r w:rsidRPr="004E4404">
                <w:rPr>
                  <w:rFonts w:asciiTheme="majorHAnsi" w:eastAsiaTheme="majorEastAsia" w:hAnsiTheme="majorHAnsi" w:cstheme="majorBidi"/>
                  <w:sz w:val="28"/>
                  <w:szCs w:val="28"/>
                </w:rPr>
                <w:t xml:space="preserve">Histoire de la Pharmacie </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Année"/>
          <w:id w:val="77761609"/>
          <w:placeholder>
            <w:docPart w:val="0FA6126F4FE544D0A845B63E61C6253A"/>
          </w:placeholder>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tc>
            <w:tcPr>
              <w:tcW w:w="1105" w:type="dxa"/>
            </w:tcPr>
            <w:p w:rsidR="004E4404" w:rsidRDefault="004E4404" w:rsidP="004E4404">
              <w:pPr>
                <w:pStyle w:val="En-tte"/>
                <w:rPr>
                  <w:rFonts w:asciiTheme="majorHAnsi" w:eastAsiaTheme="majorEastAsia" w:hAnsiTheme="majorHAnsi" w:cstheme="majorBidi"/>
                  <w:b/>
                  <w:bCs/>
                  <w:color w:val="4F81BD" w:themeColor="accent1"/>
                  <w:sz w:val="36"/>
                  <w:szCs w:val="36"/>
                  <w14:numForm w14:val="oldStyle"/>
                </w:rPr>
              </w:pPr>
              <w:r w:rsidRPr="004E4404">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2020</w:t>
              </w:r>
            </w:p>
          </w:tc>
        </w:sdtContent>
      </w:sdt>
    </w:tr>
  </w:tbl>
  <w:p w:rsidR="004E4404" w:rsidRDefault="004E44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85"/>
    <w:multiLevelType w:val="hybridMultilevel"/>
    <w:tmpl w:val="B73028C6"/>
    <w:lvl w:ilvl="0" w:tplc="AD064E1C">
      <w:start w:val="1"/>
      <w:numFmt w:val="bullet"/>
      <w:lvlText w:val=""/>
      <w:lvlJc w:val="left"/>
      <w:pPr>
        <w:tabs>
          <w:tab w:val="num" w:pos="720"/>
        </w:tabs>
        <w:ind w:left="720" w:hanging="360"/>
      </w:pPr>
      <w:rPr>
        <w:rFonts w:ascii="Symbol" w:hAnsi="Symbol" w:hint="default"/>
      </w:rPr>
    </w:lvl>
    <w:lvl w:ilvl="1" w:tplc="EABE27B4" w:tentative="1">
      <w:start w:val="1"/>
      <w:numFmt w:val="bullet"/>
      <w:lvlText w:val=""/>
      <w:lvlJc w:val="left"/>
      <w:pPr>
        <w:tabs>
          <w:tab w:val="num" w:pos="1440"/>
        </w:tabs>
        <w:ind w:left="1440" w:hanging="360"/>
      </w:pPr>
      <w:rPr>
        <w:rFonts w:ascii="Symbol" w:hAnsi="Symbol" w:hint="default"/>
      </w:rPr>
    </w:lvl>
    <w:lvl w:ilvl="2" w:tplc="9092D96A" w:tentative="1">
      <w:start w:val="1"/>
      <w:numFmt w:val="bullet"/>
      <w:lvlText w:val=""/>
      <w:lvlJc w:val="left"/>
      <w:pPr>
        <w:tabs>
          <w:tab w:val="num" w:pos="2160"/>
        </w:tabs>
        <w:ind w:left="2160" w:hanging="360"/>
      </w:pPr>
      <w:rPr>
        <w:rFonts w:ascii="Symbol" w:hAnsi="Symbol" w:hint="default"/>
      </w:rPr>
    </w:lvl>
    <w:lvl w:ilvl="3" w:tplc="5D0AE61E" w:tentative="1">
      <w:start w:val="1"/>
      <w:numFmt w:val="bullet"/>
      <w:lvlText w:val=""/>
      <w:lvlJc w:val="left"/>
      <w:pPr>
        <w:tabs>
          <w:tab w:val="num" w:pos="2880"/>
        </w:tabs>
        <w:ind w:left="2880" w:hanging="360"/>
      </w:pPr>
      <w:rPr>
        <w:rFonts w:ascii="Symbol" w:hAnsi="Symbol" w:hint="default"/>
      </w:rPr>
    </w:lvl>
    <w:lvl w:ilvl="4" w:tplc="894A59C2" w:tentative="1">
      <w:start w:val="1"/>
      <w:numFmt w:val="bullet"/>
      <w:lvlText w:val=""/>
      <w:lvlJc w:val="left"/>
      <w:pPr>
        <w:tabs>
          <w:tab w:val="num" w:pos="3600"/>
        </w:tabs>
        <w:ind w:left="3600" w:hanging="360"/>
      </w:pPr>
      <w:rPr>
        <w:rFonts w:ascii="Symbol" w:hAnsi="Symbol" w:hint="default"/>
      </w:rPr>
    </w:lvl>
    <w:lvl w:ilvl="5" w:tplc="DE46B4B4" w:tentative="1">
      <w:start w:val="1"/>
      <w:numFmt w:val="bullet"/>
      <w:lvlText w:val=""/>
      <w:lvlJc w:val="left"/>
      <w:pPr>
        <w:tabs>
          <w:tab w:val="num" w:pos="4320"/>
        </w:tabs>
        <w:ind w:left="4320" w:hanging="360"/>
      </w:pPr>
      <w:rPr>
        <w:rFonts w:ascii="Symbol" w:hAnsi="Symbol" w:hint="default"/>
      </w:rPr>
    </w:lvl>
    <w:lvl w:ilvl="6" w:tplc="DDE062E8" w:tentative="1">
      <w:start w:val="1"/>
      <w:numFmt w:val="bullet"/>
      <w:lvlText w:val=""/>
      <w:lvlJc w:val="left"/>
      <w:pPr>
        <w:tabs>
          <w:tab w:val="num" w:pos="5040"/>
        </w:tabs>
        <w:ind w:left="5040" w:hanging="360"/>
      </w:pPr>
      <w:rPr>
        <w:rFonts w:ascii="Symbol" w:hAnsi="Symbol" w:hint="default"/>
      </w:rPr>
    </w:lvl>
    <w:lvl w:ilvl="7" w:tplc="BF1E7BB8" w:tentative="1">
      <w:start w:val="1"/>
      <w:numFmt w:val="bullet"/>
      <w:lvlText w:val=""/>
      <w:lvlJc w:val="left"/>
      <w:pPr>
        <w:tabs>
          <w:tab w:val="num" w:pos="5760"/>
        </w:tabs>
        <w:ind w:left="5760" w:hanging="360"/>
      </w:pPr>
      <w:rPr>
        <w:rFonts w:ascii="Symbol" w:hAnsi="Symbol" w:hint="default"/>
      </w:rPr>
    </w:lvl>
    <w:lvl w:ilvl="8" w:tplc="BEECD634" w:tentative="1">
      <w:start w:val="1"/>
      <w:numFmt w:val="bullet"/>
      <w:lvlText w:val=""/>
      <w:lvlJc w:val="left"/>
      <w:pPr>
        <w:tabs>
          <w:tab w:val="num" w:pos="6480"/>
        </w:tabs>
        <w:ind w:left="6480" w:hanging="360"/>
      </w:pPr>
      <w:rPr>
        <w:rFonts w:ascii="Symbol" w:hAnsi="Symbol" w:hint="default"/>
      </w:rPr>
    </w:lvl>
  </w:abstractNum>
  <w:abstractNum w:abstractNumId="1">
    <w:nsid w:val="09D845AA"/>
    <w:multiLevelType w:val="hybridMultilevel"/>
    <w:tmpl w:val="AB0A477C"/>
    <w:lvl w:ilvl="0" w:tplc="CDBC53B2">
      <w:start w:val="1"/>
      <w:numFmt w:val="bullet"/>
      <w:lvlText w:val=""/>
      <w:lvlJc w:val="left"/>
      <w:pPr>
        <w:tabs>
          <w:tab w:val="num" w:pos="720"/>
        </w:tabs>
        <w:ind w:left="720" w:hanging="360"/>
      </w:pPr>
      <w:rPr>
        <w:rFonts w:ascii="Symbol" w:hAnsi="Symbol" w:hint="default"/>
      </w:rPr>
    </w:lvl>
    <w:lvl w:ilvl="1" w:tplc="65D2AF42" w:tentative="1">
      <w:start w:val="1"/>
      <w:numFmt w:val="bullet"/>
      <w:lvlText w:val=""/>
      <w:lvlJc w:val="left"/>
      <w:pPr>
        <w:tabs>
          <w:tab w:val="num" w:pos="1440"/>
        </w:tabs>
        <w:ind w:left="1440" w:hanging="360"/>
      </w:pPr>
      <w:rPr>
        <w:rFonts w:ascii="Symbol" w:hAnsi="Symbol" w:hint="default"/>
      </w:rPr>
    </w:lvl>
    <w:lvl w:ilvl="2" w:tplc="F32446CC" w:tentative="1">
      <w:start w:val="1"/>
      <w:numFmt w:val="bullet"/>
      <w:lvlText w:val=""/>
      <w:lvlJc w:val="left"/>
      <w:pPr>
        <w:tabs>
          <w:tab w:val="num" w:pos="2160"/>
        </w:tabs>
        <w:ind w:left="2160" w:hanging="360"/>
      </w:pPr>
      <w:rPr>
        <w:rFonts w:ascii="Symbol" w:hAnsi="Symbol" w:hint="default"/>
      </w:rPr>
    </w:lvl>
    <w:lvl w:ilvl="3" w:tplc="793686C2" w:tentative="1">
      <w:start w:val="1"/>
      <w:numFmt w:val="bullet"/>
      <w:lvlText w:val=""/>
      <w:lvlJc w:val="left"/>
      <w:pPr>
        <w:tabs>
          <w:tab w:val="num" w:pos="2880"/>
        </w:tabs>
        <w:ind w:left="2880" w:hanging="360"/>
      </w:pPr>
      <w:rPr>
        <w:rFonts w:ascii="Symbol" w:hAnsi="Symbol" w:hint="default"/>
      </w:rPr>
    </w:lvl>
    <w:lvl w:ilvl="4" w:tplc="3F2E43BA" w:tentative="1">
      <w:start w:val="1"/>
      <w:numFmt w:val="bullet"/>
      <w:lvlText w:val=""/>
      <w:lvlJc w:val="left"/>
      <w:pPr>
        <w:tabs>
          <w:tab w:val="num" w:pos="3600"/>
        </w:tabs>
        <w:ind w:left="3600" w:hanging="360"/>
      </w:pPr>
      <w:rPr>
        <w:rFonts w:ascii="Symbol" w:hAnsi="Symbol" w:hint="default"/>
      </w:rPr>
    </w:lvl>
    <w:lvl w:ilvl="5" w:tplc="C2409E14" w:tentative="1">
      <w:start w:val="1"/>
      <w:numFmt w:val="bullet"/>
      <w:lvlText w:val=""/>
      <w:lvlJc w:val="left"/>
      <w:pPr>
        <w:tabs>
          <w:tab w:val="num" w:pos="4320"/>
        </w:tabs>
        <w:ind w:left="4320" w:hanging="360"/>
      </w:pPr>
      <w:rPr>
        <w:rFonts w:ascii="Symbol" w:hAnsi="Symbol" w:hint="default"/>
      </w:rPr>
    </w:lvl>
    <w:lvl w:ilvl="6" w:tplc="16D0945A" w:tentative="1">
      <w:start w:val="1"/>
      <w:numFmt w:val="bullet"/>
      <w:lvlText w:val=""/>
      <w:lvlJc w:val="left"/>
      <w:pPr>
        <w:tabs>
          <w:tab w:val="num" w:pos="5040"/>
        </w:tabs>
        <w:ind w:left="5040" w:hanging="360"/>
      </w:pPr>
      <w:rPr>
        <w:rFonts w:ascii="Symbol" w:hAnsi="Symbol" w:hint="default"/>
      </w:rPr>
    </w:lvl>
    <w:lvl w:ilvl="7" w:tplc="D4D0C65C" w:tentative="1">
      <w:start w:val="1"/>
      <w:numFmt w:val="bullet"/>
      <w:lvlText w:val=""/>
      <w:lvlJc w:val="left"/>
      <w:pPr>
        <w:tabs>
          <w:tab w:val="num" w:pos="5760"/>
        </w:tabs>
        <w:ind w:left="5760" w:hanging="360"/>
      </w:pPr>
      <w:rPr>
        <w:rFonts w:ascii="Symbol" w:hAnsi="Symbol" w:hint="default"/>
      </w:rPr>
    </w:lvl>
    <w:lvl w:ilvl="8" w:tplc="2BAA5DE4" w:tentative="1">
      <w:start w:val="1"/>
      <w:numFmt w:val="bullet"/>
      <w:lvlText w:val=""/>
      <w:lvlJc w:val="left"/>
      <w:pPr>
        <w:tabs>
          <w:tab w:val="num" w:pos="6480"/>
        </w:tabs>
        <w:ind w:left="6480" w:hanging="360"/>
      </w:pPr>
      <w:rPr>
        <w:rFonts w:ascii="Symbol" w:hAnsi="Symbol" w:hint="default"/>
      </w:rPr>
    </w:lvl>
  </w:abstractNum>
  <w:abstractNum w:abstractNumId="2">
    <w:nsid w:val="11D13BD9"/>
    <w:multiLevelType w:val="hybridMultilevel"/>
    <w:tmpl w:val="7C928302"/>
    <w:lvl w:ilvl="0" w:tplc="8D22D0BE">
      <w:start w:val="1"/>
      <w:numFmt w:val="bullet"/>
      <w:lvlText w:val=""/>
      <w:lvlJc w:val="left"/>
      <w:pPr>
        <w:tabs>
          <w:tab w:val="num" w:pos="720"/>
        </w:tabs>
        <w:ind w:left="720" w:hanging="360"/>
      </w:pPr>
      <w:rPr>
        <w:rFonts w:ascii="Symbol" w:hAnsi="Symbol" w:hint="default"/>
      </w:rPr>
    </w:lvl>
    <w:lvl w:ilvl="1" w:tplc="C550301C" w:tentative="1">
      <w:start w:val="1"/>
      <w:numFmt w:val="bullet"/>
      <w:lvlText w:val=""/>
      <w:lvlJc w:val="left"/>
      <w:pPr>
        <w:tabs>
          <w:tab w:val="num" w:pos="1440"/>
        </w:tabs>
        <w:ind w:left="1440" w:hanging="360"/>
      </w:pPr>
      <w:rPr>
        <w:rFonts w:ascii="Symbol" w:hAnsi="Symbol" w:hint="default"/>
      </w:rPr>
    </w:lvl>
    <w:lvl w:ilvl="2" w:tplc="2424F85A" w:tentative="1">
      <w:start w:val="1"/>
      <w:numFmt w:val="bullet"/>
      <w:lvlText w:val=""/>
      <w:lvlJc w:val="left"/>
      <w:pPr>
        <w:tabs>
          <w:tab w:val="num" w:pos="2160"/>
        </w:tabs>
        <w:ind w:left="2160" w:hanging="360"/>
      </w:pPr>
      <w:rPr>
        <w:rFonts w:ascii="Symbol" w:hAnsi="Symbol" w:hint="default"/>
      </w:rPr>
    </w:lvl>
    <w:lvl w:ilvl="3" w:tplc="1D5CD20A" w:tentative="1">
      <w:start w:val="1"/>
      <w:numFmt w:val="bullet"/>
      <w:lvlText w:val=""/>
      <w:lvlJc w:val="left"/>
      <w:pPr>
        <w:tabs>
          <w:tab w:val="num" w:pos="2880"/>
        </w:tabs>
        <w:ind w:left="2880" w:hanging="360"/>
      </w:pPr>
      <w:rPr>
        <w:rFonts w:ascii="Symbol" w:hAnsi="Symbol" w:hint="default"/>
      </w:rPr>
    </w:lvl>
    <w:lvl w:ilvl="4" w:tplc="7D9C32D0" w:tentative="1">
      <w:start w:val="1"/>
      <w:numFmt w:val="bullet"/>
      <w:lvlText w:val=""/>
      <w:lvlJc w:val="left"/>
      <w:pPr>
        <w:tabs>
          <w:tab w:val="num" w:pos="3600"/>
        </w:tabs>
        <w:ind w:left="3600" w:hanging="360"/>
      </w:pPr>
      <w:rPr>
        <w:rFonts w:ascii="Symbol" w:hAnsi="Symbol" w:hint="default"/>
      </w:rPr>
    </w:lvl>
    <w:lvl w:ilvl="5" w:tplc="A6C0AF94" w:tentative="1">
      <w:start w:val="1"/>
      <w:numFmt w:val="bullet"/>
      <w:lvlText w:val=""/>
      <w:lvlJc w:val="left"/>
      <w:pPr>
        <w:tabs>
          <w:tab w:val="num" w:pos="4320"/>
        </w:tabs>
        <w:ind w:left="4320" w:hanging="360"/>
      </w:pPr>
      <w:rPr>
        <w:rFonts w:ascii="Symbol" w:hAnsi="Symbol" w:hint="default"/>
      </w:rPr>
    </w:lvl>
    <w:lvl w:ilvl="6" w:tplc="50E82940" w:tentative="1">
      <w:start w:val="1"/>
      <w:numFmt w:val="bullet"/>
      <w:lvlText w:val=""/>
      <w:lvlJc w:val="left"/>
      <w:pPr>
        <w:tabs>
          <w:tab w:val="num" w:pos="5040"/>
        </w:tabs>
        <w:ind w:left="5040" w:hanging="360"/>
      </w:pPr>
      <w:rPr>
        <w:rFonts w:ascii="Symbol" w:hAnsi="Symbol" w:hint="default"/>
      </w:rPr>
    </w:lvl>
    <w:lvl w:ilvl="7" w:tplc="D4AC5B5C" w:tentative="1">
      <w:start w:val="1"/>
      <w:numFmt w:val="bullet"/>
      <w:lvlText w:val=""/>
      <w:lvlJc w:val="left"/>
      <w:pPr>
        <w:tabs>
          <w:tab w:val="num" w:pos="5760"/>
        </w:tabs>
        <w:ind w:left="5760" w:hanging="360"/>
      </w:pPr>
      <w:rPr>
        <w:rFonts w:ascii="Symbol" w:hAnsi="Symbol" w:hint="default"/>
      </w:rPr>
    </w:lvl>
    <w:lvl w:ilvl="8" w:tplc="4044D8FE" w:tentative="1">
      <w:start w:val="1"/>
      <w:numFmt w:val="bullet"/>
      <w:lvlText w:val=""/>
      <w:lvlJc w:val="left"/>
      <w:pPr>
        <w:tabs>
          <w:tab w:val="num" w:pos="6480"/>
        </w:tabs>
        <w:ind w:left="6480" w:hanging="360"/>
      </w:pPr>
      <w:rPr>
        <w:rFonts w:ascii="Symbol" w:hAnsi="Symbol" w:hint="default"/>
      </w:rPr>
    </w:lvl>
  </w:abstractNum>
  <w:abstractNum w:abstractNumId="3">
    <w:nsid w:val="11E8285F"/>
    <w:multiLevelType w:val="hybridMultilevel"/>
    <w:tmpl w:val="EE88620C"/>
    <w:lvl w:ilvl="0" w:tplc="D5B8B64E">
      <w:start w:val="1"/>
      <w:numFmt w:val="bullet"/>
      <w:lvlText w:val=""/>
      <w:lvlJc w:val="left"/>
      <w:pPr>
        <w:tabs>
          <w:tab w:val="num" w:pos="720"/>
        </w:tabs>
        <w:ind w:left="720" w:hanging="360"/>
      </w:pPr>
      <w:rPr>
        <w:rFonts w:ascii="Symbol" w:hAnsi="Symbol" w:hint="default"/>
      </w:rPr>
    </w:lvl>
    <w:lvl w:ilvl="1" w:tplc="81EA7EE2" w:tentative="1">
      <w:start w:val="1"/>
      <w:numFmt w:val="bullet"/>
      <w:lvlText w:val=""/>
      <w:lvlJc w:val="left"/>
      <w:pPr>
        <w:tabs>
          <w:tab w:val="num" w:pos="1440"/>
        </w:tabs>
        <w:ind w:left="1440" w:hanging="360"/>
      </w:pPr>
      <w:rPr>
        <w:rFonts w:ascii="Symbol" w:hAnsi="Symbol" w:hint="default"/>
      </w:rPr>
    </w:lvl>
    <w:lvl w:ilvl="2" w:tplc="2F5C4ABA" w:tentative="1">
      <w:start w:val="1"/>
      <w:numFmt w:val="bullet"/>
      <w:lvlText w:val=""/>
      <w:lvlJc w:val="left"/>
      <w:pPr>
        <w:tabs>
          <w:tab w:val="num" w:pos="2160"/>
        </w:tabs>
        <w:ind w:left="2160" w:hanging="360"/>
      </w:pPr>
      <w:rPr>
        <w:rFonts w:ascii="Symbol" w:hAnsi="Symbol" w:hint="default"/>
      </w:rPr>
    </w:lvl>
    <w:lvl w:ilvl="3" w:tplc="1DFE211C" w:tentative="1">
      <w:start w:val="1"/>
      <w:numFmt w:val="bullet"/>
      <w:lvlText w:val=""/>
      <w:lvlJc w:val="left"/>
      <w:pPr>
        <w:tabs>
          <w:tab w:val="num" w:pos="2880"/>
        </w:tabs>
        <w:ind w:left="2880" w:hanging="360"/>
      </w:pPr>
      <w:rPr>
        <w:rFonts w:ascii="Symbol" w:hAnsi="Symbol" w:hint="default"/>
      </w:rPr>
    </w:lvl>
    <w:lvl w:ilvl="4" w:tplc="B34C09C8" w:tentative="1">
      <w:start w:val="1"/>
      <w:numFmt w:val="bullet"/>
      <w:lvlText w:val=""/>
      <w:lvlJc w:val="left"/>
      <w:pPr>
        <w:tabs>
          <w:tab w:val="num" w:pos="3600"/>
        </w:tabs>
        <w:ind w:left="3600" w:hanging="360"/>
      </w:pPr>
      <w:rPr>
        <w:rFonts w:ascii="Symbol" w:hAnsi="Symbol" w:hint="default"/>
      </w:rPr>
    </w:lvl>
    <w:lvl w:ilvl="5" w:tplc="AC10693E" w:tentative="1">
      <w:start w:val="1"/>
      <w:numFmt w:val="bullet"/>
      <w:lvlText w:val=""/>
      <w:lvlJc w:val="left"/>
      <w:pPr>
        <w:tabs>
          <w:tab w:val="num" w:pos="4320"/>
        </w:tabs>
        <w:ind w:left="4320" w:hanging="360"/>
      </w:pPr>
      <w:rPr>
        <w:rFonts w:ascii="Symbol" w:hAnsi="Symbol" w:hint="default"/>
      </w:rPr>
    </w:lvl>
    <w:lvl w:ilvl="6" w:tplc="083641E8" w:tentative="1">
      <w:start w:val="1"/>
      <w:numFmt w:val="bullet"/>
      <w:lvlText w:val=""/>
      <w:lvlJc w:val="left"/>
      <w:pPr>
        <w:tabs>
          <w:tab w:val="num" w:pos="5040"/>
        </w:tabs>
        <w:ind w:left="5040" w:hanging="360"/>
      </w:pPr>
      <w:rPr>
        <w:rFonts w:ascii="Symbol" w:hAnsi="Symbol" w:hint="default"/>
      </w:rPr>
    </w:lvl>
    <w:lvl w:ilvl="7" w:tplc="BE06873A" w:tentative="1">
      <w:start w:val="1"/>
      <w:numFmt w:val="bullet"/>
      <w:lvlText w:val=""/>
      <w:lvlJc w:val="left"/>
      <w:pPr>
        <w:tabs>
          <w:tab w:val="num" w:pos="5760"/>
        </w:tabs>
        <w:ind w:left="5760" w:hanging="360"/>
      </w:pPr>
      <w:rPr>
        <w:rFonts w:ascii="Symbol" w:hAnsi="Symbol" w:hint="default"/>
      </w:rPr>
    </w:lvl>
    <w:lvl w:ilvl="8" w:tplc="3104C20A" w:tentative="1">
      <w:start w:val="1"/>
      <w:numFmt w:val="bullet"/>
      <w:lvlText w:val=""/>
      <w:lvlJc w:val="left"/>
      <w:pPr>
        <w:tabs>
          <w:tab w:val="num" w:pos="6480"/>
        </w:tabs>
        <w:ind w:left="6480" w:hanging="360"/>
      </w:pPr>
      <w:rPr>
        <w:rFonts w:ascii="Symbol" w:hAnsi="Symbol" w:hint="default"/>
      </w:rPr>
    </w:lvl>
  </w:abstractNum>
  <w:abstractNum w:abstractNumId="4">
    <w:nsid w:val="28CC5F75"/>
    <w:multiLevelType w:val="hybridMultilevel"/>
    <w:tmpl w:val="A2E47C96"/>
    <w:lvl w:ilvl="0" w:tplc="E9422624">
      <w:start w:val="1"/>
      <w:numFmt w:val="bullet"/>
      <w:lvlText w:val=""/>
      <w:lvlJc w:val="left"/>
      <w:pPr>
        <w:tabs>
          <w:tab w:val="num" w:pos="720"/>
        </w:tabs>
        <w:ind w:left="720" w:hanging="360"/>
      </w:pPr>
      <w:rPr>
        <w:rFonts w:ascii="Symbol" w:hAnsi="Symbol" w:hint="default"/>
      </w:rPr>
    </w:lvl>
    <w:lvl w:ilvl="1" w:tplc="882EE942">
      <w:start w:val="1"/>
      <w:numFmt w:val="bullet"/>
      <w:lvlText w:val=""/>
      <w:lvlJc w:val="left"/>
      <w:pPr>
        <w:tabs>
          <w:tab w:val="num" w:pos="1440"/>
        </w:tabs>
        <w:ind w:left="1440" w:hanging="360"/>
      </w:pPr>
      <w:rPr>
        <w:rFonts w:ascii="Symbol" w:hAnsi="Symbol" w:hint="default"/>
      </w:rPr>
    </w:lvl>
    <w:lvl w:ilvl="2" w:tplc="49D83776" w:tentative="1">
      <w:start w:val="1"/>
      <w:numFmt w:val="bullet"/>
      <w:lvlText w:val=""/>
      <w:lvlJc w:val="left"/>
      <w:pPr>
        <w:tabs>
          <w:tab w:val="num" w:pos="2160"/>
        </w:tabs>
        <w:ind w:left="2160" w:hanging="360"/>
      </w:pPr>
      <w:rPr>
        <w:rFonts w:ascii="Symbol" w:hAnsi="Symbol" w:hint="default"/>
      </w:rPr>
    </w:lvl>
    <w:lvl w:ilvl="3" w:tplc="1E400430" w:tentative="1">
      <w:start w:val="1"/>
      <w:numFmt w:val="bullet"/>
      <w:lvlText w:val=""/>
      <w:lvlJc w:val="left"/>
      <w:pPr>
        <w:tabs>
          <w:tab w:val="num" w:pos="2880"/>
        </w:tabs>
        <w:ind w:left="2880" w:hanging="360"/>
      </w:pPr>
      <w:rPr>
        <w:rFonts w:ascii="Symbol" w:hAnsi="Symbol" w:hint="default"/>
      </w:rPr>
    </w:lvl>
    <w:lvl w:ilvl="4" w:tplc="F16098E6" w:tentative="1">
      <w:start w:val="1"/>
      <w:numFmt w:val="bullet"/>
      <w:lvlText w:val=""/>
      <w:lvlJc w:val="left"/>
      <w:pPr>
        <w:tabs>
          <w:tab w:val="num" w:pos="3600"/>
        </w:tabs>
        <w:ind w:left="3600" w:hanging="360"/>
      </w:pPr>
      <w:rPr>
        <w:rFonts w:ascii="Symbol" w:hAnsi="Symbol" w:hint="default"/>
      </w:rPr>
    </w:lvl>
    <w:lvl w:ilvl="5" w:tplc="1EDC62A2" w:tentative="1">
      <w:start w:val="1"/>
      <w:numFmt w:val="bullet"/>
      <w:lvlText w:val=""/>
      <w:lvlJc w:val="left"/>
      <w:pPr>
        <w:tabs>
          <w:tab w:val="num" w:pos="4320"/>
        </w:tabs>
        <w:ind w:left="4320" w:hanging="360"/>
      </w:pPr>
      <w:rPr>
        <w:rFonts w:ascii="Symbol" w:hAnsi="Symbol" w:hint="default"/>
      </w:rPr>
    </w:lvl>
    <w:lvl w:ilvl="6" w:tplc="7F08E6A6" w:tentative="1">
      <w:start w:val="1"/>
      <w:numFmt w:val="bullet"/>
      <w:lvlText w:val=""/>
      <w:lvlJc w:val="left"/>
      <w:pPr>
        <w:tabs>
          <w:tab w:val="num" w:pos="5040"/>
        </w:tabs>
        <w:ind w:left="5040" w:hanging="360"/>
      </w:pPr>
      <w:rPr>
        <w:rFonts w:ascii="Symbol" w:hAnsi="Symbol" w:hint="default"/>
      </w:rPr>
    </w:lvl>
    <w:lvl w:ilvl="7" w:tplc="336AEE18" w:tentative="1">
      <w:start w:val="1"/>
      <w:numFmt w:val="bullet"/>
      <w:lvlText w:val=""/>
      <w:lvlJc w:val="left"/>
      <w:pPr>
        <w:tabs>
          <w:tab w:val="num" w:pos="5760"/>
        </w:tabs>
        <w:ind w:left="5760" w:hanging="360"/>
      </w:pPr>
      <w:rPr>
        <w:rFonts w:ascii="Symbol" w:hAnsi="Symbol" w:hint="default"/>
      </w:rPr>
    </w:lvl>
    <w:lvl w:ilvl="8" w:tplc="A4F60F1E" w:tentative="1">
      <w:start w:val="1"/>
      <w:numFmt w:val="bullet"/>
      <w:lvlText w:val=""/>
      <w:lvlJc w:val="left"/>
      <w:pPr>
        <w:tabs>
          <w:tab w:val="num" w:pos="6480"/>
        </w:tabs>
        <w:ind w:left="6480" w:hanging="360"/>
      </w:pPr>
      <w:rPr>
        <w:rFonts w:ascii="Symbol" w:hAnsi="Symbol" w:hint="default"/>
      </w:rPr>
    </w:lvl>
  </w:abstractNum>
  <w:abstractNum w:abstractNumId="5">
    <w:nsid w:val="3A133AC8"/>
    <w:multiLevelType w:val="hybridMultilevel"/>
    <w:tmpl w:val="73923C06"/>
    <w:lvl w:ilvl="0" w:tplc="2C2CEAAC">
      <w:start w:val="1"/>
      <w:numFmt w:val="bullet"/>
      <w:lvlText w:val=""/>
      <w:lvlJc w:val="left"/>
      <w:pPr>
        <w:tabs>
          <w:tab w:val="num" w:pos="720"/>
        </w:tabs>
        <w:ind w:left="720" w:hanging="360"/>
      </w:pPr>
      <w:rPr>
        <w:rFonts w:ascii="Symbol" w:hAnsi="Symbol" w:hint="default"/>
      </w:rPr>
    </w:lvl>
    <w:lvl w:ilvl="1" w:tplc="8356F378" w:tentative="1">
      <w:start w:val="1"/>
      <w:numFmt w:val="bullet"/>
      <w:lvlText w:val=""/>
      <w:lvlJc w:val="left"/>
      <w:pPr>
        <w:tabs>
          <w:tab w:val="num" w:pos="1440"/>
        </w:tabs>
        <w:ind w:left="1440" w:hanging="360"/>
      </w:pPr>
      <w:rPr>
        <w:rFonts w:ascii="Symbol" w:hAnsi="Symbol" w:hint="default"/>
      </w:rPr>
    </w:lvl>
    <w:lvl w:ilvl="2" w:tplc="EB0CC450" w:tentative="1">
      <w:start w:val="1"/>
      <w:numFmt w:val="bullet"/>
      <w:lvlText w:val=""/>
      <w:lvlJc w:val="left"/>
      <w:pPr>
        <w:tabs>
          <w:tab w:val="num" w:pos="2160"/>
        </w:tabs>
        <w:ind w:left="2160" w:hanging="360"/>
      </w:pPr>
      <w:rPr>
        <w:rFonts w:ascii="Symbol" w:hAnsi="Symbol" w:hint="default"/>
      </w:rPr>
    </w:lvl>
    <w:lvl w:ilvl="3" w:tplc="E37CB8E0" w:tentative="1">
      <w:start w:val="1"/>
      <w:numFmt w:val="bullet"/>
      <w:lvlText w:val=""/>
      <w:lvlJc w:val="left"/>
      <w:pPr>
        <w:tabs>
          <w:tab w:val="num" w:pos="2880"/>
        </w:tabs>
        <w:ind w:left="2880" w:hanging="360"/>
      </w:pPr>
      <w:rPr>
        <w:rFonts w:ascii="Symbol" w:hAnsi="Symbol" w:hint="default"/>
      </w:rPr>
    </w:lvl>
    <w:lvl w:ilvl="4" w:tplc="0D12A722" w:tentative="1">
      <w:start w:val="1"/>
      <w:numFmt w:val="bullet"/>
      <w:lvlText w:val=""/>
      <w:lvlJc w:val="left"/>
      <w:pPr>
        <w:tabs>
          <w:tab w:val="num" w:pos="3600"/>
        </w:tabs>
        <w:ind w:left="3600" w:hanging="360"/>
      </w:pPr>
      <w:rPr>
        <w:rFonts w:ascii="Symbol" w:hAnsi="Symbol" w:hint="default"/>
      </w:rPr>
    </w:lvl>
    <w:lvl w:ilvl="5" w:tplc="57943814" w:tentative="1">
      <w:start w:val="1"/>
      <w:numFmt w:val="bullet"/>
      <w:lvlText w:val=""/>
      <w:lvlJc w:val="left"/>
      <w:pPr>
        <w:tabs>
          <w:tab w:val="num" w:pos="4320"/>
        </w:tabs>
        <w:ind w:left="4320" w:hanging="360"/>
      </w:pPr>
      <w:rPr>
        <w:rFonts w:ascii="Symbol" w:hAnsi="Symbol" w:hint="default"/>
      </w:rPr>
    </w:lvl>
    <w:lvl w:ilvl="6" w:tplc="A32C5460" w:tentative="1">
      <w:start w:val="1"/>
      <w:numFmt w:val="bullet"/>
      <w:lvlText w:val=""/>
      <w:lvlJc w:val="left"/>
      <w:pPr>
        <w:tabs>
          <w:tab w:val="num" w:pos="5040"/>
        </w:tabs>
        <w:ind w:left="5040" w:hanging="360"/>
      </w:pPr>
      <w:rPr>
        <w:rFonts w:ascii="Symbol" w:hAnsi="Symbol" w:hint="default"/>
      </w:rPr>
    </w:lvl>
    <w:lvl w:ilvl="7" w:tplc="6F8A7114" w:tentative="1">
      <w:start w:val="1"/>
      <w:numFmt w:val="bullet"/>
      <w:lvlText w:val=""/>
      <w:lvlJc w:val="left"/>
      <w:pPr>
        <w:tabs>
          <w:tab w:val="num" w:pos="5760"/>
        </w:tabs>
        <w:ind w:left="5760" w:hanging="360"/>
      </w:pPr>
      <w:rPr>
        <w:rFonts w:ascii="Symbol" w:hAnsi="Symbol" w:hint="default"/>
      </w:rPr>
    </w:lvl>
    <w:lvl w:ilvl="8" w:tplc="A1BAE502" w:tentative="1">
      <w:start w:val="1"/>
      <w:numFmt w:val="bullet"/>
      <w:lvlText w:val=""/>
      <w:lvlJc w:val="left"/>
      <w:pPr>
        <w:tabs>
          <w:tab w:val="num" w:pos="6480"/>
        </w:tabs>
        <w:ind w:left="6480" w:hanging="360"/>
      </w:pPr>
      <w:rPr>
        <w:rFonts w:ascii="Symbol" w:hAnsi="Symbol" w:hint="default"/>
      </w:rPr>
    </w:lvl>
  </w:abstractNum>
  <w:abstractNum w:abstractNumId="6">
    <w:nsid w:val="47F84B5B"/>
    <w:multiLevelType w:val="hybridMultilevel"/>
    <w:tmpl w:val="34922E04"/>
    <w:lvl w:ilvl="0" w:tplc="B636E570">
      <w:start w:val="1"/>
      <w:numFmt w:val="bullet"/>
      <w:lvlText w:val=""/>
      <w:lvlJc w:val="left"/>
      <w:pPr>
        <w:tabs>
          <w:tab w:val="num" w:pos="720"/>
        </w:tabs>
        <w:ind w:left="720" w:hanging="360"/>
      </w:pPr>
      <w:rPr>
        <w:rFonts w:ascii="Symbol" w:hAnsi="Symbol" w:hint="default"/>
      </w:rPr>
    </w:lvl>
    <w:lvl w:ilvl="1" w:tplc="B61A8CBC" w:tentative="1">
      <w:start w:val="1"/>
      <w:numFmt w:val="bullet"/>
      <w:lvlText w:val=""/>
      <w:lvlJc w:val="left"/>
      <w:pPr>
        <w:tabs>
          <w:tab w:val="num" w:pos="1440"/>
        </w:tabs>
        <w:ind w:left="1440" w:hanging="360"/>
      </w:pPr>
      <w:rPr>
        <w:rFonts w:ascii="Symbol" w:hAnsi="Symbol" w:hint="default"/>
      </w:rPr>
    </w:lvl>
    <w:lvl w:ilvl="2" w:tplc="68FA9BCE" w:tentative="1">
      <w:start w:val="1"/>
      <w:numFmt w:val="bullet"/>
      <w:lvlText w:val=""/>
      <w:lvlJc w:val="left"/>
      <w:pPr>
        <w:tabs>
          <w:tab w:val="num" w:pos="2160"/>
        </w:tabs>
        <w:ind w:left="2160" w:hanging="360"/>
      </w:pPr>
      <w:rPr>
        <w:rFonts w:ascii="Symbol" w:hAnsi="Symbol" w:hint="default"/>
      </w:rPr>
    </w:lvl>
    <w:lvl w:ilvl="3" w:tplc="ABF2CFCE" w:tentative="1">
      <w:start w:val="1"/>
      <w:numFmt w:val="bullet"/>
      <w:lvlText w:val=""/>
      <w:lvlJc w:val="left"/>
      <w:pPr>
        <w:tabs>
          <w:tab w:val="num" w:pos="2880"/>
        </w:tabs>
        <w:ind w:left="2880" w:hanging="360"/>
      </w:pPr>
      <w:rPr>
        <w:rFonts w:ascii="Symbol" w:hAnsi="Symbol" w:hint="default"/>
      </w:rPr>
    </w:lvl>
    <w:lvl w:ilvl="4" w:tplc="BB80BBC6" w:tentative="1">
      <w:start w:val="1"/>
      <w:numFmt w:val="bullet"/>
      <w:lvlText w:val=""/>
      <w:lvlJc w:val="left"/>
      <w:pPr>
        <w:tabs>
          <w:tab w:val="num" w:pos="3600"/>
        </w:tabs>
        <w:ind w:left="3600" w:hanging="360"/>
      </w:pPr>
      <w:rPr>
        <w:rFonts w:ascii="Symbol" w:hAnsi="Symbol" w:hint="default"/>
      </w:rPr>
    </w:lvl>
    <w:lvl w:ilvl="5" w:tplc="551C8084" w:tentative="1">
      <w:start w:val="1"/>
      <w:numFmt w:val="bullet"/>
      <w:lvlText w:val=""/>
      <w:lvlJc w:val="left"/>
      <w:pPr>
        <w:tabs>
          <w:tab w:val="num" w:pos="4320"/>
        </w:tabs>
        <w:ind w:left="4320" w:hanging="360"/>
      </w:pPr>
      <w:rPr>
        <w:rFonts w:ascii="Symbol" w:hAnsi="Symbol" w:hint="default"/>
      </w:rPr>
    </w:lvl>
    <w:lvl w:ilvl="6" w:tplc="BCD48F0E" w:tentative="1">
      <w:start w:val="1"/>
      <w:numFmt w:val="bullet"/>
      <w:lvlText w:val=""/>
      <w:lvlJc w:val="left"/>
      <w:pPr>
        <w:tabs>
          <w:tab w:val="num" w:pos="5040"/>
        </w:tabs>
        <w:ind w:left="5040" w:hanging="360"/>
      </w:pPr>
      <w:rPr>
        <w:rFonts w:ascii="Symbol" w:hAnsi="Symbol" w:hint="default"/>
      </w:rPr>
    </w:lvl>
    <w:lvl w:ilvl="7" w:tplc="B50AC860" w:tentative="1">
      <w:start w:val="1"/>
      <w:numFmt w:val="bullet"/>
      <w:lvlText w:val=""/>
      <w:lvlJc w:val="left"/>
      <w:pPr>
        <w:tabs>
          <w:tab w:val="num" w:pos="5760"/>
        </w:tabs>
        <w:ind w:left="5760" w:hanging="360"/>
      </w:pPr>
      <w:rPr>
        <w:rFonts w:ascii="Symbol" w:hAnsi="Symbol" w:hint="default"/>
      </w:rPr>
    </w:lvl>
    <w:lvl w:ilvl="8" w:tplc="B76E7D64" w:tentative="1">
      <w:start w:val="1"/>
      <w:numFmt w:val="bullet"/>
      <w:lvlText w:val=""/>
      <w:lvlJc w:val="left"/>
      <w:pPr>
        <w:tabs>
          <w:tab w:val="num" w:pos="6480"/>
        </w:tabs>
        <w:ind w:left="6480" w:hanging="360"/>
      </w:pPr>
      <w:rPr>
        <w:rFonts w:ascii="Symbol" w:hAnsi="Symbol" w:hint="default"/>
      </w:rPr>
    </w:lvl>
  </w:abstractNum>
  <w:abstractNum w:abstractNumId="7">
    <w:nsid w:val="4D01554B"/>
    <w:multiLevelType w:val="hybridMultilevel"/>
    <w:tmpl w:val="B3F8DF82"/>
    <w:lvl w:ilvl="0" w:tplc="1FEC05FC">
      <w:start w:val="1"/>
      <w:numFmt w:val="bullet"/>
      <w:lvlText w:val=""/>
      <w:lvlJc w:val="left"/>
      <w:pPr>
        <w:tabs>
          <w:tab w:val="num" w:pos="720"/>
        </w:tabs>
        <w:ind w:left="720" w:hanging="360"/>
      </w:pPr>
      <w:rPr>
        <w:rFonts w:ascii="Symbol" w:hAnsi="Symbol" w:hint="default"/>
      </w:rPr>
    </w:lvl>
    <w:lvl w:ilvl="1" w:tplc="F282280E" w:tentative="1">
      <w:start w:val="1"/>
      <w:numFmt w:val="bullet"/>
      <w:lvlText w:val=""/>
      <w:lvlJc w:val="left"/>
      <w:pPr>
        <w:tabs>
          <w:tab w:val="num" w:pos="1440"/>
        </w:tabs>
        <w:ind w:left="1440" w:hanging="360"/>
      </w:pPr>
      <w:rPr>
        <w:rFonts w:ascii="Symbol" w:hAnsi="Symbol" w:hint="default"/>
      </w:rPr>
    </w:lvl>
    <w:lvl w:ilvl="2" w:tplc="00ECC67A" w:tentative="1">
      <w:start w:val="1"/>
      <w:numFmt w:val="bullet"/>
      <w:lvlText w:val=""/>
      <w:lvlJc w:val="left"/>
      <w:pPr>
        <w:tabs>
          <w:tab w:val="num" w:pos="2160"/>
        </w:tabs>
        <w:ind w:left="2160" w:hanging="360"/>
      </w:pPr>
      <w:rPr>
        <w:rFonts w:ascii="Symbol" w:hAnsi="Symbol" w:hint="default"/>
      </w:rPr>
    </w:lvl>
    <w:lvl w:ilvl="3" w:tplc="EF567D6C" w:tentative="1">
      <w:start w:val="1"/>
      <w:numFmt w:val="bullet"/>
      <w:lvlText w:val=""/>
      <w:lvlJc w:val="left"/>
      <w:pPr>
        <w:tabs>
          <w:tab w:val="num" w:pos="2880"/>
        </w:tabs>
        <w:ind w:left="2880" w:hanging="360"/>
      </w:pPr>
      <w:rPr>
        <w:rFonts w:ascii="Symbol" w:hAnsi="Symbol" w:hint="default"/>
      </w:rPr>
    </w:lvl>
    <w:lvl w:ilvl="4" w:tplc="25D49EE4" w:tentative="1">
      <w:start w:val="1"/>
      <w:numFmt w:val="bullet"/>
      <w:lvlText w:val=""/>
      <w:lvlJc w:val="left"/>
      <w:pPr>
        <w:tabs>
          <w:tab w:val="num" w:pos="3600"/>
        </w:tabs>
        <w:ind w:left="3600" w:hanging="360"/>
      </w:pPr>
      <w:rPr>
        <w:rFonts w:ascii="Symbol" w:hAnsi="Symbol" w:hint="default"/>
      </w:rPr>
    </w:lvl>
    <w:lvl w:ilvl="5" w:tplc="2A963F7E" w:tentative="1">
      <w:start w:val="1"/>
      <w:numFmt w:val="bullet"/>
      <w:lvlText w:val=""/>
      <w:lvlJc w:val="left"/>
      <w:pPr>
        <w:tabs>
          <w:tab w:val="num" w:pos="4320"/>
        </w:tabs>
        <w:ind w:left="4320" w:hanging="360"/>
      </w:pPr>
      <w:rPr>
        <w:rFonts w:ascii="Symbol" w:hAnsi="Symbol" w:hint="default"/>
      </w:rPr>
    </w:lvl>
    <w:lvl w:ilvl="6" w:tplc="4E3EF494" w:tentative="1">
      <w:start w:val="1"/>
      <w:numFmt w:val="bullet"/>
      <w:lvlText w:val=""/>
      <w:lvlJc w:val="left"/>
      <w:pPr>
        <w:tabs>
          <w:tab w:val="num" w:pos="5040"/>
        </w:tabs>
        <w:ind w:left="5040" w:hanging="360"/>
      </w:pPr>
      <w:rPr>
        <w:rFonts w:ascii="Symbol" w:hAnsi="Symbol" w:hint="default"/>
      </w:rPr>
    </w:lvl>
    <w:lvl w:ilvl="7" w:tplc="82125DEC" w:tentative="1">
      <w:start w:val="1"/>
      <w:numFmt w:val="bullet"/>
      <w:lvlText w:val=""/>
      <w:lvlJc w:val="left"/>
      <w:pPr>
        <w:tabs>
          <w:tab w:val="num" w:pos="5760"/>
        </w:tabs>
        <w:ind w:left="5760" w:hanging="360"/>
      </w:pPr>
      <w:rPr>
        <w:rFonts w:ascii="Symbol" w:hAnsi="Symbol" w:hint="default"/>
      </w:rPr>
    </w:lvl>
    <w:lvl w:ilvl="8" w:tplc="9732FE4E" w:tentative="1">
      <w:start w:val="1"/>
      <w:numFmt w:val="bullet"/>
      <w:lvlText w:val=""/>
      <w:lvlJc w:val="left"/>
      <w:pPr>
        <w:tabs>
          <w:tab w:val="num" w:pos="6480"/>
        </w:tabs>
        <w:ind w:left="6480" w:hanging="360"/>
      </w:pPr>
      <w:rPr>
        <w:rFonts w:ascii="Symbol" w:hAnsi="Symbol" w:hint="default"/>
      </w:rPr>
    </w:lvl>
  </w:abstractNum>
  <w:abstractNum w:abstractNumId="8">
    <w:nsid w:val="505A4941"/>
    <w:multiLevelType w:val="hybridMultilevel"/>
    <w:tmpl w:val="0F161CAA"/>
    <w:lvl w:ilvl="0" w:tplc="1B4C73CC">
      <w:start w:val="1"/>
      <w:numFmt w:val="bullet"/>
      <w:lvlText w:val=""/>
      <w:lvlJc w:val="left"/>
      <w:pPr>
        <w:tabs>
          <w:tab w:val="num" w:pos="720"/>
        </w:tabs>
        <w:ind w:left="720" w:hanging="360"/>
      </w:pPr>
      <w:rPr>
        <w:rFonts w:ascii="Symbol" w:hAnsi="Symbol" w:hint="default"/>
      </w:rPr>
    </w:lvl>
    <w:lvl w:ilvl="1" w:tplc="B7FA920C" w:tentative="1">
      <w:start w:val="1"/>
      <w:numFmt w:val="bullet"/>
      <w:lvlText w:val=""/>
      <w:lvlJc w:val="left"/>
      <w:pPr>
        <w:tabs>
          <w:tab w:val="num" w:pos="1440"/>
        </w:tabs>
        <w:ind w:left="1440" w:hanging="360"/>
      </w:pPr>
      <w:rPr>
        <w:rFonts w:ascii="Symbol" w:hAnsi="Symbol" w:hint="default"/>
      </w:rPr>
    </w:lvl>
    <w:lvl w:ilvl="2" w:tplc="57CA4644" w:tentative="1">
      <w:start w:val="1"/>
      <w:numFmt w:val="bullet"/>
      <w:lvlText w:val=""/>
      <w:lvlJc w:val="left"/>
      <w:pPr>
        <w:tabs>
          <w:tab w:val="num" w:pos="2160"/>
        </w:tabs>
        <w:ind w:left="2160" w:hanging="360"/>
      </w:pPr>
      <w:rPr>
        <w:rFonts w:ascii="Symbol" w:hAnsi="Symbol" w:hint="default"/>
      </w:rPr>
    </w:lvl>
    <w:lvl w:ilvl="3" w:tplc="3404E614" w:tentative="1">
      <w:start w:val="1"/>
      <w:numFmt w:val="bullet"/>
      <w:lvlText w:val=""/>
      <w:lvlJc w:val="left"/>
      <w:pPr>
        <w:tabs>
          <w:tab w:val="num" w:pos="2880"/>
        </w:tabs>
        <w:ind w:left="2880" w:hanging="360"/>
      </w:pPr>
      <w:rPr>
        <w:rFonts w:ascii="Symbol" w:hAnsi="Symbol" w:hint="default"/>
      </w:rPr>
    </w:lvl>
    <w:lvl w:ilvl="4" w:tplc="24E6EA78" w:tentative="1">
      <w:start w:val="1"/>
      <w:numFmt w:val="bullet"/>
      <w:lvlText w:val=""/>
      <w:lvlJc w:val="left"/>
      <w:pPr>
        <w:tabs>
          <w:tab w:val="num" w:pos="3600"/>
        </w:tabs>
        <w:ind w:left="3600" w:hanging="360"/>
      </w:pPr>
      <w:rPr>
        <w:rFonts w:ascii="Symbol" w:hAnsi="Symbol" w:hint="default"/>
      </w:rPr>
    </w:lvl>
    <w:lvl w:ilvl="5" w:tplc="AFEEBDDC" w:tentative="1">
      <w:start w:val="1"/>
      <w:numFmt w:val="bullet"/>
      <w:lvlText w:val=""/>
      <w:lvlJc w:val="left"/>
      <w:pPr>
        <w:tabs>
          <w:tab w:val="num" w:pos="4320"/>
        </w:tabs>
        <w:ind w:left="4320" w:hanging="360"/>
      </w:pPr>
      <w:rPr>
        <w:rFonts w:ascii="Symbol" w:hAnsi="Symbol" w:hint="default"/>
      </w:rPr>
    </w:lvl>
    <w:lvl w:ilvl="6" w:tplc="4D148D9E" w:tentative="1">
      <w:start w:val="1"/>
      <w:numFmt w:val="bullet"/>
      <w:lvlText w:val=""/>
      <w:lvlJc w:val="left"/>
      <w:pPr>
        <w:tabs>
          <w:tab w:val="num" w:pos="5040"/>
        </w:tabs>
        <w:ind w:left="5040" w:hanging="360"/>
      </w:pPr>
      <w:rPr>
        <w:rFonts w:ascii="Symbol" w:hAnsi="Symbol" w:hint="default"/>
      </w:rPr>
    </w:lvl>
    <w:lvl w:ilvl="7" w:tplc="6F58EC06" w:tentative="1">
      <w:start w:val="1"/>
      <w:numFmt w:val="bullet"/>
      <w:lvlText w:val=""/>
      <w:lvlJc w:val="left"/>
      <w:pPr>
        <w:tabs>
          <w:tab w:val="num" w:pos="5760"/>
        </w:tabs>
        <w:ind w:left="5760" w:hanging="360"/>
      </w:pPr>
      <w:rPr>
        <w:rFonts w:ascii="Symbol" w:hAnsi="Symbol" w:hint="default"/>
      </w:rPr>
    </w:lvl>
    <w:lvl w:ilvl="8" w:tplc="6910E0B4" w:tentative="1">
      <w:start w:val="1"/>
      <w:numFmt w:val="bullet"/>
      <w:lvlText w:val=""/>
      <w:lvlJc w:val="left"/>
      <w:pPr>
        <w:tabs>
          <w:tab w:val="num" w:pos="6480"/>
        </w:tabs>
        <w:ind w:left="6480" w:hanging="360"/>
      </w:pPr>
      <w:rPr>
        <w:rFonts w:ascii="Symbol" w:hAnsi="Symbol" w:hint="default"/>
      </w:rPr>
    </w:lvl>
  </w:abstractNum>
  <w:abstractNum w:abstractNumId="9">
    <w:nsid w:val="509C2BB9"/>
    <w:multiLevelType w:val="hybridMultilevel"/>
    <w:tmpl w:val="22F46F58"/>
    <w:lvl w:ilvl="0" w:tplc="F60AA3C2">
      <w:start w:val="1"/>
      <w:numFmt w:val="bullet"/>
      <w:lvlText w:val=""/>
      <w:lvlJc w:val="left"/>
      <w:pPr>
        <w:tabs>
          <w:tab w:val="num" w:pos="720"/>
        </w:tabs>
        <w:ind w:left="720" w:hanging="360"/>
      </w:pPr>
      <w:rPr>
        <w:rFonts w:ascii="Symbol" w:hAnsi="Symbol" w:hint="default"/>
      </w:rPr>
    </w:lvl>
    <w:lvl w:ilvl="1" w:tplc="B5B20740">
      <w:start w:val="593"/>
      <w:numFmt w:val="bullet"/>
      <w:lvlText w:val=""/>
      <w:lvlJc w:val="left"/>
      <w:pPr>
        <w:tabs>
          <w:tab w:val="num" w:pos="1440"/>
        </w:tabs>
        <w:ind w:left="1440" w:hanging="360"/>
      </w:pPr>
      <w:rPr>
        <w:rFonts w:ascii="Symbol" w:hAnsi="Symbol" w:hint="default"/>
      </w:rPr>
    </w:lvl>
    <w:lvl w:ilvl="2" w:tplc="6444FF7E" w:tentative="1">
      <w:start w:val="1"/>
      <w:numFmt w:val="bullet"/>
      <w:lvlText w:val=""/>
      <w:lvlJc w:val="left"/>
      <w:pPr>
        <w:tabs>
          <w:tab w:val="num" w:pos="2160"/>
        </w:tabs>
        <w:ind w:left="2160" w:hanging="360"/>
      </w:pPr>
      <w:rPr>
        <w:rFonts w:ascii="Symbol" w:hAnsi="Symbol" w:hint="default"/>
      </w:rPr>
    </w:lvl>
    <w:lvl w:ilvl="3" w:tplc="282EBBFC" w:tentative="1">
      <w:start w:val="1"/>
      <w:numFmt w:val="bullet"/>
      <w:lvlText w:val=""/>
      <w:lvlJc w:val="left"/>
      <w:pPr>
        <w:tabs>
          <w:tab w:val="num" w:pos="2880"/>
        </w:tabs>
        <w:ind w:left="2880" w:hanging="360"/>
      </w:pPr>
      <w:rPr>
        <w:rFonts w:ascii="Symbol" w:hAnsi="Symbol" w:hint="default"/>
      </w:rPr>
    </w:lvl>
    <w:lvl w:ilvl="4" w:tplc="2D6AA428" w:tentative="1">
      <w:start w:val="1"/>
      <w:numFmt w:val="bullet"/>
      <w:lvlText w:val=""/>
      <w:lvlJc w:val="left"/>
      <w:pPr>
        <w:tabs>
          <w:tab w:val="num" w:pos="3600"/>
        </w:tabs>
        <w:ind w:left="3600" w:hanging="360"/>
      </w:pPr>
      <w:rPr>
        <w:rFonts w:ascii="Symbol" w:hAnsi="Symbol" w:hint="default"/>
      </w:rPr>
    </w:lvl>
    <w:lvl w:ilvl="5" w:tplc="4670C0A4" w:tentative="1">
      <w:start w:val="1"/>
      <w:numFmt w:val="bullet"/>
      <w:lvlText w:val=""/>
      <w:lvlJc w:val="left"/>
      <w:pPr>
        <w:tabs>
          <w:tab w:val="num" w:pos="4320"/>
        </w:tabs>
        <w:ind w:left="4320" w:hanging="360"/>
      </w:pPr>
      <w:rPr>
        <w:rFonts w:ascii="Symbol" w:hAnsi="Symbol" w:hint="default"/>
      </w:rPr>
    </w:lvl>
    <w:lvl w:ilvl="6" w:tplc="E1D0A6A2" w:tentative="1">
      <w:start w:val="1"/>
      <w:numFmt w:val="bullet"/>
      <w:lvlText w:val=""/>
      <w:lvlJc w:val="left"/>
      <w:pPr>
        <w:tabs>
          <w:tab w:val="num" w:pos="5040"/>
        </w:tabs>
        <w:ind w:left="5040" w:hanging="360"/>
      </w:pPr>
      <w:rPr>
        <w:rFonts w:ascii="Symbol" w:hAnsi="Symbol" w:hint="default"/>
      </w:rPr>
    </w:lvl>
    <w:lvl w:ilvl="7" w:tplc="3C2E2786" w:tentative="1">
      <w:start w:val="1"/>
      <w:numFmt w:val="bullet"/>
      <w:lvlText w:val=""/>
      <w:lvlJc w:val="left"/>
      <w:pPr>
        <w:tabs>
          <w:tab w:val="num" w:pos="5760"/>
        </w:tabs>
        <w:ind w:left="5760" w:hanging="360"/>
      </w:pPr>
      <w:rPr>
        <w:rFonts w:ascii="Symbol" w:hAnsi="Symbol" w:hint="default"/>
      </w:rPr>
    </w:lvl>
    <w:lvl w:ilvl="8" w:tplc="B3B0E412" w:tentative="1">
      <w:start w:val="1"/>
      <w:numFmt w:val="bullet"/>
      <w:lvlText w:val=""/>
      <w:lvlJc w:val="left"/>
      <w:pPr>
        <w:tabs>
          <w:tab w:val="num" w:pos="6480"/>
        </w:tabs>
        <w:ind w:left="6480" w:hanging="360"/>
      </w:pPr>
      <w:rPr>
        <w:rFonts w:ascii="Symbol" w:hAnsi="Symbol" w:hint="default"/>
      </w:rPr>
    </w:lvl>
  </w:abstractNum>
  <w:abstractNum w:abstractNumId="10">
    <w:nsid w:val="65151897"/>
    <w:multiLevelType w:val="hybridMultilevel"/>
    <w:tmpl w:val="07BC0A94"/>
    <w:lvl w:ilvl="0" w:tplc="427021A8">
      <w:start w:val="1"/>
      <w:numFmt w:val="bullet"/>
      <w:lvlText w:val=""/>
      <w:lvlJc w:val="left"/>
      <w:pPr>
        <w:tabs>
          <w:tab w:val="num" w:pos="720"/>
        </w:tabs>
        <w:ind w:left="720" w:hanging="360"/>
      </w:pPr>
      <w:rPr>
        <w:rFonts w:ascii="Symbol" w:hAnsi="Symbol" w:hint="default"/>
      </w:rPr>
    </w:lvl>
    <w:lvl w:ilvl="1" w:tplc="B0D2D740" w:tentative="1">
      <w:start w:val="1"/>
      <w:numFmt w:val="bullet"/>
      <w:lvlText w:val=""/>
      <w:lvlJc w:val="left"/>
      <w:pPr>
        <w:tabs>
          <w:tab w:val="num" w:pos="1440"/>
        </w:tabs>
        <w:ind w:left="1440" w:hanging="360"/>
      </w:pPr>
      <w:rPr>
        <w:rFonts w:ascii="Symbol" w:hAnsi="Symbol" w:hint="default"/>
      </w:rPr>
    </w:lvl>
    <w:lvl w:ilvl="2" w:tplc="35624A12" w:tentative="1">
      <w:start w:val="1"/>
      <w:numFmt w:val="bullet"/>
      <w:lvlText w:val=""/>
      <w:lvlJc w:val="left"/>
      <w:pPr>
        <w:tabs>
          <w:tab w:val="num" w:pos="2160"/>
        </w:tabs>
        <w:ind w:left="2160" w:hanging="360"/>
      </w:pPr>
      <w:rPr>
        <w:rFonts w:ascii="Symbol" w:hAnsi="Symbol" w:hint="default"/>
      </w:rPr>
    </w:lvl>
    <w:lvl w:ilvl="3" w:tplc="17A43BB0" w:tentative="1">
      <w:start w:val="1"/>
      <w:numFmt w:val="bullet"/>
      <w:lvlText w:val=""/>
      <w:lvlJc w:val="left"/>
      <w:pPr>
        <w:tabs>
          <w:tab w:val="num" w:pos="2880"/>
        </w:tabs>
        <w:ind w:left="2880" w:hanging="360"/>
      </w:pPr>
      <w:rPr>
        <w:rFonts w:ascii="Symbol" w:hAnsi="Symbol" w:hint="default"/>
      </w:rPr>
    </w:lvl>
    <w:lvl w:ilvl="4" w:tplc="1CDA4870" w:tentative="1">
      <w:start w:val="1"/>
      <w:numFmt w:val="bullet"/>
      <w:lvlText w:val=""/>
      <w:lvlJc w:val="left"/>
      <w:pPr>
        <w:tabs>
          <w:tab w:val="num" w:pos="3600"/>
        </w:tabs>
        <w:ind w:left="3600" w:hanging="360"/>
      </w:pPr>
      <w:rPr>
        <w:rFonts w:ascii="Symbol" w:hAnsi="Symbol" w:hint="default"/>
      </w:rPr>
    </w:lvl>
    <w:lvl w:ilvl="5" w:tplc="65FAA37C" w:tentative="1">
      <w:start w:val="1"/>
      <w:numFmt w:val="bullet"/>
      <w:lvlText w:val=""/>
      <w:lvlJc w:val="left"/>
      <w:pPr>
        <w:tabs>
          <w:tab w:val="num" w:pos="4320"/>
        </w:tabs>
        <w:ind w:left="4320" w:hanging="360"/>
      </w:pPr>
      <w:rPr>
        <w:rFonts w:ascii="Symbol" w:hAnsi="Symbol" w:hint="default"/>
      </w:rPr>
    </w:lvl>
    <w:lvl w:ilvl="6" w:tplc="67A00052" w:tentative="1">
      <w:start w:val="1"/>
      <w:numFmt w:val="bullet"/>
      <w:lvlText w:val=""/>
      <w:lvlJc w:val="left"/>
      <w:pPr>
        <w:tabs>
          <w:tab w:val="num" w:pos="5040"/>
        </w:tabs>
        <w:ind w:left="5040" w:hanging="360"/>
      </w:pPr>
      <w:rPr>
        <w:rFonts w:ascii="Symbol" w:hAnsi="Symbol" w:hint="default"/>
      </w:rPr>
    </w:lvl>
    <w:lvl w:ilvl="7" w:tplc="93E06A9C" w:tentative="1">
      <w:start w:val="1"/>
      <w:numFmt w:val="bullet"/>
      <w:lvlText w:val=""/>
      <w:lvlJc w:val="left"/>
      <w:pPr>
        <w:tabs>
          <w:tab w:val="num" w:pos="5760"/>
        </w:tabs>
        <w:ind w:left="5760" w:hanging="360"/>
      </w:pPr>
      <w:rPr>
        <w:rFonts w:ascii="Symbol" w:hAnsi="Symbol" w:hint="default"/>
      </w:rPr>
    </w:lvl>
    <w:lvl w:ilvl="8" w:tplc="554E19A2" w:tentative="1">
      <w:start w:val="1"/>
      <w:numFmt w:val="bullet"/>
      <w:lvlText w:val=""/>
      <w:lvlJc w:val="left"/>
      <w:pPr>
        <w:tabs>
          <w:tab w:val="num" w:pos="6480"/>
        </w:tabs>
        <w:ind w:left="6480" w:hanging="360"/>
      </w:pPr>
      <w:rPr>
        <w:rFonts w:ascii="Symbol" w:hAnsi="Symbol" w:hint="default"/>
      </w:rPr>
    </w:lvl>
  </w:abstractNum>
  <w:abstractNum w:abstractNumId="11">
    <w:nsid w:val="66337842"/>
    <w:multiLevelType w:val="hybridMultilevel"/>
    <w:tmpl w:val="BB986F0A"/>
    <w:lvl w:ilvl="0" w:tplc="50DA3556">
      <w:start w:val="1"/>
      <w:numFmt w:val="bullet"/>
      <w:lvlText w:val=""/>
      <w:lvlJc w:val="left"/>
      <w:pPr>
        <w:tabs>
          <w:tab w:val="num" w:pos="720"/>
        </w:tabs>
        <w:ind w:left="720" w:hanging="360"/>
      </w:pPr>
      <w:rPr>
        <w:rFonts w:ascii="Symbol" w:hAnsi="Symbol" w:hint="default"/>
      </w:rPr>
    </w:lvl>
    <w:lvl w:ilvl="1" w:tplc="70EEFCD6" w:tentative="1">
      <w:start w:val="1"/>
      <w:numFmt w:val="bullet"/>
      <w:lvlText w:val=""/>
      <w:lvlJc w:val="left"/>
      <w:pPr>
        <w:tabs>
          <w:tab w:val="num" w:pos="1440"/>
        </w:tabs>
        <w:ind w:left="1440" w:hanging="360"/>
      </w:pPr>
      <w:rPr>
        <w:rFonts w:ascii="Symbol" w:hAnsi="Symbol" w:hint="default"/>
      </w:rPr>
    </w:lvl>
    <w:lvl w:ilvl="2" w:tplc="696A5E86" w:tentative="1">
      <w:start w:val="1"/>
      <w:numFmt w:val="bullet"/>
      <w:lvlText w:val=""/>
      <w:lvlJc w:val="left"/>
      <w:pPr>
        <w:tabs>
          <w:tab w:val="num" w:pos="2160"/>
        </w:tabs>
        <w:ind w:left="2160" w:hanging="360"/>
      </w:pPr>
      <w:rPr>
        <w:rFonts w:ascii="Symbol" w:hAnsi="Symbol" w:hint="default"/>
      </w:rPr>
    </w:lvl>
    <w:lvl w:ilvl="3" w:tplc="C2A275C8" w:tentative="1">
      <w:start w:val="1"/>
      <w:numFmt w:val="bullet"/>
      <w:lvlText w:val=""/>
      <w:lvlJc w:val="left"/>
      <w:pPr>
        <w:tabs>
          <w:tab w:val="num" w:pos="2880"/>
        </w:tabs>
        <w:ind w:left="2880" w:hanging="360"/>
      </w:pPr>
      <w:rPr>
        <w:rFonts w:ascii="Symbol" w:hAnsi="Symbol" w:hint="default"/>
      </w:rPr>
    </w:lvl>
    <w:lvl w:ilvl="4" w:tplc="E03A912A" w:tentative="1">
      <w:start w:val="1"/>
      <w:numFmt w:val="bullet"/>
      <w:lvlText w:val=""/>
      <w:lvlJc w:val="left"/>
      <w:pPr>
        <w:tabs>
          <w:tab w:val="num" w:pos="3600"/>
        </w:tabs>
        <w:ind w:left="3600" w:hanging="360"/>
      </w:pPr>
      <w:rPr>
        <w:rFonts w:ascii="Symbol" w:hAnsi="Symbol" w:hint="default"/>
      </w:rPr>
    </w:lvl>
    <w:lvl w:ilvl="5" w:tplc="67C66D3E" w:tentative="1">
      <w:start w:val="1"/>
      <w:numFmt w:val="bullet"/>
      <w:lvlText w:val=""/>
      <w:lvlJc w:val="left"/>
      <w:pPr>
        <w:tabs>
          <w:tab w:val="num" w:pos="4320"/>
        </w:tabs>
        <w:ind w:left="4320" w:hanging="360"/>
      </w:pPr>
      <w:rPr>
        <w:rFonts w:ascii="Symbol" w:hAnsi="Symbol" w:hint="default"/>
      </w:rPr>
    </w:lvl>
    <w:lvl w:ilvl="6" w:tplc="6A129C76" w:tentative="1">
      <w:start w:val="1"/>
      <w:numFmt w:val="bullet"/>
      <w:lvlText w:val=""/>
      <w:lvlJc w:val="left"/>
      <w:pPr>
        <w:tabs>
          <w:tab w:val="num" w:pos="5040"/>
        </w:tabs>
        <w:ind w:left="5040" w:hanging="360"/>
      </w:pPr>
      <w:rPr>
        <w:rFonts w:ascii="Symbol" w:hAnsi="Symbol" w:hint="default"/>
      </w:rPr>
    </w:lvl>
    <w:lvl w:ilvl="7" w:tplc="EA963CA8" w:tentative="1">
      <w:start w:val="1"/>
      <w:numFmt w:val="bullet"/>
      <w:lvlText w:val=""/>
      <w:lvlJc w:val="left"/>
      <w:pPr>
        <w:tabs>
          <w:tab w:val="num" w:pos="5760"/>
        </w:tabs>
        <w:ind w:left="5760" w:hanging="360"/>
      </w:pPr>
      <w:rPr>
        <w:rFonts w:ascii="Symbol" w:hAnsi="Symbol" w:hint="default"/>
      </w:rPr>
    </w:lvl>
    <w:lvl w:ilvl="8" w:tplc="5E4CDD70" w:tentative="1">
      <w:start w:val="1"/>
      <w:numFmt w:val="bullet"/>
      <w:lvlText w:val=""/>
      <w:lvlJc w:val="left"/>
      <w:pPr>
        <w:tabs>
          <w:tab w:val="num" w:pos="6480"/>
        </w:tabs>
        <w:ind w:left="6480" w:hanging="360"/>
      </w:pPr>
      <w:rPr>
        <w:rFonts w:ascii="Symbol" w:hAnsi="Symbol" w:hint="default"/>
      </w:rPr>
    </w:lvl>
  </w:abstractNum>
  <w:abstractNum w:abstractNumId="12">
    <w:nsid w:val="7BCF13F6"/>
    <w:multiLevelType w:val="hybridMultilevel"/>
    <w:tmpl w:val="1598DA0A"/>
    <w:lvl w:ilvl="0" w:tplc="61D21076">
      <w:start w:val="1"/>
      <w:numFmt w:val="bullet"/>
      <w:lvlText w:val=""/>
      <w:lvlJc w:val="left"/>
      <w:pPr>
        <w:tabs>
          <w:tab w:val="num" w:pos="720"/>
        </w:tabs>
        <w:ind w:left="720" w:hanging="360"/>
      </w:pPr>
      <w:rPr>
        <w:rFonts w:ascii="Symbol" w:hAnsi="Symbol" w:hint="default"/>
      </w:rPr>
    </w:lvl>
    <w:lvl w:ilvl="1" w:tplc="FA08D178" w:tentative="1">
      <w:start w:val="1"/>
      <w:numFmt w:val="bullet"/>
      <w:lvlText w:val=""/>
      <w:lvlJc w:val="left"/>
      <w:pPr>
        <w:tabs>
          <w:tab w:val="num" w:pos="1440"/>
        </w:tabs>
        <w:ind w:left="1440" w:hanging="360"/>
      </w:pPr>
      <w:rPr>
        <w:rFonts w:ascii="Symbol" w:hAnsi="Symbol" w:hint="default"/>
      </w:rPr>
    </w:lvl>
    <w:lvl w:ilvl="2" w:tplc="A920B7AE" w:tentative="1">
      <w:start w:val="1"/>
      <w:numFmt w:val="bullet"/>
      <w:lvlText w:val=""/>
      <w:lvlJc w:val="left"/>
      <w:pPr>
        <w:tabs>
          <w:tab w:val="num" w:pos="2160"/>
        </w:tabs>
        <w:ind w:left="2160" w:hanging="360"/>
      </w:pPr>
      <w:rPr>
        <w:rFonts w:ascii="Symbol" w:hAnsi="Symbol" w:hint="default"/>
      </w:rPr>
    </w:lvl>
    <w:lvl w:ilvl="3" w:tplc="07E09BB2" w:tentative="1">
      <w:start w:val="1"/>
      <w:numFmt w:val="bullet"/>
      <w:lvlText w:val=""/>
      <w:lvlJc w:val="left"/>
      <w:pPr>
        <w:tabs>
          <w:tab w:val="num" w:pos="2880"/>
        </w:tabs>
        <w:ind w:left="2880" w:hanging="360"/>
      </w:pPr>
      <w:rPr>
        <w:rFonts w:ascii="Symbol" w:hAnsi="Symbol" w:hint="default"/>
      </w:rPr>
    </w:lvl>
    <w:lvl w:ilvl="4" w:tplc="9620B596" w:tentative="1">
      <w:start w:val="1"/>
      <w:numFmt w:val="bullet"/>
      <w:lvlText w:val=""/>
      <w:lvlJc w:val="left"/>
      <w:pPr>
        <w:tabs>
          <w:tab w:val="num" w:pos="3600"/>
        </w:tabs>
        <w:ind w:left="3600" w:hanging="360"/>
      </w:pPr>
      <w:rPr>
        <w:rFonts w:ascii="Symbol" w:hAnsi="Symbol" w:hint="default"/>
      </w:rPr>
    </w:lvl>
    <w:lvl w:ilvl="5" w:tplc="AC4ECE3E" w:tentative="1">
      <w:start w:val="1"/>
      <w:numFmt w:val="bullet"/>
      <w:lvlText w:val=""/>
      <w:lvlJc w:val="left"/>
      <w:pPr>
        <w:tabs>
          <w:tab w:val="num" w:pos="4320"/>
        </w:tabs>
        <w:ind w:left="4320" w:hanging="360"/>
      </w:pPr>
      <w:rPr>
        <w:rFonts w:ascii="Symbol" w:hAnsi="Symbol" w:hint="default"/>
      </w:rPr>
    </w:lvl>
    <w:lvl w:ilvl="6" w:tplc="D00C187C" w:tentative="1">
      <w:start w:val="1"/>
      <w:numFmt w:val="bullet"/>
      <w:lvlText w:val=""/>
      <w:lvlJc w:val="left"/>
      <w:pPr>
        <w:tabs>
          <w:tab w:val="num" w:pos="5040"/>
        </w:tabs>
        <w:ind w:left="5040" w:hanging="360"/>
      </w:pPr>
      <w:rPr>
        <w:rFonts w:ascii="Symbol" w:hAnsi="Symbol" w:hint="default"/>
      </w:rPr>
    </w:lvl>
    <w:lvl w:ilvl="7" w:tplc="90DAA2D2" w:tentative="1">
      <w:start w:val="1"/>
      <w:numFmt w:val="bullet"/>
      <w:lvlText w:val=""/>
      <w:lvlJc w:val="left"/>
      <w:pPr>
        <w:tabs>
          <w:tab w:val="num" w:pos="5760"/>
        </w:tabs>
        <w:ind w:left="5760" w:hanging="360"/>
      </w:pPr>
      <w:rPr>
        <w:rFonts w:ascii="Symbol" w:hAnsi="Symbol" w:hint="default"/>
      </w:rPr>
    </w:lvl>
    <w:lvl w:ilvl="8" w:tplc="F4CE0E2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0"/>
  </w:num>
  <w:num w:numId="3">
    <w:abstractNumId w:val="7"/>
  </w:num>
  <w:num w:numId="4">
    <w:abstractNumId w:val="1"/>
  </w:num>
  <w:num w:numId="5">
    <w:abstractNumId w:val="0"/>
  </w:num>
  <w:num w:numId="6">
    <w:abstractNumId w:val="5"/>
  </w:num>
  <w:num w:numId="7">
    <w:abstractNumId w:val="12"/>
  </w:num>
  <w:num w:numId="8">
    <w:abstractNumId w:val="8"/>
  </w:num>
  <w:num w:numId="9">
    <w:abstractNumId w:val="6"/>
  </w:num>
  <w:num w:numId="10">
    <w:abstractNumId w:val="1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6B"/>
    <w:rsid w:val="00041ED5"/>
    <w:rsid w:val="00084FA7"/>
    <w:rsid w:val="000918E9"/>
    <w:rsid w:val="00137892"/>
    <w:rsid w:val="00143C0B"/>
    <w:rsid w:val="00265DDE"/>
    <w:rsid w:val="00376DBD"/>
    <w:rsid w:val="003877DD"/>
    <w:rsid w:val="004364EB"/>
    <w:rsid w:val="004E4404"/>
    <w:rsid w:val="00583338"/>
    <w:rsid w:val="0064513E"/>
    <w:rsid w:val="006725E1"/>
    <w:rsid w:val="00731BBE"/>
    <w:rsid w:val="007D7CFF"/>
    <w:rsid w:val="009260FF"/>
    <w:rsid w:val="00A726D1"/>
    <w:rsid w:val="00BF55C8"/>
    <w:rsid w:val="00C1621B"/>
    <w:rsid w:val="00DB71D3"/>
    <w:rsid w:val="00E6716B"/>
    <w:rsid w:val="00F879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4"/>
    <w:pPr>
      <w:tabs>
        <w:tab w:val="center" w:pos="4153"/>
        <w:tab w:val="right" w:pos="8306"/>
      </w:tabs>
      <w:spacing w:after="0" w:line="240" w:lineRule="auto"/>
    </w:pPr>
  </w:style>
  <w:style w:type="character" w:customStyle="1" w:styleId="En-tteCar">
    <w:name w:val="En-tête Car"/>
    <w:basedOn w:val="Policepardfaut"/>
    <w:link w:val="En-tte"/>
    <w:uiPriority w:val="99"/>
    <w:rsid w:val="004E4404"/>
  </w:style>
  <w:style w:type="paragraph" w:styleId="Pieddepage">
    <w:name w:val="footer"/>
    <w:basedOn w:val="Normal"/>
    <w:link w:val="PieddepageCar"/>
    <w:uiPriority w:val="99"/>
    <w:unhideWhenUsed/>
    <w:rsid w:val="004E44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4404"/>
  </w:style>
  <w:style w:type="paragraph" w:styleId="Textedebulles">
    <w:name w:val="Balloon Text"/>
    <w:basedOn w:val="Normal"/>
    <w:link w:val="TextedebullesCar"/>
    <w:uiPriority w:val="99"/>
    <w:semiHidden/>
    <w:unhideWhenUsed/>
    <w:rsid w:val="004E4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4"/>
    <w:pPr>
      <w:tabs>
        <w:tab w:val="center" w:pos="4153"/>
        <w:tab w:val="right" w:pos="8306"/>
      </w:tabs>
      <w:spacing w:after="0" w:line="240" w:lineRule="auto"/>
    </w:pPr>
  </w:style>
  <w:style w:type="character" w:customStyle="1" w:styleId="En-tteCar">
    <w:name w:val="En-tête Car"/>
    <w:basedOn w:val="Policepardfaut"/>
    <w:link w:val="En-tte"/>
    <w:uiPriority w:val="99"/>
    <w:rsid w:val="004E4404"/>
  </w:style>
  <w:style w:type="paragraph" w:styleId="Pieddepage">
    <w:name w:val="footer"/>
    <w:basedOn w:val="Normal"/>
    <w:link w:val="PieddepageCar"/>
    <w:uiPriority w:val="99"/>
    <w:unhideWhenUsed/>
    <w:rsid w:val="004E44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4404"/>
  </w:style>
  <w:style w:type="paragraph" w:styleId="Textedebulles">
    <w:name w:val="Balloon Text"/>
    <w:basedOn w:val="Normal"/>
    <w:link w:val="TextedebullesCar"/>
    <w:uiPriority w:val="99"/>
    <w:semiHidden/>
    <w:unhideWhenUsed/>
    <w:rsid w:val="004E4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7414">
      <w:bodyDiv w:val="1"/>
      <w:marLeft w:val="0"/>
      <w:marRight w:val="0"/>
      <w:marTop w:val="0"/>
      <w:marBottom w:val="0"/>
      <w:divBdr>
        <w:top w:val="none" w:sz="0" w:space="0" w:color="auto"/>
        <w:left w:val="none" w:sz="0" w:space="0" w:color="auto"/>
        <w:bottom w:val="none" w:sz="0" w:space="0" w:color="auto"/>
        <w:right w:val="none" w:sz="0" w:space="0" w:color="auto"/>
      </w:divBdr>
      <w:divsChild>
        <w:div w:id="880483222">
          <w:marLeft w:val="432"/>
          <w:marRight w:val="0"/>
          <w:marTop w:val="106"/>
          <w:marBottom w:val="0"/>
          <w:divBdr>
            <w:top w:val="none" w:sz="0" w:space="0" w:color="auto"/>
            <w:left w:val="none" w:sz="0" w:space="0" w:color="auto"/>
            <w:bottom w:val="none" w:sz="0" w:space="0" w:color="auto"/>
            <w:right w:val="none" w:sz="0" w:space="0" w:color="auto"/>
          </w:divBdr>
        </w:div>
        <w:div w:id="1220940707">
          <w:marLeft w:val="432"/>
          <w:marRight w:val="0"/>
          <w:marTop w:val="106"/>
          <w:marBottom w:val="0"/>
          <w:divBdr>
            <w:top w:val="none" w:sz="0" w:space="0" w:color="auto"/>
            <w:left w:val="none" w:sz="0" w:space="0" w:color="auto"/>
            <w:bottom w:val="none" w:sz="0" w:space="0" w:color="auto"/>
            <w:right w:val="none" w:sz="0" w:space="0" w:color="auto"/>
          </w:divBdr>
        </w:div>
        <w:div w:id="1012806633">
          <w:marLeft w:val="432"/>
          <w:marRight w:val="0"/>
          <w:marTop w:val="106"/>
          <w:marBottom w:val="0"/>
          <w:divBdr>
            <w:top w:val="none" w:sz="0" w:space="0" w:color="auto"/>
            <w:left w:val="none" w:sz="0" w:space="0" w:color="auto"/>
            <w:bottom w:val="none" w:sz="0" w:space="0" w:color="auto"/>
            <w:right w:val="none" w:sz="0" w:space="0" w:color="auto"/>
          </w:divBdr>
        </w:div>
        <w:div w:id="23601985">
          <w:marLeft w:val="432"/>
          <w:marRight w:val="0"/>
          <w:marTop w:val="106"/>
          <w:marBottom w:val="0"/>
          <w:divBdr>
            <w:top w:val="none" w:sz="0" w:space="0" w:color="auto"/>
            <w:left w:val="none" w:sz="0" w:space="0" w:color="auto"/>
            <w:bottom w:val="none" w:sz="0" w:space="0" w:color="auto"/>
            <w:right w:val="none" w:sz="0" w:space="0" w:color="auto"/>
          </w:divBdr>
        </w:div>
      </w:divsChild>
    </w:div>
    <w:div w:id="948313157">
      <w:bodyDiv w:val="1"/>
      <w:marLeft w:val="0"/>
      <w:marRight w:val="0"/>
      <w:marTop w:val="0"/>
      <w:marBottom w:val="0"/>
      <w:divBdr>
        <w:top w:val="none" w:sz="0" w:space="0" w:color="auto"/>
        <w:left w:val="none" w:sz="0" w:space="0" w:color="auto"/>
        <w:bottom w:val="none" w:sz="0" w:space="0" w:color="auto"/>
        <w:right w:val="none" w:sz="0" w:space="0" w:color="auto"/>
      </w:divBdr>
      <w:divsChild>
        <w:div w:id="1354917582">
          <w:marLeft w:val="432"/>
          <w:marRight w:val="0"/>
          <w:marTop w:val="115"/>
          <w:marBottom w:val="0"/>
          <w:divBdr>
            <w:top w:val="none" w:sz="0" w:space="0" w:color="auto"/>
            <w:left w:val="none" w:sz="0" w:space="0" w:color="auto"/>
            <w:bottom w:val="none" w:sz="0" w:space="0" w:color="auto"/>
            <w:right w:val="none" w:sz="0" w:space="0" w:color="auto"/>
          </w:divBdr>
        </w:div>
        <w:div w:id="588002859">
          <w:marLeft w:val="432"/>
          <w:marRight w:val="0"/>
          <w:marTop w:val="115"/>
          <w:marBottom w:val="0"/>
          <w:divBdr>
            <w:top w:val="none" w:sz="0" w:space="0" w:color="auto"/>
            <w:left w:val="none" w:sz="0" w:space="0" w:color="auto"/>
            <w:bottom w:val="none" w:sz="0" w:space="0" w:color="auto"/>
            <w:right w:val="none" w:sz="0" w:space="0" w:color="auto"/>
          </w:divBdr>
        </w:div>
        <w:div w:id="2116903667">
          <w:marLeft w:val="432"/>
          <w:marRight w:val="0"/>
          <w:marTop w:val="115"/>
          <w:marBottom w:val="0"/>
          <w:divBdr>
            <w:top w:val="none" w:sz="0" w:space="0" w:color="auto"/>
            <w:left w:val="none" w:sz="0" w:space="0" w:color="auto"/>
            <w:bottom w:val="none" w:sz="0" w:space="0" w:color="auto"/>
            <w:right w:val="none" w:sz="0" w:space="0" w:color="auto"/>
          </w:divBdr>
        </w:div>
        <w:div w:id="250625109">
          <w:marLeft w:val="432"/>
          <w:marRight w:val="0"/>
          <w:marTop w:val="115"/>
          <w:marBottom w:val="0"/>
          <w:divBdr>
            <w:top w:val="none" w:sz="0" w:space="0" w:color="auto"/>
            <w:left w:val="none" w:sz="0" w:space="0" w:color="auto"/>
            <w:bottom w:val="none" w:sz="0" w:space="0" w:color="auto"/>
            <w:right w:val="none" w:sz="0" w:space="0" w:color="auto"/>
          </w:divBdr>
        </w:div>
        <w:div w:id="650057081">
          <w:marLeft w:val="432"/>
          <w:marRight w:val="0"/>
          <w:marTop w:val="115"/>
          <w:marBottom w:val="0"/>
          <w:divBdr>
            <w:top w:val="none" w:sz="0" w:space="0" w:color="auto"/>
            <w:left w:val="none" w:sz="0" w:space="0" w:color="auto"/>
            <w:bottom w:val="none" w:sz="0" w:space="0" w:color="auto"/>
            <w:right w:val="none" w:sz="0" w:space="0" w:color="auto"/>
          </w:divBdr>
        </w:div>
        <w:div w:id="238249112">
          <w:marLeft w:val="432"/>
          <w:marRight w:val="0"/>
          <w:marTop w:val="115"/>
          <w:marBottom w:val="0"/>
          <w:divBdr>
            <w:top w:val="none" w:sz="0" w:space="0" w:color="auto"/>
            <w:left w:val="none" w:sz="0" w:space="0" w:color="auto"/>
            <w:bottom w:val="none" w:sz="0" w:space="0" w:color="auto"/>
            <w:right w:val="none" w:sz="0" w:space="0" w:color="auto"/>
          </w:divBdr>
        </w:div>
      </w:divsChild>
    </w:div>
    <w:div w:id="975333597">
      <w:bodyDiv w:val="1"/>
      <w:marLeft w:val="0"/>
      <w:marRight w:val="0"/>
      <w:marTop w:val="0"/>
      <w:marBottom w:val="0"/>
      <w:divBdr>
        <w:top w:val="none" w:sz="0" w:space="0" w:color="auto"/>
        <w:left w:val="none" w:sz="0" w:space="0" w:color="auto"/>
        <w:bottom w:val="none" w:sz="0" w:space="0" w:color="auto"/>
        <w:right w:val="none" w:sz="0" w:space="0" w:color="auto"/>
      </w:divBdr>
      <w:divsChild>
        <w:div w:id="637882490">
          <w:marLeft w:val="432"/>
          <w:marRight w:val="0"/>
          <w:marTop w:val="96"/>
          <w:marBottom w:val="0"/>
          <w:divBdr>
            <w:top w:val="none" w:sz="0" w:space="0" w:color="auto"/>
            <w:left w:val="none" w:sz="0" w:space="0" w:color="auto"/>
            <w:bottom w:val="none" w:sz="0" w:space="0" w:color="auto"/>
            <w:right w:val="none" w:sz="0" w:space="0" w:color="auto"/>
          </w:divBdr>
        </w:div>
        <w:div w:id="1945109740">
          <w:marLeft w:val="432"/>
          <w:marRight w:val="0"/>
          <w:marTop w:val="96"/>
          <w:marBottom w:val="0"/>
          <w:divBdr>
            <w:top w:val="none" w:sz="0" w:space="0" w:color="auto"/>
            <w:left w:val="none" w:sz="0" w:space="0" w:color="auto"/>
            <w:bottom w:val="none" w:sz="0" w:space="0" w:color="auto"/>
            <w:right w:val="none" w:sz="0" w:space="0" w:color="auto"/>
          </w:divBdr>
        </w:div>
        <w:div w:id="1664506400">
          <w:marLeft w:val="432"/>
          <w:marRight w:val="0"/>
          <w:marTop w:val="96"/>
          <w:marBottom w:val="0"/>
          <w:divBdr>
            <w:top w:val="none" w:sz="0" w:space="0" w:color="auto"/>
            <w:left w:val="none" w:sz="0" w:space="0" w:color="auto"/>
            <w:bottom w:val="none" w:sz="0" w:space="0" w:color="auto"/>
            <w:right w:val="none" w:sz="0" w:space="0" w:color="auto"/>
          </w:divBdr>
        </w:div>
        <w:div w:id="710808071">
          <w:marLeft w:val="432"/>
          <w:marRight w:val="0"/>
          <w:marTop w:val="96"/>
          <w:marBottom w:val="0"/>
          <w:divBdr>
            <w:top w:val="none" w:sz="0" w:space="0" w:color="auto"/>
            <w:left w:val="none" w:sz="0" w:space="0" w:color="auto"/>
            <w:bottom w:val="none" w:sz="0" w:space="0" w:color="auto"/>
            <w:right w:val="none" w:sz="0" w:space="0" w:color="auto"/>
          </w:divBdr>
        </w:div>
        <w:div w:id="1094588916">
          <w:marLeft w:val="432"/>
          <w:marRight w:val="0"/>
          <w:marTop w:val="96"/>
          <w:marBottom w:val="0"/>
          <w:divBdr>
            <w:top w:val="none" w:sz="0" w:space="0" w:color="auto"/>
            <w:left w:val="none" w:sz="0" w:space="0" w:color="auto"/>
            <w:bottom w:val="none" w:sz="0" w:space="0" w:color="auto"/>
            <w:right w:val="none" w:sz="0" w:space="0" w:color="auto"/>
          </w:divBdr>
        </w:div>
        <w:div w:id="556279509">
          <w:marLeft w:val="432"/>
          <w:marRight w:val="0"/>
          <w:marTop w:val="96"/>
          <w:marBottom w:val="0"/>
          <w:divBdr>
            <w:top w:val="none" w:sz="0" w:space="0" w:color="auto"/>
            <w:left w:val="none" w:sz="0" w:space="0" w:color="auto"/>
            <w:bottom w:val="none" w:sz="0" w:space="0" w:color="auto"/>
            <w:right w:val="none" w:sz="0" w:space="0" w:color="auto"/>
          </w:divBdr>
        </w:div>
        <w:div w:id="1711955621">
          <w:marLeft w:val="432"/>
          <w:marRight w:val="0"/>
          <w:marTop w:val="96"/>
          <w:marBottom w:val="0"/>
          <w:divBdr>
            <w:top w:val="none" w:sz="0" w:space="0" w:color="auto"/>
            <w:left w:val="none" w:sz="0" w:space="0" w:color="auto"/>
            <w:bottom w:val="none" w:sz="0" w:space="0" w:color="auto"/>
            <w:right w:val="none" w:sz="0" w:space="0" w:color="auto"/>
          </w:divBdr>
        </w:div>
        <w:div w:id="1042367050">
          <w:marLeft w:val="432"/>
          <w:marRight w:val="0"/>
          <w:marTop w:val="96"/>
          <w:marBottom w:val="0"/>
          <w:divBdr>
            <w:top w:val="none" w:sz="0" w:space="0" w:color="auto"/>
            <w:left w:val="none" w:sz="0" w:space="0" w:color="auto"/>
            <w:bottom w:val="none" w:sz="0" w:space="0" w:color="auto"/>
            <w:right w:val="none" w:sz="0" w:space="0" w:color="auto"/>
          </w:divBdr>
        </w:div>
      </w:divsChild>
    </w:div>
    <w:div w:id="1062021329">
      <w:bodyDiv w:val="1"/>
      <w:marLeft w:val="0"/>
      <w:marRight w:val="0"/>
      <w:marTop w:val="0"/>
      <w:marBottom w:val="0"/>
      <w:divBdr>
        <w:top w:val="none" w:sz="0" w:space="0" w:color="auto"/>
        <w:left w:val="none" w:sz="0" w:space="0" w:color="auto"/>
        <w:bottom w:val="none" w:sz="0" w:space="0" w:color="auto"/>
        <w:right w:val="none" w:sz="0" w:space="0" w:color="auto"/>
      </w:divBdr>
      <w:divsChild>
        <w:div w:id="1939411797">
          <w:marLeft w:val="432"/>
          <w:marRight w:val="0"/>
          <w:marTop w:val="62"/>
          <w:marBottom w:val="0"/>
          <w:divBdr>
            <w:top w:val="none" w:sz="0" w:space="0" w:color="auto"/>
            <w:left w:val="none" w:sz="0" w:space="0" w:color="auto"/>
            <w:bottom w:val="none" w:sz="0" w:space="0" w:color="auto"/>
            <w:right w:val="none" w:sz="0" w:space="0" w:color="auto"/>
          </w:divBdr>
        </w:div>
        <w:div w:id="182404964">
          <w:marLeft w:val="432"/>
          <w:marRight w:val="0"/>
          <w:marTop w:val="62"/>
          <w:marBottom w:val="0"/>
          <w:divBdr>
            <w:top w:val="none" w:sz="0" w:space="0" w:color="auto"/>
            <w:left w:val="none" w:sz="0" w:space="0" w:color="auto"/>
            <w:bottom w:val="none" w:sz="0" w:space="0" w:color="auto"/>
            <w:right w:val="none" w:sz="0" w:space="0" w:color="auto"/>
          </w:divBdr>
        </w:div>
        <w:div w:id="939340226">
          <w:marLeft w:val="432"/>
          <w:marRight w:val="0"/>
          <w:marTop w:val="62"/>
          <w:marBottom w:val="0"/>
          <w:divBdr>
            <w:top w:val="none" w:sz="0" w:space="0" w:color="auto"/>
            <w:left w:val="none" w:sz="0" w:space="0" w:color="auto"/>
            <w:bottom w:val="none" w:sz="0" w:space="0" w:color="auto"/>
            <w:right w:val="none" w:sz="0" w:space="0" w:color="auto"/>
          </w:divBdr>
        </w:div>
        <w:div w:id="893544626">
          <w:marLeft w:val="432"/>
          <w:marRight w:val="0"/>
          <w:marTop w:val="62"/>
          <w:marBottom w:val="0"/>
          <w:divBdr>
            <w:top w:val="none" w:sz="0" w:space="0" w:color="auto"/>
            <w:left w:val="none" w:sz="0" w:space="0" w:color="auto"/>
            <w:bottom w:val="none" w:sz="0" w:space="0" w:color="auto"/>
            <w:right w:val="none" w:sz="0" w:space="0" w:color="auto"/>
          </w:divBdr>
        </w:div>
        <w:div w:id="914554928">
          <w:marLeft w:val="432"/>
          <w:marRight w:val="0"/>
          <w:marTop w:val="62"/>
          <w:marBottom w:val="0"/>
          <w:divBdr>
            <w:top w:val="none" w:sz="0" w:space="0" w:color="auto"/>
            <w:left w:val="none" w:sz="0" w:space="0" w:color="auto"/>
            <w:bottom w:val="none" w:sz="0" w:space="0" w:color="auto"/>
            <w:right w:val="none" w:sz="0" w:space="0" w:color="auto"/>
          </w:divBdr>
        </w:div>
        <w:div w:id="1743454409">
          <w:marLeft w:val="432"/>
          <w:marRight w:val="0"/>
          <w:marTop w:val="62"/>
          <w:marBottom w:val="0"/>
          <w:divBdr>
            <w:top w:val="none" w:sz="0" w:space="0" w:color="auto"/>
            <w:left w:val="none" w:sz="0" w:space="0" w:color="auto"/>
            <w:bottom w:val="none" w:sz="0" w:space="0" w:color="auto"/>
            <w:right w:val="none" w:sz="0" w:space="0" w:color="auto"/>
          </w:divBdr>
        </w:div>
        <w:div w:id="1838616524">
          <w:marLeft w:val="432"/>
          <w:marRight w:val="0"/>
          <w:marTop w:val="62"/>
          <w:marBottom w:val="0"/>
          <w:divBdr>
            <w:top w:val="none" w:sz="0" w:space="0" w:color="auto"/>
            <w:left w:val="none" w:sz="0" w:space="0" w:color="auto"/>
            <w:bottom w:val="none" w:sz="0" w:space="0" w:color="auto"/>
            <w:right w:val="none" w:sz="0" w:space="0" w:color="auto"/>
          </w:divBdr>
        </w:div>
        <w:div w:id="1473905117">
          <w:marLeft w:val="432"/>
          <w:marRight w:val="0"/>
          <w:marTop w:val="62"/>
          <w:marBottom w:val="0"/>
          <w:divBdr>
            <w:top w:val="none" w:sz="0" w:space="0" w:color="auto"/>
            <w:left w:val="none" w:sz="0" w:space="0" w:color="auto"/>
            <w:bottom w:val="none" w:sz="0" w:space="0" w:color="auto"/>
            <w:right w:val="none" w:sz="0" w:space="0" w:color="auto"/>
          </w:divBdr>
        </w:div>
        <w:div w:id="666439986">
          <w:marLeft w:val="432"/>
          <w:marRight w:val="0"/>
          <w:marTop w:val="62"/>
          <w:marBottom w:val="0"/>
          <w:divBdr>
            <w:top w:val="none" w:sz="0" w:space="0" w:color="auto"/>
            <w:left w:val="none" w:sz="0" w:space="0" w:color="auto"/>
            <w:bottom w:val="none" w:sz="0" w:space="0" w:color="auto"/>
            <w:right w:val="none" w:sz="0" w:space="0" w:color="auto"/>
          </w:divBdr>
        </w:div>
        <w:div w:id="188490305">
          <w:marLeft w:val="432"/>
          <w:marRight w:val="0"/>
          <w:marTop w:val="62"/>
          <w:marBottom w:val="0"/>
          <w:divBdr>
            <w:top w:val="none" w:sz="0" w:space="0" w:color="auto"/>
            <w:left w:val="none" w:sz="0" w:space="0" w:color="auto"/>
            <w:bottom w:val="none" w:sz="0" w:space="0" w:color="auto"/>
            <w:right w:val="none" w:sz="0" w:space="0" w:color="auto"/>
          </w:divBdr>
        </w:div>
        <w:div w:id="1821578773">
          <w:marLeft w:val="432"/>
          <w:marRight w:val="0"/>
          <w:marTop w:val="62"/>
          <w:marBottom w:val="0"/>
          <w:divBdr>
            <w:top w:val="none" w:sz="0" w:space="0" w:color="auto"/>
            <w:left w:val="none" w:sz="0" w:space="0" w:color="auto"/>
            <w:bottom w:val="none" w:sz="0" w:space="0" w:color="auto"/>
            <w:right w:val="none" w:sz="0" w:space="0" w:color="auto"/>
          </w:divBdr>
        </w:div>
        <w:div w:id="576210115">
          <w:marLeft w:val="432"/>
          <w:marRight w:val="0"/>
          <w:marTop w:val="62"/>
          <w:marBottom w:val="0"/>
          <w:divBdr>
            <w:top w:val="none" w:sz="0" w:space="0" w:color="auto"/>
            <w:left w:val="none" w:sz="0" w:space="0" w:color="auto"/>
            <w:bottom w:val="none" w:sz="0" w:space="0" w:color="auto"/>
            <w:right w:val="none" w:sz="0" w:space="0" w:color="auto"/>
          </w:divBdr>
        </w:div>
        <w:div w:id="1067724565">
          <w:marLeft w:val="432"/>
          <w:marRight w:val="0"/>
          <w:marTop w:val="62"/>
          <w:marBottom w:val="0"/>
          <w:divBdr>
            <w:top w:val="none" w:sz="0" w:space="0" w:color="auto"/>
            <w:left w:val="none" w:sz="0" w:space="0" w:color="auto"/>
            <w:bottom w:val="none" w:sz="0" w:space="0" w:color="auto"/>
            <w:right w:val="none" w:sz="0" w:space="0" w:color="auto"/>
          </w:divBdr>
        </w:div>
        <w:div w:id="1502162669">
          <w:marLeft w:val="432"/>
          <w:marRight w:val="0"/>
          <w:marTop w:val="62"/>
          <w:marBottom w:val="0"/>
          <w:divBdr>
            <w:top w:val="none" w:sz="0" w:space="0" w:color="auto"/>
            <w:left w:val="none" w:sz="0" w:space="0" w:color="auto"/>
            <w:bottom w:val="none" w:sz="0" w:space="0" w:color="auto"/>
            <w:right w:val="none" w:sz="0" w:space="0" w:color="auto"/>
          </w:divBdr>
        </w:div>
      </w:divsChild>
    </w:div>
    <w:div w:id="1074551004">
      <w:bodyDiv w:val="1"/>
      <w:marLeft w:val="0"/>
      <w:marRight w:val="0"/>
      <w:marTop w:val="0"/>
      <w:marBottom w:val="0"/>
      <w:divBdr>
        <w:top w:val="none" w:sz="0" w:space="0" w:color="auto"/>
        <w:left w:val="none" w:sz="0" w:space="0" w:color="auto"/>
        <w:bottom w:val="none" w:sz="0" w:space="0" w:color="auto"/>
        <w:right w:val="none" w:sz="0" w:space="0" w:color="auto"/>
      </w:divBdr>
      <w:divsChild>
        <w:div w:id="1586919691">
          <w:marLeft w:val="432"/>
          <w:marRight w:val="0"/>
          <w:marTop w:val="96"/>
          <w:marBottom w:val="0"/>
          <w:divBdr>
            <w:top w:val="none" w:sz="0" w:space="0" w:color="auto"/>
            <w:left w:val="none" w:sz="0" w:space="0" w:color="auto"/>
            <w:bottom w:val="none" w:sz="0" w:space="0" w:color="auto"/>
            <w:right w:val="none" w:sz="0" w:space="0" w:color="auto"/>
          </w:divBdr>
        </w:div>
        <w:div w:id="515462400">
          <w:marLeft w:val="432"/>
          <w:marRight w:val="0"/>
          <w:marTop w:val="96"/>
          <w:marBottom w:val="0"/>
          <w:divBdr>
            <w:top w:val="none" w:sz="0" w:space="0" w:color="auto"/>
            <w:left w:val="none" w:sz="0" w:space="0" w:color="auto"/>
            <w:bottom w:val="none" w:sz="0" w:space="0" w:color="auto"/>
            <w:right w:val="none" w:sz="0" w:space="0" w:color="auto"/>
          </w:divBdr>
        </w:div>
        <w:div w:id="746849982">
          <w:marLeft w:val="432"/>
          <w:marRight w:val="0"/>
          <w:marTop w:val="96"/>
          <w:marBottom w:val="0"/>
          <w:divBdr>
            <w:top w:val="none" w:sz="0" w:space="0" w:color="auto"/>
            <w:left w:val="none" w:sz="0" w:space="0" w:color="auto"/>
            <w:bottom w:val="none" w:sz="0" w:space="0" w:color="auto"/>
            <w:right w:val="none" w:sz="0" w:space="0" w:color="auto"/>
          </w:divBdr>
        </w:div>
        <w:div w:id="1735615149">
          <w:marLeft w:val="432"/>
          <w:marRight w:val="0"/>
          <w:marTop w:val="96"/>
          <w:marBottom w:val="0"/>
          <w:divBdr>
            <w:top w:val="none" w:sz="0" w:space="0" w:color="auto"/>
            <w:left w:val="none" w:sz="0" w:space="0" w:color="auto"/>
            <w:bottom w:val="none" w:sz="0" w:space="0" w:color="auto"/>
            <w:right w:val="none" w:sz="0" w:space="0" w:color="auto"/>
          </w:divBdr>
        </w:div>
        <w:div w:id="546339282">
          <w:marLeft w:val="432"/>
          <w:marRight w:val="0"/>
          <w:marTop w:val="96"/>
          <w:marBottom w:val="0"/>
          <w:divBdr>
            <w:top w:val="none" w:sz="0" w:space="0" w:color="auto"/>
            <w:left w:val="none" w:sz="0" w:space="0" w:color="auto"/>
            <w:bottom w:val="none" w:sz="0" w:space="0" w:color="auto"/>
            <w:right w:val="none" w:sz="0" w:space="0" w:color="auto"/>
          </w:divBdr>
        </w:div>
        <w:div w:id="637104489">
          <w:marLeft w:val="432"/>
          <w:marRight w:val="0"/>
          <w:marTop w:val="96"/>
          <w:marBottom w:val="0"/>
          <w:divBdr>
            <w:top w:val="none" w:sz="0" w:space="0" w:color="auto"/>
            <w:left w:val="none" w:sz="0" w:space="0" w:color="auto"/>
            <w:bottom w:val="none" w:sz="0" w:space="0" w:color="auto"/>
            <w:right w:val="none" w:sz="0" w:space="0" w:color="auto"/>
          </w:divBdr>
        </w:div>
        <w:div w:id="683023270">
          <w:marLeft w:val="432"/>
          <w:marRight w:val="0"/>
          <w:marTop w:val="96"/>
          <w:marBottom w:val="0"/>
          <w:divBdr>
            <w:top w:val="none" w:sz="0" w:space="0" w:color="auto"/>
            <w:left w:val="none" w:sz="0" w:space="0" w:color="auto"/>
            <w:bottom w:val="none" w:sz="0" w:space="0" w:color="auto"/>
            <w:right w:val="none" w:sz="0" w:space="0" w:color="auto"/>
          </w:divBdr>
        </w:div>
      </w:divsChild>
    </w:div>
    <w:div w:id="1191258996">
      <w:bodyDiv w:val="1"/>
      <w:marLeft w:val="0"/>
      <w:marRight w:val="0"/>
      <w:marTop w:val="0"/>
      <w:marBottom w:val="0"/>
      <w:divBdr>
        <w:top w:val="none" w:sz="0" w:space="0" w:color="auto"/>
        <w:left w:val="none" w:sz="0" w:space="0" w:color="auto"/>
        <w:bottom w:val="none" w:sz="0" w:space="0" w:color="auto"/>
        <w:right w:val="none" w:sz="0" w:space="0" w:color="auto"/>
      </w:divBdr>
      <w:divsChild>
        <w:div w:id="91166206">
          <w:marLeft w:val="432"/>
          <w:marRight w:val="0"/>
          <w:marTop w:val="106"/>
          <w:marBottom w:val="0"/>
          <w:divBdr>
            <w:top w:val="none" w:sz="0" w:space="0" w:color="auto"/>
            <w:left w:val="none" w:sz="0" w:space="0" w:color="auto"/>
            <w:bottom w:val="none" w:sz="0" w:space="0" w:color="auto"/>
            <w:right w:val="none" w:sz="0" w:space="0" w:color="auto"/>
          </w:divBdr>
        </w:div>
        <w:div w:id="1264923687">
          <w:marLeft w:val="432"/>
          <w:marRight w:val="0"/>
          <w:marTop w:val="106"/>
          <w:marBottom w:val="0"/>
          <w:divBdr>
            <w:top w:val="none" w:sz="0" w:space="0" w:color="auto"/>
            <w:left w:val="none" w:sz="0" w:space="0" w:color="auto"/>
            <w:bottom w:val="none" w:sz="0" w:space="0" w:color="auto"/>
            <w:right w:val="none" w:sz="0" w:space="0" w:color="auto"/>
          </w:divBdr>
        </w:div>
        <w:div w:id="1391994901">
          <w:marLeft w:val="432"/>
          <w:marRight w:val="0"/>
          <w:marTop w:val="106"/>
          <w:marBottom w:val="0"/>
          <w:divBdr>
            <w:top w:val="none" w:sz="0" w:space="0" w:color="auto"/>
            <w:left w:val="none" w:sz="0" w:space="0" w:color="auto"/>
            <w:bottom w:val="none" w:sz="0" w:space="0" w:color="auto"/>
            <w:right w:val="none" w:sz="0" w:space="0" w:color="auto"/>
          </w:divBdr>
        </w:div>
      </w:divsChild>
    </w:div>
    <w:div w:id="1221747579">
      <w:bodyDiv w:val="1"/>
      <w:marLeft w:val="0"/>
      <w:marRight w:val="0"/>
      <w:marTop w:val="0"/>
      <w:marBottom w:val="0"/>
      <w:divBdr>
        <w:top w:val="none" w:sz="0" w:space="0" w:color="auto"/>
        <w:left w:val="none" w:sz="0" w:space="0" w:color="auto"/>
        <w:bottom w:val="none" w:sz="0" w:space="0" w:color="auto"/>
        <w:right w:val="none" w:sz="0" w:space="0" w:color="auto"/>
      </w:divBdr>
      <w:divsChild>
        <w:div w:id="173765542">
          <w:marLeft w:val="432"/>
          <w:marRight w:val="0"/>
          <w:marTop w:val="106"/>
          <w:marBottom w:val="0"/>
          <w:divBdr>
            <w:top w:val="none" w:sz="0" w:space="0" w:color="auto"/>
            <w:left w:val="none" w:sz="0" w:space="0" w:color="auto"/>
            <w:bottom w:val="none" w:sz="0" w:space="0" w:color="auto"/>
            <w:right w:val="none" w:sz="0" w:space="0" w:color="auto"/>
          </w:divBdr>
        </w:div>
        <w:div w:id="1196118088">
          <w:marLeft w:val="432"/>
          <w:marRight w:val="0"/>
          <w:marTop w:val="106"/>
          <w:marBottom w:val="0"/>
          <w:divBdr>
            <w:top w:val="none" w:sz="0" w:space="0" w:color="auto"/>
            <w:left w:val="none" w:sz="0" w:space="0" w:color="auto"/>
            <w:bottom w:val="none" w:sz="0" w:space="0" w:color="auto"/>
            <w:right w:val="none" w:sz="0" w:space="0" w:color="auto"/>
          </w:divBdr>
        </w:div>
        <w:div w:id="1776249308">
          <w:marLeft w:val="432"/>
          <w:marRight w:val="0"/>
          <w:marTop w:val="106"/>
          <w:marBottom w:val="0"/>
          <w:divBdr>
            <w:top w:val="none" w:sz="0" w:space="0" w:color="auto"/>
            <w:left w:val="none" w:sz="0" w:space="0" w:color="auto"/>
            <w:bottom w:val="none" w:sz="0" w:space="0" w:color="auto"/>
            <w:right w:val="none" w:sz="0" w:space="0" w:color="auto"/>
          </w:divBdr>
        </w:div>
        <w:div w:id="855533158">
          <w:marLeft w:val="432"/>
          <w:marRight w:val="0"/>
          <w:marTop w:val="106"/>
          <w:marBottom w:val="0"/>
          <w:divBdr>
            <w:top w:val="none" w:sz="0" w:space="0" w:color="auto"/>
            <w:left w:val="none" w:sz="0" w:space="0" w:color="auto"/>
            <w:bottom w:val="none" w:sz="0" w:space="0" w:color="auto"/>
            <w:right w:val="none" w:sz="0" w:space="0" w:color="auto"/>
          </w:divBdr>
        </w:div>
        <w:div w:id="383260617">
          <w:marLeft w:val="432"/>
          <w:marRight w:val="0"/>
          <w:marTop w:val="106"/>
          <w:marBottom w:val="0"/>
          <w:divBdr>
            <w:top w:val="none" w:sz="0" w:space="0" w:color="auto"/>
            <w:left w:val="none" w:sz="0" w:space="0" w:color="auto"/>
            <w:bottom w:val="none" w:sz="0" w:space="0" w:color="auto"/>
            <w:right w:val="none" w:sz="0" w:space="0" w:color="auto"/>
          </w:divBdr>
        </w:div>
        <w:div w:id="1208184802">
          <w:marLeft w:val="432"/>
          <w:marRight w:val="0"/>
          <w:marTop w:val="106"/>
          <w:marBottom w:val="0"/>
          <w:divBdr>
            <w:top w:val="none" w:sz="0" w:space="0" w:color="auto"/>
            <w:left w:val="none" w:sz="0" w:space="0" w:color="auto"/>
            <w:bottom w:val="none" w:sz="0" w:space="0" w:color="auto"/>
            <w:right w:val="none" w:sz="0" w:space="0" w:color="auto"/>
          </w:divBdr>
        </w:div>
        <w:div w:id="1442720242">
          <w:marLeft w:val="432"/>
          <w:marRight w:val="0"/>
          <w:marTop w:val="106"/>
          <w:marBottom w:val="0"/>
          <w:divBdr>
            <w:top w:val="none" w:sz="0" w:space="0" w:color="auto"/>
            <w:left w:val="none" w:sz="0" w:space="0" w:color="auto"/>
            <w:bottom w:val="none" w:sz="0" w:space="0" w:color="auto"/>
            <w:right w:val="none" w:sz="0" w:space="0" w:color="auto"/>
          </w:divBdr>
        </w:div>
        <w:div w:id="525410484">
          <w:marLeft w:val="432"/>
          <w:marRight w:val="0"/>
          <w:marTop w:val="106"/>
          <w:marBottom w:val="0"/>
          <w:divBdr>
            <w:top w:val="none" w:sz="0" w:space="0" w:color="auto"/>
            <w:left w:val="none" w:sz="0" w:space="0" w:color="auto"/>
            <w:bottom w:val="none" w:sz="0" w:space="0" w:color="auto"/>
            <w:right w:val="none" w:sz="0" w:space="0" w:color="auto"/>
          </w:divBdr>
        </w:div>
        <w:div w:id="2109621134">
          <w:marLeft w:val="432"/>
          <w:marRight w:val="0"/>
          <w:marTop w:val="106"/>
          <w:marBottom w:val="0"/>
          <w:divBdr>
            <w:top w:val="none" w:sz="0" w:space="0" w:color="auto"/>
            <w:left w:val="none" w:sz="0" w:space="0" w:color="auto"/>
            <w:bottom w:val="none" w:sz="0" w:space="0" w:color="auto"/>
            <w:right w:val="none" w:sz="0" w:space="0" w:color="auto"/>
          </w:divBdr>
        </w:div>
      </w:divsChild>
    </w:div>
    <w:div w:id="1333994665">
      <w:bodyDiv w:val="1"/>
      <w:marLeft w:val="0"/>
      <w:marRight w:val="0"/>
      <w:marTop w:val="0"/>
      <w:marBottom w:val="0"/>
      <w:divBdr>
        <w:top w:val="none" w:sz="0" w:space="0" w:color="auto"/>
        <w:left w:val="none" w:sz="0" w:space="0" w:color="auto"/>
        <w:bottom w:val="none" w:sz="0" w:space="0" w:color="auto"/>
        <w:right w:val="none" w:sz="0" w:space="0" w:color="auto"/>
      </w:divBdr>
      <w:divsChild>
        <w:div w:id="2026396052">
          <w:marLeft w:val="432"/>
          <w:marRight w:val="0"/>
          <w:marTop w:val="91"/>
          <w:marBottom w:val="0"/>
          <w:divBdr>
            <w:top w:val="none" w:sz="0" w:space="0" w:color="auto"/>
            <w:left w:val="none" w:sz="0" w:space="0" w:color="auto"/>
            <w:bottom w:val="none" w:sz="0" w:space="0" w:color="auto"/>
            <w:right w:val="none" w:sz="0" w:space="0" w:color="auto"/>
          </w:divBdr>
        </w:div>
        <w:div w:id="1213804762">
          <w:marLeft w:val="432"/>
          <w:marRight w:val="0"/>
          <w:marTop w:val="91"/>
          <w:marBottom w:val="0"/>
          <w:divBdr>
            <w:top w:val="none" w:sz="0" w:space="0" w:color="auto"/>
            <w:left w:val="none" w:sz="0" w:space="0" w:color="auto"/>
            <w:bottom w:val="none" w:sz="0" w:space="0" w:color="auto"/>
            <w:right w:val="none" w:sz="0" w:space="0" w:color="auto"/>
          </w:divBdr>
        </w:div>
        <w:div w:id="1809977023">
          <w:marLeft w:val="907"/>
          <w:marRight w:val="0"/>
          <w:marTop w:val="82"/>
          <w:marBottom w:val="0"/>
          <w:divBdr>
            <w:top w:val="none" w:sz="0" w:space="0" w:color="auto"/>
            <w:left w:val="none" w:sz="0" w:space="0" w:color="auto"/>
            <w:bottom w:val="none" w:sz="0" w:space="0" w:color="auto"/>
            <w:right w:val="none" w:sz="0" w:space="0" w:color="auto"/>
          </w:divBdr>
        </w:div>
        <w:div w:id="1845631646">
          <w:marLeft w:val="907"/>
          <w:marRight w:val="0"/>
          <w:marTop w:val="82"/>
          <w:marBottom w:val="0"/>
          <w:divBdr>
            <w:top w:val="none" w:sz="0" w:space="0" w:color="auto"/>
            <w:left w:val="none" w:sz="0" w:space="0" w:color="auto"/>
            <w:bottom w:val="none" w:sz="0" w:space="0" w:color="auto"/>
            <w:right w:val="none" w:sz="0" w:space="0" w:color="auto"/>
          </w:divBdr>
        </w:div>
        <w:div w:id="92211546">
          <w:marLeft w:val="432"/>
          <w:marRight w:val="0"/>
          <w:marTop w:val="91"/>
          <w:marBottom w:val="0"/>
          <w:divBdr>
            <w:top w:val="none" w:sz="0" w:space="0" w:color="auto"/>
            <w:left w:val="none" w:sz="0" w:space="0" w:color="auto"/>
            <w:bottom w:val="none" w:sz="0" w:space="0" w:color="auto"/>
            <w:right w:val="none" w:sz="0" w:space="0" w:color="auto"/>
          </w:divBdr>
        </w:div>
        <w:div w:id="268240966">
          <w:marLeft w:val="907"/>
          <w:marRight w:val="0"/>
          <w:marTop w:val="82"/>
          <w:marBottom w:val="0"/>
          <w:divBdr>
            <w:top w:val="none" w:sz="0" w:space="0" w:color="auto"/>
            <w:left w:val="none" w:sz="0" w:space="0" w:color="auto"/>
            <w:bottom w:val="none" w:sz="0" w:space="0" w:color="auto"/>
            <w:right w:val="none" w:sz="0" w:space="0" w:color="auto"/>
          </w:divBdr>
        </w:div>
        <w:div w:id="1449397659">
          <w:marLeft w:val="432"/>
          <w:marRight w:val="0"/>
          <w:marTop w:val="91"/>
          <w:marBottom w:val="0"/>
          <w:divBdr>
            <w:top w:val="none" w:sz="0" w:space="0" w:color="auto"/>
            <w:left w:val="none" w:sz="0" w:space="0" w:color="auto"/>
            <w:bottom w:val="none" w:sz="0" w:space="0" w:color="auto"/>
            <w:right w:val="none" w:sz="0" w:space="0" w:color="auto"/>
          </w:divBdr>
        </w:div>
        <w:div w:id="355235251">
          <w:marLeft w:val="907"/>
          <w:marRight w:val="0"/>
          <w:marTop w:val="82"/>
          <w:marBottom w:val="0"/>
          <w:divBdr>
            <w:top w:val="none" w:sz="0" w:space="0" w:color="auto"/>
            <w:left w:val="none" w:sz="0" w:space="0" w:color="auto"/>
            <w:bottom w:val="none" w:sz="0" w:space="0" w:color="auto"/>
            <w:right w:val="none" w:sz="0" w:space="0" w:color="auto"/>
          </w:divBdr>
        </w:div>
        <w:div w:id="1313022247">
          <w:marLeft w:val="907"/>
          <w:marRight w:val="0"/>
          <w:marTop w:val="82"/>
          <w:marBottom w:val="0"/>
          <w:divBdr>
            <w:top w:val="none" w:sz="0" w:space="0" w:color="auto"/>
            <w:left w:val="none" w:sz="0" w:space="0" w:color="auto"/>
            <w:bottom w:val="none" w:sz="0" w:space="0" w:color="auto"/>
            <w:right w:val="none" w:sz="0" w:space="0" w:color="auto"/>
          </w:divBdr>
        </w:div>
        <w:div w:id="1713186183">
          <w:marLeft w:val="907"/>
          <w:marRight w:val="0"/>
          <w:marTop w:val="82"/>
          <w:marBottom w:val="0"/>
          <w:divBdr>
            <w:top w:val="none" w:sz="0" w:space="0" w:color="auto"/>
            <w:left w:val="none" w:sz="0" w:space="0" w:color="auto"/>
            <w:bottom w:val="none" w:sz="0" w:space="0" w:color="auto"/>
            <w:right w:val="none" w:sz="0" w:space="0" w:color="auto"/>
          </w:divBdr>
        </w:div>
        <w:div w:id="820386733">
          <w:marLeft w:val="907"/>
          <w:marRight w:val="0"/>
          <w:marTop w:val="82"/>
          <w:marBottom w:val="0"/>
          <w:divBdr>
            <w:top w:val="none" w:sz="0" w:space="0" w:color="auto"/>
            <w:left w:val="none" w:sz="0" w:space="0" w:color="auto"/>
            <w:bottom w:val="none" w:sz="0" w:space="0" w:color="auto"/>
            <w:right w:val="none" w:sz="0" w:space="0" w:color="auto"/>
          </w:divBdr>
        </w:div>
      </w:divsChild>
    </w:div>
    <w:div w:id="1340737393">
      <w:bodyDiv w:val="1"/>
      <w:marLeft w:val="0"/>
      <w:marRight w:val="0"/>
      <w:marTop w:val="0"/>
      <w:marBottom w:val="0"/>
      <w:divBdr>
        <w:top w:val="none" w:sz="0" w:space="0" w:color="auto"/>
        <w:left w:val="none" w:sz="0" w:space="0" w:color="auto"/>
        <w:bottom w:val="none" w:sz="0" w:space="0" w:color="auto"/>
        <w:right w:val="none" w:sz="0" w:space="0" w:color="auto"/>
      </w:divBdr>
      <w:divsChild>
        <w:div w:id="1301766434">
          <w:marLeft w:val="432"/>
          <w:marRight w:val="0"/>
          <w:marTop w:val="106"/>
          <w:marBottom w:val="0"/>
          <w:divBdr>
            <w:top w:val="none" w:sz="0" w:space="0" w:color="auto"/>
            <w:left w:val="none" w:sz="0" w:space="0" w:color="auto"/>
            <w:bottom w:val="none" w:sz="0" w:space="0" w:color="auto"/>
            <w:right w:val="none" w:sz="0" w:space="0" w:color="auto"/>
          </w:divBdr>
        </w:div>
        <w:div w:id="1839224261">
          <w:marLeft w:val="432"/>
          <w:marRight w:val="0"/>
          <w:marTop w:val="106"/>
          <w:marBottom w:val="0"/>
          <w:divBdr>
            <w:top w:val="none" w:sz="0" w:space="0" w:color="auto"/>
            <w:left w:val="none" w:sz="0" w:space="0" w:color="auto"/>
            <w:bottom w:val="none" w:sz="0" w:space="0" w:color="auto"/>
            <w:right w:val="none" w:sz="0" w:space="0" w:color="auto"/>
          </w:divBdr>
        </w:div>
        <w:div w:id="1233658076">
          <w:marLeft w:val="432"/>
          <w:marRight w:val="0"/>
          <w:marTop w:val="106"/>
          <w:marBottom w:val="0"/>
          <w:divBdr>
            <w:top w:val="none" w:sz="0" w:space="0" w:color="auto"/>
            <w:left w:val="none" w:sz="0" w:space="0" w:color="auto"/>
            <w:bottom w:val="none" w:sz="0" w:space="0" w:color="auto"/>
            <w:right w:val="none" w:sz="0" w:space="0" w:color="auto"/>
          </w:divBdr>
        </w:div>
        <w:div w:id="1807427896">
          <w:marLeft w:val="432"/>
          <w:marRight w:val="0"/>
          <w:marTop w:val="106"/>
          <w:marBottom w:val="0"/>
          <w:divBdr>
            <w:top w:val="none" w:sz="0" w:space="0" w:color="auto"/>
            <w:left w:val="none" w:sz="0" w:space="0" w:color="auto"/>
            <w:bottom w:val="none" w:sz="0" w:space="0" w:color="auto"/>
            <w:right w:val="none" w:sz="0" w:space="0" w:color="auto"/>
          </w:divBdr>
        </w:div>
      </w:divsChild>
    </w:div>
    <w:div w:id="1587491699">
      <w:bodyDiv w:val="1"/>
      <w:marLeft w:val="0"/>
      <w:marRight w:val="0"/>
      <w:marTop w:val="0"/>
      <w:marBottom w:val="0"/>
      <w:divBdr>
        <w:top w:val="none" w:sz="0" w:space="0" w:color="auto"/>
        <w:left w:val="none" w:sz="0" w:space="0" w:color="auto"/>
        <w:bottom w:val="none" w:sz="0" w:space="0" w:color="auto"/>
        <w:right w:val="none" w:sz="0" w:space="0" w:color="auto"/>
      </w:divBdr>
      <w:divsChild>
        <w:div w:id="1734694166">
          <w:marLeft w:val="432"/>
          <w:marRight w:val="0"/>
          <w:marTop w:val="82"/>
          <w:marBottom w:val="0"/>
          <w:divBdr>
            <w:top w:val="none" w:sz="0" w:space="0" w:color="auto"/>
            <w:left w:val="none" w:sz="0" w:space="0" w:color="auto"/>
            <w:bottom w:val="none" w:sz="0" w:space="0" w:color="auto"/>
            <w:right w:val="none" w:sz="0" w:space="0" w:color="auto"/>
          </w:divBdr>
        </w:div>
        <w:div w:id="255747594">
          <w:marLeft w:val="432"/>
          <w:marRight w:val="0"/>
          <w:marTop w:val="82"/>
          <w:marBottom w:val="0"/>
          <w:divBdr>
            <w:top w:val="none" w:sz="0" w:space="0" w:color="auto"/>
            <w:left w:val="none" w:sz="0" w:space="0" w:color="auto"/>
            <w:bottom w:val="none" w:sz="0" w:space="0" w:color="auto"/>
            <w:right w:val="none" w:sz="0" w:space="0" w:color="auto"/>
          </w:divBdr>
        </w:div>
        <w:div w:id="262348554">
          <w:marLeft w:val="432"/>
          <w:marRight w:val="0"/>
          <w:marTop w:val="82"/>
          <w:marBottom w:val="0"/>
          <w:divBdr>
            <w:top w:val="none" w:sz="0" w:space="0" w:color="auto"/>
            <w:left w:val="none" w:sz="0" w:space="0" w:color="auto"/>
            <w:bottom w:val="none" w:sz="0" w:space="0" w:color="auto"/>
            <w:right w:val="none" w:sz="0" w:space="0" w:color="auto"/>
          </w:divBdr>
        </w:div>
        <w:div w:id="586765653">
          <w:marLeft w:val="432"/>
          <w:marRight w:val="0"/>
          <w:marTop w:val="82"/>
          <w:marBottom w:val="0"/>
          <w:divBdr>
            <w:top w:val="none" w:sz="0" w:space="0" w:color="auto"/>
            <w:left w:val="none" w:sz="0" w:space="0" w:color="auto"/>
            <w:bottom w:val="none" w:sz="0" w:space="0" w:color="auto"/>
            <w:right w:val="none" w:sz="0" w:space="0" w:color="auto"/>
          </w:divBdr>
        </w:div>
        <w:div w:id="1783770151">
          <w:marLeft w:val="432"/>
          <w:marRight w:val="0"/>
          <w:marTop w:val="82"/>
          <w:marBottom w:val="0"/>
          <w:divBdr>
            <w:top w:val="none" w:sz="0" w:space="0" w:color="auto"/>
            <w:left w:val="none" w:sz="0" w:space="0" w:color="auto"/>
            <w:bottom w:val="none" w:sz="0" w:space="0" w:color="auto"/>
            <w:right w:val="none" w:sz="0" w:space="0" w:color="auto"/>
          </w:divBdr>
        </w:div>
      </w:divsChild>
    </w:div>
    <w:div w:id="1734236565">
      <w:bodyDiv w:val="1"/>
      <w:marLeft w:val="0"/>
      <w:marRight w:val="0"/>
      <w:marTop w:val="0"/>
      <w:marBottom w:val="0"/>
      <w:divBdr>
        <w:top w:val="none" w:sz="0" w:space="0" w:color="auto"/>
        <w:left w:val="none" w:sz="0" w:space="0" w:color="auto"/>
        <w:bottom w:val="none" w:sz="0" w:space="0" w:color="auto"/>
        <w:right w:val="none" w:sz="0" w:space="0" w:color="auto"/>
      </w:divBdr>
      <w:divsChild>
        <w:div w:id="1409960650">
          <w:marLeft w:val="432"/>
          <w:marRight w:val="0"/>
          <w:marTop w:val="72"/>
          <w:marBottom w:val="0"/>
          <w:divBdr>
            <w:top w:val="none" w:sz="0" w:space="0" w:color="auto"/>
            <w:left w:val="none" w:sz="0" w:space="0" w:color="auto"/>
            <w:bottom w:val="none" w:sz="0" w:space="0" w:color="auto"/>
            <w:right w:val="none" w:sz="0" w:space="0" w:color="auto"/>
          </w:divBdr>
        </w:div>
        <w:div w:id="1481995904">
          <w:marLeft w:val="432"/>
          <w:marRight w:val="0"/>
          <w:marTop w:val="72"/>
          <w:marBottom w:val="0"/>
          <w:divBdr>
            <w:top w:val="none" w:sz="0" w:space="0" w:color="auto"/>
            <w:left w:val="none" w:sz="0" w:space="0" w:color="auto"/>
            <w:bottom w:val="none" w:sz="0" w:space="0" w:color="auto"/>
            <w:right w:val="none" w:sz="0" w:space="0" w:color="auto"/>
          </w:divBdr>
        </w:div>
        <w:div w:id="1017657091">
          <w:marLeft w:val="432"/>
          <w:marRight w:val="0"/>
          <w:marTop w:val="72"/>
          <w:marBottom w:val="0"/>
          <w:divBdr>
            <w:top w:val="none" w:sz="0" w:space="0" w:color="auto"/>
            <w:left w:val="none" w:sz="0" w:space="0" w:color="auto"/>
            <w:bottom w:val="none" w:sz="0" w:space="0" w:color="auto"/>
            <w:right w:val="none" w:sz="0" w:space="0" w:color="auto"/>
          </w:divBdr>
        </w:div>
        <w:div w:id="1805345491">
          <w:marLeft w:val="432"/>
          <w:marRight w:val="0"/>
          <w:marTop w:val="72"/>
          <w:marBottom w:val="0"/>
          <w:divBdr>
            <w:top w:val="none" w:sz="0" w:space="0" w:color="auto"/>
            <w:left w:val="none" w:sz="0" w:space="0" w:color="auto"/>
            <w:bottom w:val="none" w:sz="0" w:space="0" w:color="auto"/>
            <w:right w:val="none" w:sz="0" w:space="0" w:color="auto"/>
          </w:divBdr>
        </w:div>
        <w:div w:id="818770000">
          <w:marLeft w:val="432"/>
          <w:marRight w:val="0"/>
          <w:marTop w:val="72"/>
          <w:marBottom w:val="0"/>
          <w:divBdr>
            <w:top w:val="none" w:sz="0" w:space="0" w:color="auto"/>
            <w:left w:val="none" w:sz="0" w:space="0" w:color="auto"/>
            <w:bottom w:val="none" w:sz="0" w:space="0" w:color="auto"/>
            <w:right w:val="none" w:sz="0" w:space="0" w:color="auto"/>
          </w:divBdr>
        </w:div>
        <w:div w:id="405037400">
          <w:marLeft w:val="432"/>
          <w:marRight w:val="0"/>
          <w:marTop w:val="72"/>
          <w:marBottom w:val="0"/>
          <w:divBdr>
            <w:top w:val="none" w:sz="0" w:space="0" w:color="auto"/>
            <w:left w:val="none" w:sz="0" w:space="0" w:color="auto"/>
            <w:bottom w:val="none" w:sz="0" w:space="0" w:color="auto"/>
            <w:right w:val="none" w:sz="0" w:space="0" w:color="auto"/>
          </w:divBdr>
        </w:div>
        <w:div w:id="17583480">
          <w:marLeft w:val="432"/>
          <w:marRight w:val="0"/>
          <w:marTop w:val="72"/>
          <w:marBottom w:val="0"/>
          <w:divBdr>
            <w:top w:val="none" w:sz="0" w:space="0" w:color="auto"/>
            <w:left w:val="none" w:sz="0" w:space="0" w:color="auto"/>
            <w:bottom w:val="none" w:sz="0" w:space="0" w:color="auto"/>
            <w:right w:val="none" w:sz="0" w:space="0" w:color="auto"/>
          </w:divBdr>
        </w:div>
        <w:div w:id="638068766">
          <w:marLeft w:val="432"/>
          <w:marRight w:val="0"/>
          <w:marTop w:val="72"/>
          <w:marBottom w:val="0"/>
          <w:divBdr>
            <w:top w:val="none" w:sz="0" w:space="0" w:color="auto"/>
            <w:left w:val="none" w:sz="0" w:space="0" w:color="auto"/>
            <w:bottom w:val="none" w:sz="0" w:space="0" w:color="auto"/>
            <w:right w:val="none" w:sz="0" w:space="0" w:color="auto"/>
          </w:divBdr>
        </w:div>
        <w:div w:id="1932812774">
          <w:marLeft w:val="432"/>
          <w:marRight w:val="0"/>
          <w:marTop w:val="72"/>
          <w:marBottom w:val="0"/>
          <w:divBdr>
            <w:top w:val="none" w:sz="0" w:space="0" w:color="auto"/>
            <w:left w:val="none" w:sz="0" w:space="0" w:color="auto"/>
            <w:bottom w:val="none" w:sz="0" w:space="0" w:color="auto"/>
            <w:right w:val="none" w:sz="0" w:space="0" w:color="auto"/>
          </w:divBdr>
        </w:div>
      </w:divsChild>
    </w:div>
    <w:div w:id="1810005604">
      <w:bodyDiv w:val="1"/>
      <w:marLeft w:val="0"/>
      <w:marRight w:val="0"/>
      <w:marTop w:val="0"/>
      <w:marBottom w:val="0"/>
      <w:divBdr>
        <w:top w:val="none" w:sz="0" w:space="0" w:color="auto"/>
        <w:left w:val="none" w:sz="0" w:space="0" w:color="auto"/>
        <w:bottom w:val="none" w:sz="0" w:space="0" w:color="auto"/>
        <w:right w:val="none" w:sz="0" w:space="0" w:color="auto"/>
      </w:divBdr>
      <w:divsChild>
        <w:div w:id="1458992320">
          <w:marLeft w:val="432"/>
          <w:marRight w:val="0"/>
          <w:marTop w:val="115"/>
          <w:marBottom w:val="0"/>
          <w:divBdr>
            <w:top w:val="none" w:sz="0" w:space="0" w:color="auto"/>
            <w:left w:val="none" w:sz="0" w:space="0" w:color="auto"/>
            <w:bottom w:val="none" w:sz="0" w:space="0" w:color="auto"/>
            <w:right w:val="none" w:sz="0" w:space="0" w:color="auto"/>
          </w:divBdr>
        </w:div>
        <w:div w:id="1205554667">
          <w:marLeft w:val="432"/>
          <w:marRight w:val="0"/>
          <w:marTop w:val="115"/>
          <w:marBottom w:val="0"/>
          <w:divBdr>
            <w:top w:val="none" w:sz="0" w:space="0" w:color="auto"/>
            <w:left w:val="none" w:sz="0" w:space="0" w:color="auto"/>
            <w:bottom w:val="none" w:sz="0" w:space="0" w:color="auto"/>
            <w:right w:val="none" w:sz="0" w:space="0" w:color="auto"/>
          </w:divBdr>
        </w:div>
        <w:div w:id="500505585">
          <w:marLeft w:val="432"/>
          <w:marRight w:val="0"/>
          <w:marTop w:val="115"/>
          <w:marBottom w:val="0"/>
          <w:divBdr>
            <w:top w:val="none" w:sz="0" w:space="0" w:color="auto"/>
            <w:left w:val="none" w:sz="0" w:space="0" w:color="auto"/>
            <w:bottom w:val="none" w:sz="0" w:space="0" w:color="auto"/>
            <w:right w:val="none" w:sz="0" w:space="0" w:color="auto"/>
          </w:divBdr>
        </w:div>
      </w:divsChild>
    </w:div>
    <w:div w:id="2021156333">
      <w:bodyDiv w:val="1"/>
      <w:marLeft w:val="0"/>
      <w:marRight w:val="0"/>
      <w:marTop w:val="0"/>
      <w:marBottom w:val="0"/>
      <w:divBdr>
        <w:top w:val="none" w:sz="0" w:space="0" w:color="auto"/>
        <w:left w:val="none" w:sz="0" w:space="0" w:color="auto"/>
        <w:bottom w:val="none" w:sz="0" w:space="0" w:color="auto"/>
        <w:right w:val="none" w:sz="0" w:space="0" w:color="auto"/>
      </w:divBdr>
      <w:divsChild>
        <w:div w:id="1616905963">
          <w:marLeft w:val="432"/>
          <w:marRight w:val="0"/>
          <w:marTop w:val="91"/>
          <w:marBottom w:val="0"/>
          <w:divBdr>
            <w:top w:val="none" w:sz="0" w:space="0" w:color="auto"/>
            <w:left w:val="none" w:sz="0" w:space="0" w:color="auto"/>
            <w:bottom w:val="none" w:sz="0" w:space="0" w:color="auto"/>
            <w:right w:val="none" w:sz="0" w:space="0" w:color="auto"/>
          </w:divBdr>
        </w:div>
        <w:div w:id="714155574">
          <w:marLeft w:val="432"/>
          <w:marRight w:val="0"/>
          <w:marTop w:val="91"/>
          <w:marBottom w:val="0"/>
          <w:divBdr>
            <w:top w:val="none" w:sz="0" w:space="0" w:color="auto"/>
            <w:left w:val="none" w:sz="0" w:space="0" w:color="auto"/>
            <w:bottom w:val="none" w:sz="0" w:space="0" w:color="auto"/>
            <w:right w:val="none" w:sz="0" w:space="0" w:color="auto"/>
          </w:divBdr>
        </w:div>
        <w:div w:id="123470566">
          <w:marLeft w:val="432"/>
          <w:marRight w:val="0"/>
          <w:marTop w:val="91"/>
          <w:marBottom w:val="0"/>
          <w:divBdr>
            <w:top w:val="none" w:sz="0" w:space="0" w:color="auto"/>
            <w:left w:val="none" w:sz="0" w:space="0" w:color="auto"/>
            <w:bottom w:val="none" w:sz="0" w:space="0" w:color="auto"/>
            <w:right w:val="none" w:sz="0" w:space="0" w:color="auto"/>
          </w:divBdr>
        </w:div>
        <w:div w:id="1902057241">
          <w:marLeft w:val="432"/>
          <w:marRight w:val="0"/>
          <w:marTop w:val="91"/>
          <w:marBottom w:val="0"/>
          <w:divBdr>
            <w:top w:val="none" w:sz="0" w:space="0" w:color="auto"/>
            <w:left w:val="none" w:sz="0" w:space="0" w:color="auto"/>
            <w:bottom w:val="none" w:sz="0" w:space="0" w:color="auto"/>
            <w:right w:val="none" w:sz="0" w:space="0" w:color="auto"/>
          </w:divBdr>
        </w:div>
        <w:div w:id="1904833691">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D3F626478A42CFA491BD6DE74D523B"/>
        <w:category>
          <w:name w:val="Général"/>
          <w:gallery w:val="placeholder"/>
        </w:category>
        <w:types>
          <w:type w:val="bbPlcHdr"/>
        </w:types>
        <w:behaviors>
          <w:behavior w:val="content"/>
        </w:behaviors>
        <w:guid w:val="{F475C29F-77C6-4A7F-A59A-B8F5FA9C154A}"/>
      </w:docPartPr>
      <w:docPartBody>
        <w:p w:rsidR="005734BD" w:rsidRDefault="004701E5" w:rsidP="004701E5">
          <w:pPr>
            <w:pStyle w:val="69D3F626478A42CFA491BD6DE74D523B"/>
          </w:pPr>
          <w:r>
            <w:rPr>
              <w:rFonts w:asciiTheme="majorHAnsi" w:eastAsiaTheme="majorEastAsia" w:hAnsiTheme="majorHAnsi" w:cstheme="majorBidi"/>
              <w:sz w:val="36"/>
              <w:szCs w:val="36"/>
            </w:rPr>
            <w:t>[Titre du document]</w:t>
          </w:r>
        </w:p>
      </w:docPartBody>
    </w:docPart>
    <w:docPart>
      <w:docPartPr>
        <w:name w:val="0FA6126F4FE544D0A845B63E61C6253A"/>
        <w:category>
          <w:name w:val="Général"/>
          <w:gallery w:val="placeholder"/>
        </w:category>
        <w:types>
          <w:type w:val="bbPlcHdr"/>
        </w:types>
        <w:behaviors>
          <w:behavior w:val="content"/>
        </w:behaviors>
        <w:guid w:val="{6383AA28-03A3-41B7-925D-4EF5A21736F3}"/>
      </w:docPartPr>
      <w:docPartBody>
        <w:p w:rsidR="005734BD" w:rsidRDefault="004701E5" w:rsidP="004701E5">
          <w:pPr>
            <w:pStyle w:val="0FA6126F4FE544D0A845B63E61C6253A"/>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E5"/>
    <w:rsid w:val="000A17A2"/>
    <w:rsid w:val="004701E5"/>
    <w:rsid w:val="0051451C"/>
    <w:rsid w:val="005734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D3F626478A42CFA491BD6DE74D523B">
    <w:name w:val="69D3F626478A42CFA491BD6DE74D523B"/>
    <w:rsid w:val="004701E5"/>
  </w:style>
  <w:style w:type="paragraph" w:customStyle="1" w:styleId="0FA6126F4FE544D0A845B63E61C6253A">
    <w:name w:val="0FA6126F4FE544D0A845B63E61C6253A"/>
    <w:rsid w:val="004701E5"/>
  </w:style>
  <w:style w:type="paragraph" w:customStyle="1" w:styleId="43B48EE90A1744EFBE4B95F2F73D62F8">
    <w:name w:val="43B48EE90A1744EFBE4B95F2F73D62F8"/>
    <w:rsid w:val="004701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D3F626478A42CFA491BD6DE74D523B">
    <w:name w:val="69D3F626478A42CFA491BD6DE74D523B"/>
    <w:rsid w:val="004701E5"/>
  </w:style>
  <w:style w:type="paragraph" w:customStyle="1" w:styleId="0FA6126F4FE544D0A845B63E61C6253A">
    <w:name w:val="0FA6126F4FE544D0A845B63E61C6253A"/>
    <w:rsid w:val="004701E5"/>
  </w:style>
  <w:style w:type="paragraph" w:customStyle="1" w:styleId="43B48EE90A1744EFBE4B95F2F73D62F8">
    <w:name w:val="43B48EE90A1744EFBE4B95F2F73D62F8"/>
    <w:rsid w:val="0047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1029</Words>
  <Characters>5660</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dc:title>
  <dc:creator>2015</dc:creator>
  <cp:lastModifiedBy>2015</cp:lastModifiedBy>
  <cp:revision>19</cp:revision>
  <dcterms:created xsi:type="dcterms:W3CDTF">2020-02-14T17:19:00Z</dcterms:created>
  <dcterms:modified xsi:type="dcterms:W3CDTF">2020-04-24T09:06:00Z</dcterms:modified>
</cp:coreProperties>
</file>