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AE" w:rsidRDefault="00E96BAE" w:rsidP="00E52770">
      <w:pPr>
        <w:spacing w:line="240" w:lineRule="auto"/>
        <w:jc w:val="both"/>
        <w:rPr>
          <w:rFonts w:asciiTheme="majorHAnsi" w:hAnsiTheme="majorHAnsi" w:cs="Times New Roman"/>
          <w:b/>
          <w:sz w:val="32"/>
          <w:szCs w:val="32"/>
        </w:rPr>
      </w:pPr>
    </w:p>
    <w:p w:rsidR="00E96BAE" w:rsidRDefault="00E96BAE" w:rsidP="00E52770">
      <w:pPr>
        <w:spacing w:line="240" w:lineRule="auto"/>
        <w:jc w:val="both"/>
        <w:rPr>
          <w:rFonts w:asciiTheme="majorHAnsi" w:hAnsiTheme="majorHAnsi" w:cs="Times New Roman"/>
          <w:b/>
          <w:sz w:val="32"/>
          <w:szCs w:val="32"/>
        </w:rPr>
      </w:pPr>
      <w:r>
        <w:rPr>
          <w:rFonts w:asciiTheme="majorHAnsi" w:hAnsiTheme="majorHAnsi" w:cs="Times New Roman"/>
          <w:b/>
          <w:sz w:val="32"/>
          <w:szCs w:val="32"/>
        </w:rPr>
        <w:t>HISTOIRE DE LA PHARMACIE EN MESOPOTAMIE ANCIENNE</w:t>
      </w:r>
    </w:p>
    <w:p w:rsidR="00E96BAE" w:rsidRPr="00380FE5" w:rsidRDefault="00E96BAE" w:rsidP="00E52770">
      <w:pPr>
        <w:spacing w:line="240" w:lineRule="auto"/>
        <w:jc w:val="both"/>
        <w:rPr>
          <w:rFonts w:asciiTheme="majorHAnsi" w:hAnsiTheme="majorHAnsi" w:cs="Times New Roman"/>
          <w:b/>
          <w:sz w:val="32"/>
          <w:szCs w:val="32"/>
        </w:rPr>
      </w:pPr>
    </w:p>
    <w:p w:rsidR="009B3312" w:rsidRPr="00E96BAE" w:rsidRDefault="00773133" w:rsidP="00E52770">
      <w:pPr>
        <w:jc w:val="both"/>
        <w:rPr>
          <w:rFonts w:asciiTheme="majorBidi" w:hAnsiTheme="majorBidi" w:cstheme="majorBidi"/>
          <w:sz w:val="24"/>
          <w:szCs w:val="24"/>
        </w:rPr>
      </w:pPr>
      <w:r w:rsidRPr="00E96BAE">
        <w:rPr>
          <w:rFonts w:asciiTheme="majorBidi" w:hAnsiTheme="majorBidi" w:cstheme="majorBidi"/>
          <w:sz w:val="24"/>
          <w:szCs w:val="24"/>
        </w:rPr>
        <w:t>La Mésopotamie aujourd’hui l’Iraq  a été trois millénaires avant notre ère le siège de remarquables civilisations : Assur, Ninive , Babylone</w:t>
      </w:r>
    </w:p>
    <w:p w:rsidR="006E6093" w:rsidRPr="00E96BAE" w:rsidRDefault="00442307" w:rsidP="00E52770">
      <w:pPr>
        <w:jc w:val="both"/>
        <w:rPr>
          <w:rFonts w:asciiTheme="majorBidi" w:hAnsiTheme="majorBidi" w:cstheme="majorBidi"/>
          <w:sz w:val="24"/>
          <w:szCs w:val="24"/>
        </w:rPr>
      </w:pPr>
      <w:r w:rsidRPr="00E96BAE">
        <w:rPr>
          <w:rFonts w:asciiTheme="majorBidi" w:hAnsiTheme="majorBidi" w:cstheme="majorBidi"/>
          <w:sz w:val="24"/>
          <w:szCs w:val="24"/>
        </w:rPr>
        <w:t xml:space="preserve">Après la prise de Babylone , les Séleucides cédèrent la place aux Abbassides conquérants musulmans sous lesquelles la prospérité  régna jusqu’à la conquête turque qui fut néfaste </w:t>
      </w:r>
    </w:p>
    <w:p w:rsidR="00593487" w:rsidRPr="00E96BAE" w:rsidRDefault="00593487" w:rsidP="00E52770">
      <w:pPr>
        <w:jc w:val="both"/>
        <w:rPr>
          <w:rFonts w:asciiTheme="majorBidi" w:hAnsiTheme="majorBidi" w:cstheme="majorBidi"/>
          <w:sz w:val="24"/>
          <w:szCs w:val="24"/>
        </w:rPr>
      </w:pPr>
      <w:r w:rsidRPr="00E96BAE">
        <w:rPr>
          <w:rFonts w:asciiTheme="majorBidi" w:hAnsiTheme="majorBidi" w:cstheme="majorBidi"/>
          <w:sz w:val="24"/>
          <w:szCs w:val="24"/>
        </w:rPr>
        <w:t>Les maladies dues aux changements brusques de température, du climat comme celles dues à la contagion dysenterie, typhus  m</w:t>
      </w:r>
      <w:r w:rsidR="00E96BAE">
        <w:rPr>
          <w:rFonts w:asciiTheme="majorBidi" w:hAnsiTheme="majorBidi" w:cstheme="majorBidi"/>
          <w:sz w:val="24"/>
          <w:szCs w:val="24"/>
        </w:rPr>
        <w:t>ultiples épidémie appelées peste</w:t>
      </w:r>
      <w:r w:rsidRPr="00E96BAE">
        <w:rPr>
          <w:rFonts w:asciiTheme="majorBidi" w:hAnsiTheme="majorBidi" w:cstheme="majorBidi"/>
          <w:sz w:val="24"/>
          <w:szCs w:val="24"/>
        </w:rPr>
        <w:t xml:space="preserve">s étaient du ressort des magiciens dont les sacrifices permettaient d’abord de diagnostiquer puis de chasser le mal </w:t>
      </w:r>
    </w:p>
    <w:p w:rsidR="006E6093" w:rsidRPr="00E96BAE" w:rsidRDefault="006D663E" w:rsidP="00E52770">
      <w:pPr>
        <w:jc w:val="both"/>
        <w:rPr>
          <w:rFonts w:asciiTheme="majorBidi" w:hAnsiTheme="majorBidi" w:cstheme="majorBidi"/>
          <w:sz w:val="24"/>
          <w:szCs w:val="24"/>
        </w:rPr>
      </w:pPr>
      <w:r w:rsidRPr="00E96BAE">
        <w:rPr>
          <w:rFonts w:asciiTheme="majorBidi" w:hAnsiTheme="majorBidi" w:cstheme="majorBidi"/>
          <w:sz w:val="24"/>
          <w:szCs w:val="24"/>
        </w:rPr>
        <w:t>Mais le médecin n'en restait pas là. Il savait examiner le malade, notant le pouls, la température, la coloration des téguments et même son état d'agitation. Ce qui lui permettait de bien reconnaître certaines aff</w:t>
      </w:r>
      <w:r w:rsidR="00E96BAE">
        <w:rPr>
          <w:rFonts w:asciiTheme="majorBidi" w:hAnsiTheme="majorBidi" w:cstheme="majorBidi"/>
          <w:sz w:val="24"/>
          <w:szCs w:val="24"/>
        </w:rPr>
        <w:t xml:space="preserve">ections. </w:t>
      </w:r>
      <w:r w:rsidR="00442307" w:rsidRPr="00E96BAE">
        <w:rPr>
          <w:rFonts w:asciiTheme="majorBidi" w:hAnsiTheme="majorBidi" w:cstheme="majorBidi"/>
          <w:sz w:val="24"/>
          <w:szCs w:val="24"/>
        </w:rPr>
        <w:t xml:space="preserve">« Si le corps de l'homme est jaune, jaune est sa face ; c'est le mal jaune », c'est-à-dire un dérèglement biliaire. E n décrivant le « Bushanu », maladie fétide, entraînant la tuméfaction des gencives, la perte des dents, les tablettes d'argile nous livrent la première description du scorbut </w:t>
      </w:r>
    </w:p>
    <w:p w:rsidR="00D50F3D" w:rsidRPr="00E96BAE" w:rsidRDefault="00D50F3D" w:rsidP="00E52770">
      <w:pPr>
        <w:jc w:val="both"/>
        <w:rPr>
          <w:rFonts w:asciiTheme="majorBidi" w:hAnsiTheme="majorBidi" w:cstheme="majorBidi"/>
          <w:sz w:val="24"/>
          <w:szCs w:val="24"/>
        </w:rPr>
      </w:pPr>
      <w:r w:rsidRPr="00E96BAE">
        <w:rPr>
          <w:rFonts w:asciiTheme="majorBidi" w:hAnsiTheme="majorBidi" w:cstheme="majorBidi"/>
          <w:sz w:val="24"/>
          <w:szCs w:val="24"/>
        </w:rPr>
        <w:t xml:space="preserve">Bien avant Hippocrate, les Babyloniens se sont penchés sur le tableau impressionnant de l'épilepsie et ont décrit 1'« aura » (phénomène hallucinatoire) précédant la crise, les sensations bizarres (Zuqqutu) assaillant le malade qui s'affaisse en poussant « Uaaï », le premier cri daté de l'Histoire médicale </w:t>
      </w:r>
    </w:p>
    <w:p w:rsidR="0040697E" w:rsidRPr="00E96BAE" w:rsidRDefault="0040697E" w:rsidP="00E52770">
      <w:pPr>
        <w:jc w:val="both"/>
        <w:rPr>
          <w:rFonts w:asciiTheme="majorBidi" w:hAnsiTheme="majorBidi" w:cstheme="majorBidi"/>
          <w:sz w:val="24"/>
          <w:szCs w:val="24"/>
        </w:rPr>
      </w:pPr>
      <w:r w:rsidRPr="00E96BAE">
        <w:rPr>
          <w:rFonts w:asciiTheme="majorBidi" w:hAnsiTheme="majorBidi" w:cstheme="majorBidi"/>
          <w:sz w:val="24"/>
          <w:szCs w:val="24"/>
        </w:rPr>
        <w:t>La pratique chirurgicale était, elle aussi, très au point, comme en témoigne ce qu'écrivait au roi un certain Arad-Nanaï  « Fais donc tamponner le nez, l'air ne pourra plus y pénétrer et l'hémorragie cessera ». Le tamponnement postérieur, préconisé ici, est d'ailleurs toujours en usage chez les O.R.L. contemporains...</w:t>
      </w:r>
    </w:p>
    <w:p w:rsidR="00B7272F" w:rsidRPr="00E96BAE" w:rsidRDefault="00B7272F" w:rsidP="00E52770">
      <w:pPr>
        <w:jc w:val="both"/>
        <w:rPr>
          <w:rFonts w:asciiTheme="majorBidi" w:hAnsiTheme="majorBidi" w:cstheme="majorBidi"/>
          <w:sz w:val="24"/>
          <w:szCs w:val="24"/>
        </w:rPr>
      </w:pPr>
      <w:r w:rsidRPr="00E96BAE">
        <w:rPr>
          <w:rFonts w:asciiTheme="majorBidi" w:hAnsiTheme="majorBidi" w:cstheme="majorBidi"/>
          <w:sz w:val="24"/>
          <w:szCs w:val="24"/>
        </w:rPr>
        <w:t xml:space="preserve">Le malade étant d'abord un pécheur, il était nécessaire, à l'aide de la magie, de le réconcilier avec la divinité ou de chasser les démons qui s'en était emparé. Les offrandes, les formules incantatoires faisaient partie du traitement, qui ne se concevait d'ailleurs pas sans une minutieuse observation des astres  </w:t>
      </w:r>
    </w:p>
    <w:p w:rsidR="00873145" w:rsidRPr="00E96BAE" w:rsidRDefault="00873145" w:rsidP="00E52770">
      <w:pPr>
        <w:jc w:val="both"/>
        <w:rPr>
          <w:rFonts w:asciiTheme="majorBidi" w:hAnsiTheme="majorBidi" w:cstheme="majorBidi"/>
          <w:sz w:val="24"/>
          <w:szCs w:val="24"/>
        </w:rPr>
      </w:pPr>
      <w:r w:rsidRPr="00E96BAE">
        <w:rPr>
          <w:rFonts w:asciiTheme="majorBidi" w:hAnsiTheme="majorBidi" w:cstheme="majorBidi"/>
          <w:sz w:val="24"/>
          <w:szCs w:val="24"/>
        </w:rPr>
        <w:lastRenderedPageBreak/>
        <w:t>Certaines formules incantatoires dénotent un lyrisme cérémonieux : « Le mal de tête qui est dans le corps de l'homme, qu'il soit enlevé comme un fétu. A u n o m du Ciel, qu'il soit exorcisé ! A u n o m de la Terre, qu'il soit exorcisé ! »</w:t>
      </w:r>
    </w:p>
    <w:p w:rsidR="001B275A" w:rsidRPr="00E96BAE" w:rsidRDefault="001B275A" w:rsidP="00E52770">
      <w:pPr>
        <w:jc w:val="both"/>
        <w:rPr>
          <w:rFonts w:asciiTheme="majorBidi" w:hAnsiTheme="majorBidi" w:cstheme="majorBidi"/>
          <w:sz w:val="24"/>
          <w:szCs w:val="24"/>
        </w:rPr>
      </w:pPr>
      <w:r w:rsidRPr="00E96BAE">
        <w:rPr>
          <w:rFonts w:asciiTheme="majorBidi" w:hAnsiTheme="majorBidi" w:cstheme="majorBidi"/>
          <w:sz w:val="24"/>
          <w:szCs w:val="24"/>
        </w:rPr>
        <w:t xml:space="preserve">Les drogues étaient : la moutarde , les galles , la réglisse , le lupin , la térébenthine , le tournesol , le genièvre  , le myrte sans compter la matière médicale animale la plus diverse et la graisse pour faire les pommade sans oublier les stupéfiants tels que le chanvre indien et l’opium </w:t>
      </w:r>
    </w:p>
    <w:p w:rsidR="00167222" w:rsidRPr="00E96BAE" w:rsidRDefault="00167222" w:rsidP="00E52770">
      <w:pPr>
        <w:jc w:val="both"/>
        <w:rPr>
          <w:rFonts w:asciiTheme="majorBidi" w:hAnsiTheme="majorBidi" w:cstheme="majorBidi"/>
          <w:sz w:val="24"/>
          <w:szCs w:val="24"/>
        </w:rPr>
      </w:pPr>
      <w:r w:rsidRPr="00E96BAE">
        <w:rPr>
          <w:rFonts w:asciiTheme="majorBidi" w:hAnsiTheme="majorBidi" w:cstheme="majorBidi"/>
          <w:sz w:val="24"/>
          <w:szCs w:val="24"/>
        </w:rPr>
        <w:t xml:space="preserve">Les formes pharmaceutiques étaient assez simples pour faire absorber les médicaments, des fumigations et des inhalations, quelques potions et même des suppositoires </w:t>
      </w:r>
    </w:p>
    <w:p w:rsidR="00B07EDC" w:rsidRPr="00E96BAE" w:rsidRDefault="00B07EDC" w:rsidP="00E52770">
      <w:pPr>
        <w:jc w:val="both"/>
        <w:rPr>
          <w:rFonts w:asciiTheme="majorBidi" w:hAnsiTheme="majorBidi" w:cstheme="majorBidi"/>
          <w:sz w:val="24"/>
          <w:szCs w:val="24"/>
        </w:rPr>
      </w:pPr>
      <w:r w:rsidRPr="00E96BAE">
        <w:rPr>
          <w:rFonts w:asciiTheme="majorBidi" w:hAnsiTheme="majorBidi" w:cstheme="majorBidi"/>
          <w:sz w:val="24"/>
          <w:szCs w:val="24"/>
        </w:rPr>
        <w:t xml:space="preserve">Les véhicules utilisés étaient : l’eau , le lait , la bière , le vinaigre et le vin , pour les pommades ophtalmiques on usait d’un véhicule spécial : le caillé ou fromage blanc </w:t>
      </w:r>
    </w:p>
    <w:p w:rsidR="00AE1FBA" w:rsidRPr="00E96BAE" w:rsidRDefault="00AE1FBA" w:rsidP="00E52770">
      <w:pPr>
        <w:jc w:val="both"/>
        <w:rPr>
          <w:rFonts w:asciiTheme="majorBidi" w:hAnsiTheme="majorBidi" w:cstheme="majorBidi"/>
          <w:sz w:val="24"/>
          <w:szCs w:val="24"/>
        </w:rPr>
      </w:pPr>
      <w:r w:rsidRPr="00E96BAE">
        <w:rPr>
          <w:rFonts w:asciiTheme="majorBidi" w:hAnsiTheme="majorBidi" w:cstheme="majorBidi"/>
          <w:sz w:val="24"/>
          <w:szCs w:val="24"/>
        </w:rPr>
        <w:t xml:space="preserve">Comme ustensile, on avait des mortiers, des plumes pour la titillation de la gorge  quant à la toxicologie elle consistait en des expériences sur des esclaves </w:t>
      </w:r>
    </w:p>
    <w:p w:rsidR="006E6093" w:rsidRPr="00E96BAE" w:rsidRDefault="00442307" w:rsidP="00E52770">
      <w:pPr>
        <w:jc w:val="both"/>
        <w:rPr>
          <w:rFonts w:asciiTheme="majorBidi" w:hAnsiTheme="majorBidi" w:cstheme="majorBidi"/>
          <w:sz w:val="24"/>
          <w:szCs w:val="24"/>
        </w:rPr>
      </w:pPr>
      <w:r w:rsidRPr="00E96BAE">
        <w:rPr>
          <w:rFonts w:asciiTheme="majorBidi" w:hAnsiTheme="majorBidi" w:cstheme="majorBidi"/>
          <w:sz w:val="24"/>
          <w:szCs w:val="24"/>
        </w:rPr>
        <w:t xml:space="preserve">En somme les connaissances pharmaceutiques des grandes civilisations antiques  étaient sensiblement les mêmes  </w:t>
      </w:r>
      <w:r w:rsidR="00E96BAE">
        <w:rPr>
          <w:rFonts w:asciiTheme="majorBidi" w:hAnsiTheme="majorBidi" w:cstheme="majorBidi"/>
          <w:sz w:val="24"/>
          <w:szCs w:val="24"/>
        </w:rPr>
        <w:t xml:space="preserve">. </w:t>
      </w:r>
      <w:r w:rsidRPr="00E96BAE">
        <w:rPr>
          <w:rFonts w:asciiTheme="majorBidi" w:hAnsiTheme="majorBidi" w:cstheme="majorBidi"/>
          <w:sz w:val="24"/>
          <w:szCs w:val="24"/>
        </w:rPr>
        <w:t>Le dieu mésopotamien Niazagu avait pour attribut  le serpent accompagnant le mortier</w:t>
      </w:r>
    </w:p>
    <w:p w:rsidR="00773133" w:rsidRDefault="00E96BAE" w:rsidP="00E96BAE">
      <w:pPr>
        <w:tabs>
          <w:tab w:val="left" w:pos="5640"/>
        </w:tabs>
      </w:pPr>
      <w:bookmarkStart w:id="0" w:name="_GoBack"/>
      <w:bookmarkEnd w:id="0"/>
      <w:r w:rsidRPr="00E96BAE">
        <w:rPr>
          <w:rFonts w:asciiTheme="majorBidi" w:hAnsiTheme="majorBidi" w:cstheme="majorBidi"/>
          <w:sz w:val="24"/>
          <w:szCs w:val="24"/>
        </w:rPr>
        <w:tab/>
      </w:r>
    </w:p>
    <w:sectPr w:rsidR="00773133" w:rsidSect="00F207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20" w:rsidRDefault="00417E20" w:rsidP="000F1C15">
      <w:pPr>
        <w:spacing w:after="0" w:line="240" w:lineRule="auto"/>
      </w:pPr>
      <w:r>
        <w:separator/>
      </w:r>
    </w:p>
  </w:endnote>
  <w:endnote w:type="continuationSeparator" w:id="0">
    <w:p w:rsidR="00417E20" w:rsidRDefault="00417E20" w:rsidP="000F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EE" w:rsidRDefault="00B400EE">
    <w:pPr>
      <w:pStyle w:val="Pieddepage"/>
      <w:pBdr>
        <w:top w:val="thinThickSmallGap" w:sz="24" w:space="1" w:color="622423" w:themeColor="accent2" w:themeShade="7F"/>
      </w:pBdr>
      <w:rPr>
        <w:rFonts w:asciiTheme="majorHAnsi" w:hAnsiTheme="majorHAnsi"/>
      </w:rPr>
    </w:pPr>
    <w:r>
      <w:rPr>
        <w:rFonts w:asciiTheme="majorHAnsi" w:hAnsiTheme="majorHAnsi"/>
      </w:rPr>
      <w:t xml:space="preserve">Première Année Pharmacie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17E20" w:rsidRPr="00417E20">
      <w:rPr>
        <w:rFonts w:asciiTheme="majorHAnsi" w:hAnsiTheme="majorHAnsi"/>
        <w:noProof/>
      </w:rPr>
      <w:t>1</w:t>
    </w:r>
    <w:r>
      <w:rPr>
        <w:rFonts w:asciiTheme="majorHAnsi" w:hAnsiTheme="majorHAnsi"/>
        <w:noProof/>
      </w:rPr>
      <w:fldChar w:fldCharType="end"/>
    </w:r>
  </w:p>
  <w:p w:rsidR="00B400EE" w:rsidRDefault="00B400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20" w:rsidRDefault="00417E20" w:rsidP="000F1C15">
      <w:pPr>
        <w:spacing w:after="0" w:line="240" w:lineRule="auto"/>
      </w:pPr>
      <w:r>
        <w:separator/>
      </w:r>
    </w:p>
  </w:footnote>
  <w:footnote w:type="continuationSeparator" w:id="0">
    <w:p w:rsidR="00417E20" w:rsidRDefault="00417E20" w:rsidP="000F1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5"/>
      <w:gridCol w:w="1497"/>
    </w:tblGrid>
    <w:tr w:rsidR="00B400EE">
      <w:trPr>
        <w:trHeight w:val="288"/>
      </w:trPr>
      <w:sdt>
        <w:sdtPr>
          <w:rPr>
            <w:rFonts w:ascii="Agency FB" w:eastAsiaTheme="majorEastAsia" w:hAnsi="Agency FB" w:cstheme="majorBidi"/>
            <w:b/>
            <w:sz w:val="24"/>
            <w:szCs w:val="24"/>
          </w:rPr>
          <w:alias w:val="Titre"/>
          <w:id w:val="77761602"/>
          <w:placeholder>
            <w:docPart w:val="8B8FECE2CE334A0ABD43CB0E6B242F9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400EE" w:rsidRDefault="00B400EE" w:rsidP="00A24A89">
              <w:pPr>
                <w:pStyle w:val="En-tte"/>
                <w:jc w:val="right"/>
                <w:rPr>
                  <w:rFonts w:asciiTheme="majorHAnsi" w:eastAsiaTheme="majorEastAsia" w:hAnsiTheme="majorHAnsi" w:cstheme="majorBidi"/>
                  <w:sz w:val="36"/>
                  <w:szCs w:val="36"/>
                </w:rPr>
              </w:pPr>
              <w:r w:rsidRPr="00A24A89">
                <w:rPr>
                  <w:rFonts w:ascii="Agency FB" w:eastAsiaTheme="majorEastAsia" w:hAnsi="Agency FB" w:cstheme="majorBidi"/>
                  <w:b/>
                  <w:sz w:val="24"/>
                  <w:szCs w:val="24"/>
                </w:rPr>
                <w:t>Histo</w:t>
              </w:r>
              <w:r w:rsidR="00E52770">
                <w:rPr>
                  <w:rFonts w:ascii="Agency FB" w:eastAsiaTheme="majorEastAsia" w:hAnsi="Agency FB" w:cstheme="majorBidi"/>
                  <w:b/>
                  <w:sz w:val="24"/>
                  <w:szCs w:val="24"/>
                </w:rPr>
                <w:t xml:space="preserve">ire de la pharmacie </w:t>
              </w:r>
            </w:p>
          </w:tc>
        </w:sdtContent>
      </w:sdt>
      <w:sdt>
        <w:sdtPr>
          <w:rPr>
            <w:rFonts w:asciiTheme="majorHAnsi" w:eastAsiaTheme="majorEastAsia" w:hAnsiTheme="majorHAnsi" w:cstheme="majorBidi"/>
            <w:b/>
            <w:bCs/>
            <w:color w:val="4F81BD" w:themeColor="accent1"/>
            <w:sz w:val="24"/>
            <w:szCs w:val="24"/>
          </w:rPr>
          <w:alias w:val="Année"/>
          <w:id w:val="77761609"/>
          <w:placeholder>
            <w:docPart w:val="3B51DAE8F019404A9B168A639641A226"/>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rsidR="00B400EE" w:rsidRDefault="00E52770" w:rsidP="00E52770">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rPr>
                <w:t>2019/2020</w:t>
              </w:r>
            </w:p>
          </w:tc>
        </w:sdtContent>
      </w:sdt>
    </w:tr>
  </w:tbl>
  <w:p w:rsidR="00B400EE" w:rsidRDefault="00B400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40B"/>
    <w:multiLevelType w:val="hybridMultilevel"/>
    <w:tmpl w:val="59326966"/>
    <w:lvl w:ilvl="0" w:tplc="FA460FDC">
      <w:start w:val="1"/>
      <w:numFmt w:val="bullet"/>
      <w:lvlText w:val=""/>
      <w:lvlJc w:val="left"/>
      <w:pPr>
        <w:tabs>
          <w:tab w:val="num" w:pos="720"/>
        </w:tabs>
        <w:ind w:left="720" w:hanging="360"/>
      </w:pPr>
      <w:rPr>
        <w:rFonts w:ascii="Wingdings 2" w:hAnsi="Wingdings 2" w:hint="default"/>
      </w:rPr>
    </w:lvl>
    <w:lvl w:ilvl="1" w:tplc="EC2C0C78" w:tentative="1">
      <w:start w:val="1"/>
      <w:numFmt w:val="bullet"/>
      <w:lvlText w:val=""/>
      <w:lvlJc w:val="left"/>
      <w:pPr>
        <w:tabs>
          <w:tab w:val="num" w:pos="1440"/>
        </w:tabs>
        <w:ind w:left="1440" w:hanging="360"/>
      </w:pPr>
      <w:rPr>
        <w:rFonts w:ascii="Wingdings 2" w:hAnsi="Wingdings 2" w:hint="default"/>
      </w:rPr>
    </w:lvl>
    <w:lvl w:ilvl="2" w:tplc="93E64B50" w:tentative="1">
      <w:start w:val="1"/>
      <w:numFmt w:val="bullet"/>
      <w:lvlText w:val=""/>
      <w:lvlJc w:val="left"/>
      <w:pPr>
        <w:tabs>
          <w:tab w:val="num" w:pos="2160"/>
        </w:tabs>
        <w:ind w:left="2160" w:hanging="360"/>
      </w:pPr>
      <w:rPr>
        <w:rFonts w:ascii="Wingdings 2" w:hAnsi="Wingdings 2" w:hint="default"/>
      </w:rPr>
    </w:lvl>
    <w:lvl w:ilvl="3" w:tplc="9426F1B8" w:tentative="1">
      <w:start w:val="1"/>
      <w:numFmt w:val="bullet"/>
      <w:lvlText w:val=""/>
      <w:lvlJc w:val="left"/>
      <w:pPr>
        <w:tabs>
          <w:tab w:val="num" w:pos="2880"/>
        </w:tabs>
        <w:ind w:left="2880" w:hanging="360"/>
      </w:pPr>
      <w:rPr>
        <w:rFonts w:ascii="Wingdings 2" w:hAnsi="Wingdings 2" w:hint="default"/>
      </w:rPr>
    </w:lvl>
    <w:lvl w:ilvl="4" w:tplc="B2FA9C08" w:tentative="1">
      <w:start w:val="1"/>
      <w:numFmt w:val="bullet"/>
      <w:lvlText w:val=""/>
      <w:lvlJc w:val="left"/>
      <w:pPr>
        <w:tabs>
          <w:tab w:val="num" w:pos="3600"/>
        </w:tabs>
        <w:ind w:left="3600" w:hanging="360"/>
      </w:pPr>
      <w:rPr>
        <w:rFonts w:ascii="Wingdings 2" w:hAnsi="Wingdings 2" w:hint="default"/>
      </w:rPr>
    </w:lvl>
    <w:lvl w:ilvl="5" w:tplc="5A8867C2" w:tentative="1">
      <w:start w:val="1"/>
      <w:numFmt w:val="bullet"/>
      <w:lvlText w:val=""/>
      <w:lvlJc w:val="left"/>
      <w:pPr>
        <w:tabs>
          <w:tab w:val="num" w:pos="4320"/>
        </w:tabs>
        <w:ind w:left="4320" w:hanging="360"/>
      </w:pPr>
      <w:rPr>
        <w:rFonts w:ascii="Wingdings 2" w:hAnsi="Wingdings 2" w:hint="default"/>
      </w:rPr>
    </w:lvl>
    <w:lvl w:ilvl="6" w:tplc="D42E7152" w:tentative="1">
      <w:start w:val="1"/>
      <w:numFmt w:val="bullet"/>
      <w:lvlText w:val=""/>
      <w:lvlJc w:val="left"/>
      <w:pPr>
        <w:tabs>
          <w:tab w:val="num" w:pos="5040"/>
        </w:tabs>
        <w:ind w:left="5040" w:hanging="360"/>
      </w:pPr>
      <w:rPr>
        <w:rFonts w:ascii="Wingdings 2" w:hAnsi="Wingdings 2" w:hint="default"/>
      </w:rPr>
    </w:lvl>
    <w:lvl w:ilvl="7" w:tplc="DDB0569C" w:tentative="1">
      <w:start w:val="1"/>
      <w:numFmt w:val="bullet"/>
      <w:lvlText w:val=""/>
      <w:lvlJc w:val="left"/>
      <w:pPr>
        <w:tabs>
          <w:tab w:val="num" w:pos="5760"/>
        </w:tabs>
        <w:ind w:left="5760" w:hanging="360"/>
      </w:pPr>
      <w:rPr>
        <w:rFonts w:ascii="Wingdings 2" w:hAnsi="Wingdings 2" w:hint="default"/>
      </w:rPr>
    </w:lvl>
    <w:lvl w:ilvl="8" w:tplc="38D82664" w:tentative="1">
      <w:start w:val="1"/>
      <w:numFmt w:val="bullet"/>
      <w:lvlText w:val=""/>
      <w:lvlJc w:val="left"/>
      <w:pPr>
        <w:tabs>
          <w:tab w:val="num" w:pos="6480"/>
        </w:tabs>
        <w:ind w:left="6480" w:hanging="360"/>
      </w:pPr>
      <w:rPr>
        <w:rFonts w:ascii="Wingdings 2" w:hAnsi="Wingdings 2" w:hint="default"/>
      </w:rPr>
    </w:lvl>
  </w:abstractNum>
  <w:abstractNum w:abstractNumId="1">
    <w:nsid w:val="2C445896"/>
    <w:multiLevelType w:val="hybridMultilevel"/>
    <w:tmpl w:val="61964AA6"/>
    <w:lvl w:ilvl="0" w:tplc="5948705E">
      <w:start w:val="1"/>
      <w:numFmt w:val="bullet"/>
      <w:lvlText w:val=""/>
      <w:lvlJc w:val="left"/>
      <w:pPr>
        <w:tabs>
          <w:tab w:val="num" w:pos="720"/>
        </w:tabs>
        <w:ind w:left="720" w:hanging="360"/>
      </w:pPr>
      <w:rPr>
        <w:rFonts w:ascii="Wingdings 2" w:hAnsi="Wingdings 2" w:hint="default"/>
      </w:rPr>
    </w:lvl>
    <w:lvl w:ilvl="1" w:tplc="25602F1A" w:tentative="1">
      <w:start w:val="1"/>
      <w:numFmt w:val="bullet"/>
      <w:lvlText w:val=""/>
      <w:lvlJc w:val="left"/>
      <w:pPr>
        <w:tabs>
          <w:tab w:val="num" w:pos="1440"/>
        </w:tabs>
        <w:ind w:left="1440" w:hanging="360"/>
      </w:pPr>
      <w:rPr>
        <w:rFonts w:ascii="Wingdings 2" w:hAnsi="Wingdings 2" w:hint="default"/>
      </w:rPr>
    </w:lvl>
    <w:lvl w:ilvl="2" w:tplc="691A9626" w:tentative="1">
      <w:start w:val="1"/>
      <w:numFmt w:val="bullet"/>
      <w:lvlText w:val=""/>
      <w:lvlJc w:val="left"/>
      <w:pPr>
        <w:tabs>
          <w:tab w:val="num" w:pos="2160"/>
        </w:tabs>
        <w:ind w:left="2160" w:hanging="360"/>
      </w:pPr>
      <w:rPr>
        <w:rFonts w:ascii="Wingdings 2" w:hAnsi="Wingdings 2" w:hint="default"/>
      </w:rPr>
    </w:lvl>
    <w:lvl w:ilvl="3" w:tplc="9DB2423C" w:tentative="1">
      <w:start w:val="1"/>
      <w:numFmt w:val="bullet"/>
      <w:lvlText w:val=""/>
      <w:lvlJc w:val="left"/>
      <w:pPr>
        <w:tabs>
          <w:tab w:val="num" w:pos="2880"/>
        </w:tabs>
        <w:ind w:left="2880" w:hanging="360"/>
      </w:pPr>
      <w:rPr>
        <w:rFonts w:ascii="Wingdings 2" w:hAnsi="Wingdings 2" w:hint="default"/>
      </w:rPr>
    </w:lvl>
    <w:lvl w:ilvl="4" w:tplc="51325B00" w:tentative="1">
      <w:start w:val="1"/>
      <w:numFmt w:val="bullet"/>
      <w:lvlText w:val=""/>
      <w:lvlJc w:val="left"/>
      <w:pPr>
        <w:tabs>
          <w:tab w:val="num" w:pos="3600"/>
        </w:tabs>
        <w:ind w:left="3600" w:hanging="360"/>
      </w:pPr>
      <w:rPr>
        <w:rFonts w:ascii="Wingdings 2" w:hAnsi="Wingdings 2" w:hint="default"/>
      </w:rPr>
    </w:lvl>
    <w:lvl w:ilvl="5" w:tplc="9CB8EACE" w:tentative="1">
      <w:start w:val="1"/>
      <w:numFmt w:val="bullet"/>
      <w:lvlText w:val=""/>
      <w:lvlJc w:val="left"/>
      <w:pPr>
        <w:tabs>
          <w:tab w:val="num" w:pos="4320"/>
        </w:tabs>
        <w:ind w:left="4320" w:hanging="360"/>
      </w:pPr>
      <w:rPr>
        <w:rFonts w:ascii="Wingdings 2" w:hAnsi="Wingdings 2" w:hint="default"/>
      </w:rPr>
    </w:lvl>
    <w:lvl w:ilvl="6" w:tplc="8DC433E8" w:tentative="1">
      <w:start w:val="1"/>
      <w:numFmt w:val="bullet"/>
      <w:lvlText w:val=""/>
      <w:lvlJc w:val="left"/>
      <w:pPr>
        <w:tabs>
          <w:tab w:val="num" w:pos="5040"/>
        </w:tabs>
        <w:ind w:left="5040" w:hanging="360"/>
      </w:pPr>
      <w:rPr>
        <w:rFonts w:ascii="Wingdings 2" w:hAnsi="Wingdings 2" w:hint="default"/>
      </w:rPr>
    </w:lvl>
    <w:lvl w:ilvl="7" w:tplc="996E93FC" w:tentative="1">
      <w:start w:val="1"/>
      <w:numFmt w:val="bullet"/>
      <w:lvlText w:val=""/>
      <w:lvlJc w:val="left"/>
      <w:pPr>
        <w:tabs>
          <w:tab w:val="num" w:pos="5760"/>
        </w:tabs>
        <w:ind w:left="5760" w:hanging="360"/>
      </w:pPr>
      <w:rPr>
        <w:rFonts w:ascii="Wingdings 2" w:hAnsi="Wingdings 2" w:hint="default"/>
      </w:rPr>
    </w:lvl>
    <w:lvl w:ilvl="8" w:tplc="CB923A76" w:tentative="1">
      <w:start w:val="1"/>
      <w:numFmt w:val="bullet"/>
      <w:lvlText w:val=""/>
      <w:lvlJc w:val="left"/>
      <w:pPr>
        <w:tabs>
          <w:tab w:val="num" w:pos="6480"/>
        </w:tabs>
        <w:ind w:left="6480" w:hanging="360"/>
      </w:pPr>
      <w:rPr>
        <w:rFonts w:ascii="Wingdings 2" w:hAnsi="Wingdings 2" w:hint="default"/>
      </w:rPr>
    </w:lvl>
  </w:abstractNum>
  <w:abstractNum w:abstractNumId="2">
    <w:nsid w:val="66452669"/>
    <w:multiLevelType w:val="hybridMultilevel"/>
    <w:tmpl w:val="6ECC0052"/>
    <w:lvl w:ilvl="0" w:tplc="AEE04516">
      <w:start w:val="1"/>
      <w:numFmt w:val="bullet"/>
      <w:lvlText w:val=""/>
      <w:lvlJc w:val="left"/>
      <w:pPr>
        <w:tabs>
          <w:tab w:val="num" w:pos="720"/>
        </w:tabs>
        <w:ind w:left="720" w:hanging="360"/>
      </w:pPr>
      <w:rPr>
        <w:rFonts w:ascii="Wingdings 2" w:hAnsi="Wingdings 2" w:hint="default"/>
      </w:rPr>
    </w:lvl>
    <w:lvl w:ilvl="1" w:tplc="F24CFAF2" w:tentative="1">
      <w:start w:val="1"/>
      <w:numFmt w:val="bullet"/>
      <w:lvlText w:val=""/>
      <w:lvlJc w:val="left"/>
      <w:pPr>
        <w:tabs>
          <w:tab w:val="num" w:pos="1440"/>
        </w:tabs>
        <w:ind w:left="1440" w:hanging="360"/>
      </w:pPr>
      <w:rPr>
        <w:rFonts w:ascii="Wingdings 2" w:hAnsi="Wingdings 2" w:hint="default"/>
      </w:rPr>
    </w:lvl>
    <w:lvl w:ilvl="2" w:tplc="9E9C3F1A" w:tentative="1">
      <w:start w:val="1"/>
      <w:numFmt w:val="bullet"/>
      <w:lvlText w:val=""/>
      <w:lvlJc w:val="left"/>
      <w:pPr>
        <w:tabs>
          <w:tab w:val="num" w:pos="2160"/>
        </w:tabs>
        <w:ind w:left="2160" w:hanging="360"/>
      </w:pPr>
      <w:rPr>
        <w:rFonts w:ascii="Wingdings 2" w:hAnsi="Wingdings 2" w:hint="default"/>
      </w:rPr>
    </w:lvl>
    <w:lvl w:ilvl="3" w:tplc="304C59C2" w:tentative="1">
      <w:start w:val="1"/>
      <w:numFmt w:val="bullet"/>
      <w:lvlText w:val=""/>
      <w:lvlJc w:val="left"/>
      <w:pPr>
        <w:tabs>
          <w:tab w:val="num" w:pos="2880"/>
        </w:tabs>
        <w:ind w:left="2880" w:hanging="360"/>
      </w:pPr>
      <w:rPr>
        <w:rFonts w:ascii="Wingdings 2" w:hAnsi="Wingdings 2" w:hint="default"/>
      </w:rPr>
    </w:lvl>
    <w:lvl w:ilvl="4" w:tplc="C7B036C4" w:tentative="1">
      <w:start w:val="1"/>
      <w:numFmt w:val="bullet"/>
      <w:lvlText w:val=""/>
      <w:lvlJc w:val="left"/>
      <w:pPr>
        <w:tabs>
          <w:tab w:val="num" w:pos="3600"/>
        </w:tabs>
        <w:ind w:left="3600" w:hanging="360"/>
      </w:pPr>
      <w:rPr>
        <w:rFonts w:ascii="Wingdings 2" w:hAnsi="Wingdings 2" w:hint="default"/>
      </w:rPr>
    </w:lvl>
    <w:lvl w:ilvl="5" w:tplc="8EF25942" w:tentative="1">
      <w:start w:val="1"/>
      <w:numFmt w:val="bullet"/>
      <w:lvlText w:val=""/>
      <w:lvlJc w:val="left"/>
      <w:pPr>
        <w:tabs>
          <w:tab w:val="num" w:pos="4320"/>
        </w:tabs>
        <w:ind w:left="4320" w:hanging="360"/>
      </w:pPr>
      <w:rPr>
        <w:rFonts w:ascii="Wingdings 2" w:hAnsi="Wingdings 2" w:hint="default"/>
      </w:rPr>
    </w:lvl>
    <w:lvl w:ilvl="6" w:tplc="8EEC8528" w:tentative="1">
      <w:start w:val="1"/>
      <w:numFmt w:val="bullet"/>
      <w:lvlText w:val=""/>
      <w:lvlJc w:val="left"/>
      <w:pPr>
        <w:tabs>
          <w:tab w:val="num" w:pos="5040"/>
        </w:tabs>
        <w:ind w:left="5040" w:hanging="360"/>
      </w:pPr>
      <w:rPr>
        <w:rFonts w:ascii="Wingdings 2" w:hAnsi="Wingdings 2" w:hint="default"/>
      </w:rPr>
    </w:lvl>
    <w:lvl w:ilvl="7" w:tplc="AE08DBFA" w:tentative="1">
      <w:start w:val="1"/>
      <w:numFmt w:val="bullet"/>
      <w:lvlText w:val=""/>
      <w:lvlJc w:val="left"/>
      <w:pPr>
        <w:tabs>
          <w:tab w:val="num" w:pos="5760"/>
        </w:tabs>
        <w:ind w:left="5760" w:hanging="360"/>
      </w:pPr>
      <w:rPr>
        <w:rFonts w:ascii="Wingdings 2" w:hAnsi="Wingdings 2" w:hint="default"/>
      </w:rPr>
    </w:lvl>
    <w:lvl w:ilvl="8" w:tplc="8836140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7A"/>
    <w:rsid w:val="000007FF"/>
    <w:rsid w:val="000019F0"/>
    <w:rsid w:val="00007250"/>
    <w:rsid w:val="00007326"/>
    <w:rsid w:val="000117E4"/>
    <w:rsid w:val="00013F67"/>
    <w:rsid w:val="00017E9D"/>
    <w:rsid w:val="000305CF"/>
    <w:rsid w:val="00040D48"/>
    <w:rsid w:val="00050944"/>
    <w:rsid w:val="000511BF"/>
    <w:rsid w:val="00054964"/>
    <w:rsid w:val="00057FBC"/>
    <w:rsid w:val="00065B3F"/>
    <w:rsid w:val="000660DC"/>
    <w:rsid w:val="00074305"/>
    <w:rsid w:val="00092691"/>
    <w:rsid w:val="00096BC6"/>
    <w:rsid w:val="000A2D2D"/>
    <w:rsid w:val="000A4012"/>
    <w:rsid w:val="000B1049"/>
    <w:rsid w:val="000D2A88"/>
    <w:rsid w:val="000D3B28"/>
    <w:rsid w:val="000D3D88"/>
    <w:rsid w:val="000D3EAC"/>
    <w:rsid w:val="000D4D52"/>
    <w:rsid w:val="000E784F"/>
    <w:rsid w:val="000E7F83"/>
    <w:rsid w:val="000F1C15"/>
    <w:rsid w:val="0010435B"/>
    <w:rsid w:val="001057B5"/>
    <w:rsid w:val="00106CD3"/>
    <w:rsid w:val="00107DD7"/>
    <w:rsid w:val="00111797"/>
    <w:rsid w:val="001165E4"/>
    <w:rsid w:val="00117CE1"/>
    <w:rsid w:val="001221E9"/>
    <w:rsid w:val="0013375C"/>
    <w:rsid w:val="00141614"/>
    <w:rsid w:val="0015782E"/>
    <w:rsid w:val="00162F88"/>
    <w:rsid w:val="00167222"/>
    <w:rsid w:val="001700AA"/>
    <w:rsid w:val="001713E0"/>
    <w:rsid w:val="00171800"/>
    <w:rsid w:val="00172C81"/>
    <w:rsid w:val="0017340B"/>
    <w:rsid w:val="00176C25"/>
    <w:rsid w:val="00180E8E"/>
    <w:rsid w:val="001812A8"/>
    <w:rsid w:val="001821AB"/>
    <w:rsid w:val="00184923"/>
    <w:rsid w:val="00191AF5"/>
    <w:rsid w:val="00193625"/>
    <w:rsid w:val="00195875"/>
    <w:rsid w:val="00197BD8"/>
    <w:rsid w:val="001A22E3"/>
    <w:rsid w:val="001A733E"/>
    <w:rsid w:val="001B091E"/>
    <w:rsid w:val="001B1005"/>
    <w:rsid w:val="001B275A"/>
    <w:rsid w:val="001B60AD"/>
    <w:rsid w:val="001B60F2"/>
    <w:rsid w:val="001C41F2"/>
    <w:rsid w:val="001C51A4"/>
    <w:rsid w:val="001C55FB"/>
    <w:rsid w:val="001D2393"/>
    <w:rsid w:val="001D2EAF"/>
    <w:rsid w:val="001D54AE"/>
    <w:rsid w:val="001E61F7"/>
    <w:rsid w:val="001E73CD"/>
    <w:rsid w:val="001F3FEE"/>
    <w:rsid w:val="001F6E7E"/>
    <w:rsid w:val="0020620A"/>
    <w:rsid w:val="00206985"/>
    <w:rsid w:val="00207713"/>
    <w:rsid w:val="0021235A"/>
    <w:rsid w:val="002137F3"/>
    <w:rsid w:val="00213B40"/>
    <w:rsid w:val="00215EB0"/>
    <w:rsid w:val="002160C6"/>
    <w:rsid w:val="00217CE3"/>
    <w:rsid w:val="0022185B"/>
    <w:rsid w:val="0022626A"/>
    <w:rsid w:val="002369FD"/>
    <w:rsid w:val="002371B6"/>
    <w:rsid w:val="00237D28"/>
    <w:rsid w:val="00237E01"/>
    <w:rsid w:val="00240EEC"/>
    <w:rsid w:val="0024480C"/>
    <w:rsid w:val="00244F50"/>
    <w:rsid w:val="0025259C"/>
    <w:rsid w:val="002551CB"/>
    <w:rsid w:val="00260C4F"/>
    <w:rsid w:val="00265D06"/>
    <w:rsid w:val="00274042"/>
    <w:rsid w:val="0027534C"/>
    <w:rsid w:val="00285712"/>
    <w:rsid w:val="0029379D"/>
    <w:rsid w:val="002947B9"/>
    <w:rsid w:val="00295BC2"/>
    <w:rsid w:val="002A2401"/>
    <w:rsid w:val="002A26D6"/>
    <w:rsid w:val="002B3413"/>
    <w:rsid w:val="002B5239"/>
    <w:rsid w:val="002B63CB"/>
    <w:rsid w:val="002D0A15"/>
    <w:rsid w:val="002E3840"/>
    <w:rsid w:val="002E669C"/>
    <w:rsid w:val="002E7B28"/>
    <w:rsid w:val="002F01CC"/>
    <w:rsid w:val="002F3F1B"/>
    <w:rsid w:val="00300139"/>
    <w:rsid w:val="0030048C"/>
    <w:rsid w:val="00305ACB"/>
    <w:rsid w:val="003113F7"/>
    <w:rsid w:val="003135D5"/>
    <w:rsid w:val="003207DE"/>
    <w:rsid w:val="00321B31"/>
    <w:rsid w:val="00322D4A"/>
    <w:rsid w:val="0032422E"/>
    <w:rsid w:val="00335363"/>
    <w:rsid w:val="003430B4"/>
    <w:rsid w:val="003435F9"/>
    <w:rsid w:val="003474B5"/>
    <w:rsid w:val="00373CB5"/>
    <w:rsid w:val="00376D8B"/>
    <w:rsid w:val="003856D7"/>
    <w:rsid w:val="003A6045"/>
    <w:rsid w:val="003A78FC"/>
    <w:rsid w:val="003B3BC8"/>
    <w:rsid w:val="003B5231"/>
    <w:rsid w:val="003C00CC"/>
    <w:rsid w:val="003D6E74"/>
    <w:rsid w:val="003F0028"/>
    <w:rsid w:val="003F3390"/>
    <w:rsid w:val="003F6A2F"/>
    <w:rsid w:val="0040194E"/>
    <w:rsid w:val="0040697E"/>
    <w:rsid w:val="00417E20"/>
    <w:rsid w:val="0042390F"/>
    <w:rsid w:val="00431029"/>
    <w:rsid w:val="0044207C"/>
    <w:rsid w:val="00442307"/>
    <w:rsid w:val="00446BCA"/>
    <w:rsid w:val="00456498"/>
    <w:rsid w:val="0046215A"/>
    <w:rsid w:val="0046336B"/>
    <w:rsid w:val="0046453F"/>
    <w:rsid w:val="00471CA6"/>
    <w:rsid w:val="00477095"/>
    <w:rsid w:val="00481E47"/>
    <w:rsid w:val="00481F9B"/>
    <w:rsid w:val="00485EC0"/>
    <w:rsid w:val="00486D97"/>
    <w:rsid w:val="00490F24"/>
    <w:rsid w:val="0049774F"/>
    <w:rsid w:val="004A3549"/>
    <w:rsid w:val="004A4FA4"/>
    <w:rsid w:val="004B31D6"/>
    <w:rsid w:val="004B56C8"/>
    <w:rsid w:val="004B6F1A"/>
    <w:rsid w:val="004B7808"/>
    <w:rsid w:val="004C03E4"/>
    <w:rsid w:val="004D1C0A"/>
    <w:rsid w:val="004E13E1"/>
    <w:rsid w:val="004E3EF2"/>
    <w:rsid w:val="004E5182"/>
    <w:rsid w:val="004F4F25"/>
    <w:rsid w:val="004F7281"/>
    <w:rsid w:val="0050295E"/>
    <w:rsid w:val="00505E46"/>
    <w:rsid w:val="00506D36"/>
    <w:rsid w:val="005136E3"/>
    <w:rsid w:val="00515048"/>
    <w:rsid w:val="00532591"/>
    <w:rsid w:val="005458CE"/>
    <w:rsid w:val="00551F0F"/>
    <w:rsid w:val="00553AB6"/>
    <w:rsid w:val="00557395"/>
    <w:rsid w:val="00557E61"/>
    <w:rsid w:val="005630A3"/>
    <w:rsid w:val="00563D19"/>
    <w:rsid w:val="0056472A"/>
    <w:rsid w:val="00566C5B"/>
    <w:rsid w:val="005702E6"/>
    <w:rsid w:val="005761E0"/>
    <w:rsid w:val="00581449"/>
    <w:rsid w:val="005826B6"/>
    <w:rsid w:val="0058296C"/>
    <w:rsid w:val="00582A67"/>
    <w:rsid w:val="00584F87"/>
    <w:rsid w:val="00586EE3"/>
    <w:rsid w:val="00590B11"/>
    <w:rsid w:val="00591FCA"/>
    <w:rsid w:val="00593487"/>
    <w:rsid w:val="00594125"/>
    <w:rsid w:val="00594EDA"/>
    <w:rsid w:val="005A064F"/>
    <w:rsid w:val="005A487C"/>
    <w:rsid w:val="005B0F6E"/>
    <w:rsid w:val="005B3792"/>
    <w:rsid w:val="005B3EBC"/>
    <w:rsid w:val="005B5D32"/>
    <w:rsid w:val="005C17C2"/>
    <w:rsid w:val="005D133C"/>
    <w:rsid w:val="005D6381"/>
    <w:rsid w:val="005E7758"/>
    <w:rsid w:val="005F2571"/>
    <w:rsid w:val="005F3CE8"/>
    <w:rsid w:val="00602C05"/>
    <w:rsid w:val="0060591B"/>
    <w:rsid w:val="00605FF4"/>
    <w:rsid w:val="006111A7"/>
    <w:rsid w:val="00611B27"/>
    <w:rsid w:val="00616928"/>
    <w:rsid w:val="00620890"/>
    <w:rsid w:val="00637819"/>
    <w:rsid w:val="006406B5"/>
    <w:rsid w:val="00642B54"/>
    <w:rsid w:val="00645C44"/>
    <w:rsid w:val="0065521E"/>
    <w:rsid w:val="00657D87"/>
    <w:rsid w:val="006610BD"/>
    <w:rsid w:val="00665695"/>
    <w:rsid w:val="0066747B"/>
    <w:rsid w:val="0067416C"/>
    <w:rsid w:val="006751FB"/>
    <w:rsid w:val="0067521D"/>
    <w:rsid w:val="00680B96"/>
    <w:rsid w:val="00681D21"/>
    <w:rsid w:val="0068465F"/>
    <w:rsid w:val="00690137"/>
    <w:rsid w:val="006909BA"/>
    <w:rsid w:val="006912B9"/>
    <w:rsid w:val="00693628"/>
    <w:rsid w:val="00695908"/>
    <w:rsid w:val="00696DB6"/>
    <w:rsid w:val="006971AE"/>
    <w:rsid w:val="006B0DF1"/>
    <w:rsid w:val="006B3076"/>
    <w:rsid w:val="006B59D4"/>
    <w:rsid w:val="006B7EDD"/>
    <w:rsid w:val="006C79BD"/>
    <w:rsid w:val="006D4B1F"/>
    <w:rsid w:val="006D663E"/>
    <w:rsid w:val="006D7603"/>
    <w:rsid w:val="006E2228"/>
    <w:rsid w:val="006E2C07"/>
    <w:rsid w:val="006E5CCA"/>
    <w:rsid w:val="006E6093"/>
    <w:rsid w:val="006F0194"/>
    <w:rsid w:val="007147AA"/>
    <w:rsid w:val="007150ED"/>
    <w:rsid w:val="00717747"/>
    <w:rsid w:val="00720A1A"/>
    <w:rsid w:val="00726D3E"/>
    <w:rsid w:val="00732168"/>
    <w:rsid w:val="007326EC"/>
    <w:rsid w:val="00732CB7"/>
    <w:rsid w:val="0073576C"/>
    <w:rsid w:val="0074170F"/>
    <w:rsid w:val="00742E98"/>
    <w:rsid w:val="00773133"/>
    <w:rsid w:val="00776CE4"/>
    <w:rsid w:val="0078018C"/>
    <w:rsid w:val="00783127"/>
    <w:rsid w:val="007831B4"/>
    <w:rsid w:val="00790251"/>
    <w:rsid w:val="007904CB"/>
    <w:rsid w:val="00791102"/>
    <w:rsid w:val="007B0821"/>
    <w:rsid w:val="007D1E1A"/>
    <w:rsid w:val="007D3073"/>
    <w:rsid w:val="007E1B9D"/>
    <w:rsid w:val="007E32C1"/>
    <w:rsid w:val="007E6387"/>
    <w:rsid w:val="007F1056"/>
    <w:rsid w:val="00804259"/>
    <w:rsid w:val="00817D56"/>
    <w:rsid w:val="00830D3A"/>
    <w:rsid w:val="00837899"/>
    <w:rsid w:val="00837ED6"/>
    <w:rsid w:val="00840B6D"/>
    <w:rsid w:val="00843375"/>
    <w:rsid w:val="00850C3A"/>
    <w:rsid w:val="00865B40"/>
    <w:rsid w:val="00873145"/>
    <w:rsid w:val="008747D1"/>
    <w:rsid w:val="00876842"/>
    <w:rsid w:val="00884510"/>
    <w:rsid w:val="008848D5"/>
    <w:rsid w:val="00887896"/>
    <w:rsid w:val="008922E8"/>
    <w:rsid w:val="00895A82"/>
    <w:rsid w:val="008B088D"/>
    <w:rsid w:val="008B09F6"/>
    <w:rsid w:val="008B3122"/>
    <w:rsid w:val="008B3785"/>
    <w:rsid w:val="008B3B16"/>
    <w:rsid w:val="008B4A6D"/>
    <w:rsid w:val="008C178D"/>
    <w:rsid w:val="008C7130"/>
    <w:rsid w:val="008D16DB"/>
    <w:rsid w:val="008D4377"/>
    <w:rsid w:val="008D7D6D"/>
    <w:rsid w:val="008F4285"/>
    <w:rsid w:val="00902987"/>
    <w:rsid w:val="00913652"/>
    <w:rsid w:val="00927407"/>
    <w:rsid w:val="00933913"/>
    <w:rsid w:val="009342AC"/>
    <w:rsid w:val="00937A32"/>
    <w:rsid w:val="00946F5E"/>
    <w:rsid w:val="0094774E"/>
    <w:rsid w:val="009700DE"/>
    <w:rsid w:val="009861A9"/>
    <w:rsid w:val="009923F2"/>
    <w:rsid w:val="009965EC"/>
    <w:rsid w:val="009B3312"/>
    <w:rsid w:val="009B37E3"/>
    <w:rsid w:val="009B459A"/>
    <w:rsid w:val="009C0469"/>
    <w:rsid w:val="009C1BC3"/>
    <w:rsid w:val="009C3E2A"/>
    <w:rsid w:val="009C6973"/>
    <w:rsid w:val="009E0CA5"/>
    <w:rsid w:val="009E59FC"/>
    <w:rsid w:val="00A03655"/>
    <w:rsid w:val="00A04AC6"/>
    <w:rsid w:val="00A11A18"/>
    <w:rsid w:val="00A12216"/>
    <w:rsid w:val="00A13249"/>
    <w:rsid w:val="00A2427A"/>
    <w:rsid w:val="00A24357"/>
    <w:rsid w:val="00A24A89"/>
    <w:rsid w:val="00A330BF"/>
    <w:rsid w:val="00A34489"/>
    <w:rsid w:val="00A359E3"/>
    <w:rsid w:val="00A37150"/>
    <w:rsid w:val="00A418AF"/>
    <w:rsid w:val="00A41EA2"/>
    <w:rsid w:val="00A44D4C"/>
    <w:rsid w:val="00A463F6"/>
    <w:rsid w:val="00A526D2"/>
    <w:rsid w:val="00A72020"/>
    <w:rsid w:val="00A75A6C"/>
    <w:rsid w:val="00A863E2"/>
    <w:rsid w:val="00A87A92"/>
    <w:rsid w:val="00A92ED0"/>
    <w:rsid w:val="00AA2A72"/>
    <w:rsid w:val="00AB02B6"/>
    <w:rsid w:val="00AC2A12"/>
    <w:rsid w:val="00AD7680"/>
    <w:rsid w:val="00AE080D"/>
    <w:rsid w:val="00AE10CE"/>
    <w:rsid w:val="00AE1FBA"/>
    <w:rsid w:val="00AE391E"/>
    <w:rsid w:val="00AE4A0C"/>
    <w:rsid w:val="00B0165D"/>
    <w:rsid w:val="00B03581"/>
    <w:rsid w:val="00B042E9"/>
    <w:rsid w:val="00B049B8"/>
    <w:rsid w:val="00B05251"/>
    <w:rsid w:val="00B06B55"/>
    <w:rsid w:val="00B07EDC"/>
    <w:rsid w:val="00B161AD"/>
    <w:rsid w:val="00B164C8"/>
    <w:rsid w:val="00B20C3B"/>
    <w:rsid w:val="00B22415"/>
    <w:rsid w:val="00B2472B"/>
    <w:rsid w:val="00B2492E"/>
    <w:rsid w:val="00B27E39"/>
    <w:rsid w:val="00B35BA9"/>
    <w:rsid w:val="00B36DE8"/>
    <w:rsid w:val="00B400EE"/>
    <w:rsid w:val="00B4536A"/>
    <w:rsid w:val="00B538E7"/>
    <w:rsid w:val="00B57B97"/>
    <w:rsid w:val="00B621FA"/>
    <w:rsid w:val="00B62666"/>
    <w:rsid w:val="00B64AB6"/>
    <w:rsid w:val="00B7131D"/>
    <w:rsid w:val="00B7272F"/>
    <w:rsid w:val="00B74EB9"/>
    <w:rsid w:val="00B75FEF"/>
    <w:rsid w:val="00B76FD8"/>
    <w:rsid w:val="00B91A19"/>
    <w:rsid w:val="00B92585"/>
    <w:rsid w:val="00B97E02"/>
    <w:rsid w:val="00BA16B2"/>
    <w:rsid w:val="00BA19CB"/>
    <w:rsid w:val="00BC1A69"/>
    <w:rsid w:val="00BC33F8"/>
    <w:rsid w:val="00BC377E"/>
    <w:rsid w:val="00BD6798"/>
    <w:rsid w:val="00BD7534"/>
    <w:rsid w:val="00BE2069"/>
    <w:rsid w:val="00BE36FE"/>
    <w:rsid w:val="00BE5A4C"/>
    <w:rsid w:val="00BF0752"/>
    <w:rsid w:val="00BF2EE1"/>
    <w:rsid w:val="00C00890"/>
    <w:rsid w:val="00C016D7"/>
    <w:rsid w:val="00C03BCD"/>
    <w:rsid w:val="00C07747"/>
    <w:rsid w:val="00C164E7"/>
    <w:rsid w:val="00C225AA"/>
    <w:rsid w:val="00C22D63"/>
    <w:rsid w:val="00C33F82"/>
    <w:rsid w:val="00C40093"/>
    <w:rsid w:val="00C435B2"/>
    <w:rsid w:val="00C46CCC"/>
    <w:rsid w:val="00C53802"/>
    <w:rsid w:val="00C6019C"/>
    <w:rsid w:val="00C61271"/>
    <w:rsid w:val="00C641F5"/>
    <w:rsid w:val="00C64FB4"/>
    <w:rsid w:val="00C75BC2"/>
    <w:rsid w:val="00C86FCA"/>
    <w:rsid w:val="00C874C6"/>
    <w:rsid w:val="00C87D6E"/>
    <w:rsid w:val="00C91B45"/>
    <w:rsid w:val="00C95C25"/>
    <w:rsid w:val="00CA1D8B"/>
    <w:rsid w:val="00CA49B3"/>
    <w:rsid w:val="00CA66E2"/>
    <w:rsid w:val="00CB182C"/>
    <w:rsid w:val="00CB3E32"/>
    <w:rsid w:val="00CC1122"/>
    <w:rsid w:val="00CC6F6B"/>
    <w:rsid w:val="00CD11BC"/>
    <w:rsid w:val="00CD5093"/>
    <w:rsid w:val="00CD682E"/>
    <w:rsid w:val="00CD7E14"/>
    <w:rsid w:val="00CE0FC7"/>
    <w:rsid w:val="00CF13F3"/>
    <w:rsid w:val="00CF285B"/>
    <w:rsid w:val="00CF6DE4"/>
    <w:rsid w:val="00D0053B"/>
    <w:rsid w:val="00D02431"/>
    <w:rsid w:val="00D03E6B"/>
    <w:rsid w:val="00D0544D"/>
    <w:rsid w:val="00D07681"/>
    <w:rsid w:val="00D244C7"/>
    <w:rsid w:val="00D37038"/>
    <w:rsid w:val="00D4018F"/>
    <w:rsid w:val="00D46B6E"/>
    <w:rsid w:val="00D50F3D"/>
    <w:rsid w:val="00D51E33"/>
    <w:rsid w:val="00D57956"/>
    <w:rsid w:val="00D63AEF"/>
    <w:rsid w:val="00D64794"/>
    <w:rsid w:val="00D7186D"/>
    <w:rsid w:val="00D75354"/>
    <w:rsid w:val="00D80D0C"/>
    <w:rsid w:val="00D815EE"/>
    <w:rsid w:val="00D816A4"/>
    <w:rsid w:val="00D83341"/>
    <w:rsid w:val="00D84EE3"/>
    <w:rsid w:val="00D917CC"/>
    <w:rsid w:val="00DA037A"/>
    <w:rsid w:val="00DB0AF8"/>
    <w:rsid w:val="00DB69BA"/>
    <w:rsid w:val="00DB71D3"/>
    <w:rsid w:val="00DC3374"/>
    <w:rsid w:val="00DC5E81"/>
    <w:rsid w:val="00DC6638"/>
    <w:rsid w:val="00DD062D"/>
    <w:rsid w:val="00DD237D"/>
    <w:rsid w:val="00DE41CF"/>
    <w:rsid w:val="00DF3A2A"/>
    <w:rsid w:val="00DF69BF"/>
    <w:rsid w:val="00E052D8"/>
    <w:rsid w:val="00E068C5"/>
    <w:rsid w:val="00E1273B"/>
    <w:rsid w:val="00E14620"/>
    <w:rsid w:val="00E14BBA"/>
    <w:rsid w:val="00E14D93"/>
    <w:rsid w:val="00E26AA5"/>
    <w:rsid w:val="00E34EE8"/>
    <w:rsid w:val="00E37ED0"/>
    <w:rsid w:val="00E4081F"/>
    <w:rsid w:val="00E522AC"/>
    <w:rsid w:val="00E52770"/>
    <w:rsid w:val="00E54591"/>
    <w:rsid w:val="00E6162D"/>
    <w:rsid w:val="00E83131"/>
    <w:rsid w:val="00E85DB3"/>
    <w:rsid w:val="00E873B5"/>
    <w:rsid w:val="00E96BAE"/>
    <w:rsid w:val="00EA1499"/>
    <w:rsid w:val="00EA6374"/>
    <w:rsid w:val="00EA7533"/>
    <w:rsid w:val="00ED22A8"/>
    <w:rsid w:val="00ED77E3"/>
    <w:rsid w:val="00EE1D78"/>
    <w:rsid w:val="00EE503A"/>
    <w:rsid w:val="00EE6BD3"/>
    <w:rsid w:val="00EF5B96"/>
    <w:rsid w:val="00EF75F1"/>
    <w:rsid w:val="00F12210"/>
    <w:rsid w:val="00F12A48"/>
    <w:rsid w:val="00F172D5"/>
    <w:rsid w:val="00F2031C"/>
    <w:rsid w:val="00F207D3"/>
    <w:rsid w:val="00F215D8"/>
    <w:rsid w:val="00F2270F"/>
    <w:rsid w:val="00F239C7"/>
    <w:rsid w:val="00F36F19"/>
    <w:rsid w:val="00F414FF"/>
    <w:rsid w:val="00F432C4"/>
    <w:rsid w:val="00F4611E"/>
    <w:rsid w:val="00F526B8"/>
    <w:rsid w:val="00F53988"/>
    <w:rsid w:val="00F64378"/>
    <w:rsid w:val="00F644EF"/>
    <w:rsid w:val="00F82F17"/>
    <w:rsid w:val="00F84DCC"/>
    <w:rsid w:val="00F87567"/>
    <w:rsid w:val="00F90A0E"/>
    <w:rsid w:val="00F93CA2"/>
    <w:rsid w:val="00FA06DD"/>
    <w:rsid w:val="00FA19B6"/>
    <w:rsid w:val="00FA5F73"/>
    <w:rsid w:val="00FA5F9C"/>
    <w:rsid w:val="00FB0697"/>
    <w:rsid w:val="00FB3D24"/>
    <w:rsid w:val="00FC1212"/>
    <w:rsid w:val="00FE73A6"/>
    <w:rsid w:val="00FF3ED9"/>
    <w:rsid w:val="00FF62AB"/>
    <w:rsid w:val="00FF6667"/>
    <w:rsid w:val="00FF7CAC"/>
    <w:rsid w:val="00FF7C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77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7747"/>
    <w:rPr>
      <w:rFonts w:ascii="Tahoma" w:hAnsi="Tahoma" w:cs="Tahoma"/>
      <w:sz w:val="16"/>
      <w:szCs w:val="16"/>
    </w:rPr>
  </w:style>
  <w:style w:type="paragraph" w:customStyle="1" w:styleId="Default">
    <w:name w:val="Default"/>
    <w:rsid w:val="00B20C3B"/>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0F1C15"/>
    <w:pPr>
      <w:tabs>
        <w:tab w:val="center" w:pos="4536"/>
        <w:tab w:val="right" w:pos="9072"/>
      </w:tabs>
      <w:spacing w:after="0" w:line="240" w:lineRule="auto"/>
    </w:pPr>
  </w:style>
  <w:style w:type="character" w:customStyle="1" w:styleId="En-tteCar">
    <w:name w:val="En-tête Car"/>
    <w:basedOn w:val="Policepardfaut"/>
    <w:link w:val="En-tte"/>
    <w:uiPriority w:val="99"/>
    <w:rsid w:val="000F1C15"/>
  </w:style>
  <w:style w:type="paragraph" w:styleId="Pieddepage">
    <w:name w:val="footer"/>
    <w:basedOn w:val="Normal"/>
    <w:link w:val="PieddepageCar"/>
    <w:uiPriority w:val="99"/>
    <w:unhideWhenUsed/>
    <w:rsid w:val="000F1C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C15"/>
  </w:style>
  <w:style w:type="paragraph" w:styleId="Paragraphedeliste">
    <w:name w:val="List Paragraph"/>
    <w:basedOn w:val="Normal"/>
    <w:uiPriority w:val="34"/>
    <w:qFormat/>
    <w:rsid w:val="00593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77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7747"/>
    <w:rPr>
      <w:rFonts w:ascii="Tahoma" w:hAnsi="Tahoma" w:cs="Tahoma"/>
      <w:sz w:val="16"/>
      <w:szCs w:val="16"/>
    </w:rPr>
  </w:style>
  <w:style w:type="paragraph" w:customStyle="1" w:styleId="Default">
    <w:name w:val="Default"/>
    <w:rsid w:val="00B20C3B"/>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0F1C15"/>
    <w:pPr>
      <w:tabs>
        <w:tab w:val="center" w:pos="4536"/>
        <w:tab w:val="right" w:pos="9072"/>
      </w:tabs>
      <w:spacing w:after="0" w:line="240" w:lineRule="auto"/>
    </w:pPr>
  </w:style>
  <w:style w:type="character" w:customStyle="1" w:styleId="En-tteCar">
    <w:name w:val="En-tête Car"/>
    <w:basedOn w:val="Policepardfaut"/>
    <w:link w:val="En-tte"/>
    <w:uiPriority w:val="99"/>
    <w:rsid w:val="000F1C15"/>
  </w:style>
  <w:style w:type="paragraph" w:styleId="Pieddepage">
    <w:name w:val="footer"/>
    <w:basedOn w:val="Normal"/>
    <w:link w:val="PieddepageCar"/>
    <w:uiPriority w:val="99"/>
    <w:unhideWhenUsed/>
    <w:rsid w:val="000F1C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C15"/>
  </w:style>
  <w:style w:type="paragraph" w:styleId="Paragraphedeliste">
    <w:name w:val="List Paragraph"/>
    <w:basedOn w:val="Normal"/>
    <w:uiPriority w:val="34"/>
    <w:qFormat/>
    <w:rsid w:val="00593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9463">
      <w:bodyDiv w:val="1"/>
      <w:marLeft w:val="0"/>
      <w:marRight w:val="0"/>
      <w:marTop w:val="0"/>
      <w:marBottom w:val="0"/>
      <w:divBdr>
        <w:top w:val="none" w:sz="0" w:space="0" w:color="auto"/>
        <w:left w:val="none" w:sz="0" w:space="0" w:color="auto"/>
        <w:bottom w:val="none" w:sz="0" w:space="0" w:color="auto"/>
        <w:right w:val="none" w:sz="0" w:space="0" w:color="auto"/>
      </w:divBdr>
    </w:div>
    <w:div w:id="319190879">
      <w:bodyDiv w:val="1"/>
      <w:marLeft w:val="0"/>
      <w:marRight w:val="0"/>
      <w:marTop w:val="0"/>
      <w:marBottom w:val="0"/>
      <w:divBdr>
        <w:top w:val="none" w:sz="0" w:space="0" w:color="auto"/>
        <w:left w:val="none" w:sz="0" w:space="0" w:color="auto"/>
        <w:bottom w:val="none" w:sz="0" w:space="0" w:color="auto"/>
        <w:right w:val="none" w:sz="0" w:space="0" w:color="auto"/>
      </w:divBdr>
    </w:div>
    <w:div w:id="343282785">
      <w:bodyDiv w:val="1"/>
      <w:marLeft w:val="0"/>
      <w:marRight w:val="0"/>
      <w:marTop w:val="0"/>
      <w:marBottom w:val="0"/>
      <w:divBdr>
        <w:top w:val="none" w:sz="0" w:space="0" w:color="auto"/>
        <w:left w:val="none" w:sz="0" w:space="0" w:color="auto"/>
        <w:bottom w:val="none" w:sz="0" w:space="0" w:color="auto"/>
        <w:right w:val="none" w:sz="0" w:space="0" w:color="auto"/>
      </w:divBdr>
      <w:divsChild>
        <w:div w:id="661396543">
          <w:marLeft w:val="706"/>
          <w:marRight w:val="0"/>
          <w:marTop w:val="192"/>
          <w:marBottom w:val="0"/>
          <w:divBdr>
            <w:top w:val="none" w:sz="0" w:space="0" w:color="auto"/>
            <w:left w:val="none" w:sz="0" w:space="0" w:color="auto"/>
            <w:bottom w:val="none" w:sz="0" w:space="0" w:color="auto"/>
            <w:right w:val="none" w:sz="0" w:space="0" w:color="auto"/>
          </w:divBdr>
        </w:div>
        <w:div w:id="556551961">
          <w:marLeft w:val="706"/>
          <w:marRight w:val="0"/>
          <w:marTop w:val="192"/>
          <w:marBottom w:val="0"/>
          <w:divBdr>
            <w:top w:val="none" w:sz="0" w:space="0" w:color="auto"/>
            <w:left w:val="none" w:sz="0" w:space="0" w:color="auto"/>
            <w:bottom w:val="none" w:sz="0" w:space="0" w:color="auto"/>
            <w:right w:val="none" w:sz="0" w:space="0" w:color="auto"/>
          </w:divBdr>
        </w:div>
      </w:divsChild>
    </w:div>
    <w:div w:id="381179101">
      <w:bodyDiv w:val="1"/>
      <w:marLeft w:val="0"/>
      <w:marRight w:val="0"/>
      <w:marTop w:val="0"/>
      <w:marBottom w:val="0"/>
      <w:divBdr>
        <w:top w:val="none" w:sz="0" w:space="0" w:color="auto"/>
        <w:left w:val="none" w:sz="0" w:space="0" w:color="auto"/>
        <w:bottom w:val="none" w:sz="0" w:space="0" w:color="auto"/>
        <w:right w:val="none" w:sz="0" w:space="0" w:color="auto"/>
      </w:divBdr>
    </w:div>
    <w:div w:id="695620703">
      <w:bodyDiv w:val="1"/>
      <w:marLeft w:val="0"/>
      <w:marRight w:val="0"/>
      <w:marTop w:val="0"/>
      <w:marBottom w:val="0"/>
      <w:divBdr>
        <w:top w:val="none" w:sz="0" w:space="0" w:color="auto"/>
        <w:left w:val="none" w:sz="0" w:space="0" w:color="auto"/>
        <w:bottom w:val="none" w:sz="0" w:space="0" w:color="auto"/>
        <w:right w:val="none" w:sz="0" w:space="0" w:color="auto"/>
      </w:divBdr>
    </w:div>
    <w:div w:id="797139956">
      <w:bodyDiv w:val="1"/>
      <w:marLeft w:val="0"/>
      <w:marRight w:val="0"/>
      <w:marTop w:val="0"/>
      <w:marBottom w:val="0"/>
      <w:divBdr>
        <w:top w:val="none" w:sz="0" w:space="0" w:color="auto"/>
        <w:left w:val="none" w:sz="0" w:space="0" w:color="auto"/>
        <w:bottom w:val="none" w:sz="0" w:space="0" w:color="auto"/>
        <w:right w:val="none" w:sz="0" w:space="0" w:color="auto"/>
      </w:divBdr>
    </w:div>
    <w:div w:id="839199841">
      <w:bodyDiv w:val="1"/>
      <w:marLeft w:val="0"/>
      <w:marRight w:val="0"/>
      <w:marTop w:val="0"/>
      <w:marBottom w:val="0"/>
      <w:divBdr>
        <w:top w:val="none" w:sz="0" w:space="0" w:color="auto"/>
        <w:left w:val="none" w:sz="0" w:space="0" w:color="auto"/>
        <w:bottom w:val="none" w:sz="0" w:space="0" w:color="auto"/>
        <w:right w:val="none" w:sz="0" w:space="0" w:color="auto"/>
      </w:divBdr>
    </w:div>
    <w:div w:id="1404916182">
      <w:bodyDiv w:val="1"/>
      <w:marLeft w:val="0"/>
      <w:marRight w:val="0"/>
      <w:marTop w:val="0"/>
      <w:marBottom w:val="0"/>
      <w:divBdr>
        <w:top w:val="none" w:sz="0" w:space="0" w:color="auto"/>
        <w:left w:val="none" w:sz="0" w:space="0" w:color="auto"/>
        <w:bottom w:val="none" w:sz="0" w:space="0" w:color="auto"/>
        <w:right w:val="none" w:sz="0" w:space="0" w:color="auto"/>
      </w:divBdr>
      <w:divsChild>
        <w:div w:id="189033792">
          <w:marLeft w:val="706"/>
          <w:marRight w:val="0"/>
          <w:marTop w:val="154"/>
          <w:marBottom w:val="0"/>
          <w:divBdr>
            <w:top w:val="none" w:sz="0" w:space="0" w:color="auto"/>
            <w:left w:val="none" w:sz="0" w:space="0" w:color="auto"/>
            <w:bottom w:val="none" w:sz="0" w:space="0" w:color="auto"/>
            <w:right w:val="none" w:sz="0" w:space="0" w:color="auto"/>
          </w:divBdr>
        </w:div>
      </w:divsChild>
    </w:div>
    <w:div w:id="1449620780">
      <w:bodyDiv w:val="1"/>
      <w:marLeft w:val="0"/>
      <w:marRight w:val="0"/>
      <w:marTop w:val="0"/>
      <w:marBottom w:val="0"/>
      <w:divBdr>
        <w:top w:val="none" w:sz="0" w:space="0" w:color="auto"/>
        <w:left w:val="none" w:sz="0" w:space="0" w:color="auto"/>
        <w:bottom w:val="none" w:sz="0" w:space="0" w:color="auto"/>
        <w:right w:val="none" w:sz="0" w:space="0" w:color="auto"/>
      </w:divBdr>
    </w:div>
    <w:div w:id="1683584618">
      <w:bodyDiv w:val="1"/>
      <w:marLeft w:val="0"/>
      <w:marRight w:val="0"/>
      <w:marTop w:val="0"/>
      <w:marBottom w:val="0"/>
      <w:divBdr>
        <w:top w:val="none" w:sz="0" w:space="0" w:color="auto"/>
        <w:left w:val="none" w:sz="0" w:space="0" w:color="auto"/>
        <w:bottom w:val="none" w:sz="0" w:space="0" w:color="auto"/>
        <w:right w:val="none" w:sz="0" w:space="0" w:color="auto"/>
      </w:divBdr>
    </w:div>
    <w:div w:id="1691682720">
      <w:bodyDiv w:val="1"/>
      <w:marLeft w:val="0"/>
      <w:marRight w:val="0"/>
      <w:marTop w:val="0"/>
      <w:marBottom w:val="0"/>
      <w:divBdr>
        <w:top w:val="none" w:sz="0" w:space="0" w:color="auto"/>
        <w:left w:val="none" w:sz="0" w:space="0" w:color="auto"/>
        <w:bottom w:val="none" w:sz="0" w:space="0" w:color="auto"/>
        <w:right w:val="none" w:sz="0" w:space="0" w:color="auto"/>
      </w:divBdr>
    </w:div>
    <w:div w:id="1855804827">
      <w:bodyDiv w:val="1"/>
      <w:marLeft w:val="0"/>
      <w:marRight w:val="0"/>
      <w:marTop w:val="0"/>
      <w:marBottom w:val="0"/>
      <w:divBdr>
        <w:top w:val="none" w:sz="0" w:space="0" w:color="auto"/>
        <w:left w:val="none" w:sz="0" w:space="0" w:color="auto"/>
        <w:bottom w:val="none" w:sz="0" w:space="0" w:color="auto"/>
        <w:right w:val="none" w:sz="0" w:space="0" w:color="auto"/>
      </w:divBdr>
      <w:divsChild>
        <w:div w:id="91052788">
          <w:marLeft w:val="706"/>
          <w:marRight w:val="0"/>
          <w:marTop w:val="154"/>
          <w:marBottom w:val="0"/>
          <w:divBdr>
            <w:top w:val="none" w:sz="0" w:space="0" w:color="auto"/>
            <w:left w:val="none" w:sz="0" w:space="0" w:color="auto"/>
            <w:bottom w:val="none" w:sz="0" w:space="0" w:color="auto"/>
            <w:right w:val="none" w:sz="0" w:space="0" w:color="auto"/>
          </w:divBdr>
        </w:div>
      </w:divsChild>
    </w:div>
    <w:div w:id="18810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8FECE2CE334A0ABD43CB0E6B242F95"/>
        <w:category>
          <w:name w:val="Général"/>
          <w:gallery w:val="placeholder"/>
        </w:category>
        <w:types>
          <w:type w:val="bbPlcHdr"/>
        </w:types>
        <w:behaviors>
          <w:behavior w:val="content"/>
        </w:behaviors>
        <w:guid w:val="{582D6A72-1803-4B3E-A0FF-A5BD4D9FA1C3}"/>
      </w:docPartPr>
      <w:docPartBody>
        <w:p w:rsidR="00133080" w:rsidRDefault="00001ACD" w:rsidP="00001ACD">
          <w:pPr>
            <w:pStyle w:val="8B8FECE2CE334A0ABD43CB0E6B242F95"/>
          </w:pPr>
          <w:r>
            <w:rPr>
              <w:rFonts w:asciiTheme="majorHAnsi" w:eastAsiaTheme="majorEastAsia" w:hAnsiTheme="majorHAnsi" w:cstheme="majorBidi"/>
              <w:sz w:val="36"/>
              <w:szCs w:val="36"/>
            </w:rPr>
            <w:t>[Tapez le titre du document]</w:t>
          </w:r>
        </w:p>
      </w:docPartBody>
    </w:docPart>
    <w:docPart>
      <w:docPartPr>
        <w:name w:val="3B51DAE8F019404A9B168A639641A226"/>
        <w:category>
          <w:name w:val="Général"/>
          <w:gallery w:val="placeholder"/>
        </w:category>
        <w:types>
          <w:type w:val="bbPlcHdr"/>
        </w:types>
        <w:behaviors>
          <w:behavior w:val="content"/>
        </w:behaviors>
        <w:guid w:val="{A01096E2-E55D-48D5-BF5E-484CAF9EAF9A}"/>
      </w:docPartPr>
      <w:docPartBody>
        <w:p w:rsidR="00133080" w:rsidRDefault="00001ACD" w:rsidP="00001ACD">
          <w:pPr>
            <w:pStyle w:val="3B51DAE8F019404A9B168A639641A226"/>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30109"/>
    <w:rsid w:val="00001ACD"/>
    <w:rsid w:val="00133080"/>
    <w:rsid w:val="00257A60"/>
    <w:rsid w:val="004C1129"/>
    <w:rsid w:val="00695039"/>
    <w:rsid w:val="008948D6"/>
    <w:rsid w:val="008F0ACC"/>
    <w:rsid w:val="00C1254B"/>
    <w:rsid w:val="00D30109"/>
    <w:rsid w:val="00D305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2FD2C153EBD4F6D9974B77C47ECF2B8">
    <w:name w:val="B2FD2C153EBD4F6D9974B77C47ECF2B8"/>
    <w:rsid w:val="00D30109"/>
  </w:style>
  <w:style w:type="paragraph" w:customStyle="1" w:styleId="F4CB7CB255974FBBB6823CC1AB7A21A8">
    <w:name w:val="F4CB7CB255974FBBB6823CC1AB7A21A8"/>
    <w:rsid w:val="00D30109"/>
  </w:style>
  <w:style w:type="paragraph" w:customStyle="1" w:styleId="8B8FECE2CE334A0ABD43CB0E6B242F95">
    <w:name w:val="8B8FECE2CE334A0ABD43CB0E6B242F95"/>
    <w:rsid w:val="00001ACD"/>
  </w:style>
  <w:style w:type="paragraph" w:customStyle="1" w:styleId="3B51DAE8F019404A9B168A639641A226">
    <w:name w:val="3B51DAE8F019404A9B168A639641A226"/>
    <w:rsid w:val="00001A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9073</TotalTime>
  <Pages>2</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Histoire de la pharmacie et méthodologie de la recherche scientifique</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de la pharmacie </dc:title>
  <dc:creator>Utilisateur</dc:creator>
  <cp:lastModifiedBy>2015</cp:lastModifiedBy>
  <cp:revision>5</cp:revision>
  <cp:lastPrinted>2018-10-29T12:12:00Z</cp:lastPrinted>
  <dcterms:created xsi:type="dcterms:W3CDTF">2018-02-11T20:25:00Z</dcterms:created>
  <dcterms:modified xsi:type="dcterms:W3CDTF">2019-10-14T20:49:00Z</dcterms:modified>
</cp:coreProperties>
</file>