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80" w:rsidRDefault="00EE2180"/>
    <w:p w:rsidR="00B0665D" w:rsidRDefault="00B0665D">
      <w:pPr>
        <w:rPr>
          <w:sz w:val="28"/>
          <w:szCs w:val="28"/>
        </w:rPr>
      </w:pPr>
      <w:r>
        <w:rPr>
          <w:sz w:val="28"/>
          <w:szCs w:val="28"/>
        </w:rPr>
        <w:t>CEE</w:t>
      </w:r>
    </w:p>
    <w:p w:rsidR="00B0665D" w:rsidRDefault="00B0665D">
      <w:pPr>
        <w:rPr>
          <w:sz w:val="28"/>
          <w:szCs w:val="28"/>
        </w:rPr>
      </w:pPr>
      <w:r>
        <w:rPr>
          <w:sz w:val="28"/>
          <w:szCs w:val="28"/>
        </w:rPr>
        <w:t>NIVEAU 2 EME ANNEE</w:t>
      </w:r>
    </w:p>
    <w:p w:rsidR="00B0665D" w:rsidRPr="00A7247D" w:rsidRDefault="00B0665D">
      <w:pPr>
        <w:rPr>
          <w:b/>
          <w:bCs/>
          <w:sz w:val="28"/>
          <w:szCs w:val="28"/>
        </w:rPr>
      </w:pPr>
      <w:r w:rsidRPr="00A7247D">
        <w:rPr>
          <w:b/>
          <w:bCs/>
          <w:sz w:val="28"/>
          <w:szCs w:val="28"/>
        </w:rPr>
        <w:t xml:space="preserve">                                                 La description dans un texte</w:t>
      </w:r>
    </w:p>
    <w:p w:rsidR="00B0665D" w:rsidRDefault="002A29CE">
      <w:pPr>
        <w:rPr>
          <w:sz w:val="28"/>
          <w:szCs w:val="28"/>
        </w:rPr>
      </w:pPr>
      <w:r>
        <w:rPr>
          <w:sz w:val="28"/>
          <w:szCs w:val="28"/>
        </w:rPr>
        <w:t xml:space="preserve">Le texte descriptif est reconnaissable à un certains nombre de traits. </w:t>
      </w:r>
      <w:r w:rsidR="00E61EE7">
        <w:rPr>
          <w:sz w:val="28"/>
          <w:szCs w:val="28"/>
        </w:rPr>
        <w:t xml:space="preserve">Il intervient souvent à l’intérieur du texte narratif, pour l’étayer, ou </w:t>
      </w:r>
      <w:proofErr w:type="gramStart"/>
      <w:r w:rsidR="00E61EE7">
        <w:rPr>
          <w:sz w:val="28"/>
          <w:szCs w:val="28"/>
        </w:rPr>
        <w:t>l’expliquer .</w:t>
      </w:r>
      <w:proofErr w:type="gramEnd"/>
    </w:p>
    <w:p w:rsidR="00E61EE7" w:rsidRDefault="00E61EE7">
      <w:pPr>
        <w:rPr>
          <w:sz w:val="28"/>
          <w:szCs w:val="28"/>
        </w:rPr>
      </w:pPr>
      <w:r>
        <w:rPr>
          <w:sz w:val="28"/>
          <w:szCs w:val="28"/>
        </w:rPr>
        <w:t>Il donne à voir un objet</w:t>
      </w:r>
      <w:proofErr w:type="gramStart"/>
      <w:r>
        <w:rPr>
          <w:sz w:val="28"/>
          <w:szCs w:val="28"/>
        </w:rPr>
        <w:t>( ou</w:t>
      </w:r>
      <w:proofErr w:type="gramEnd"/>
      <w:r>
        <w:rPr>
          <w:sz w:val="28"/>
          <w:szCs w:val="28"/>
        </w:rPr>
        <w:t xml:space="preserve"> un personnage) soit à un moment précis, soit dans son aspect immuable.</w:t>
      </w:r>
    </w:p>
    <w:p w:rsidR="008B2BEB" w:rsidRDefault="008B2BEB">
      <w:pPr>
        <w:rPr>
          <w:sz w:val="28"/>
          <w:szCs w:val="28"/>
        </w:rPr>
      </w:pPr>
      <w:r w:rsidRPr="00A7247D">
        <w:rPr>
          <w:i/>
          <w:iCs/>
          <w:sz w:val="28"/>
          <w:szCs w:val="28"/>
          <w:u w:val="single"/>
        </w:rPr>
        <w:t>Les caractéristiques de la description</w:t>
      </w:r>
      <w:r>
        <w:rPr>
          <w:sz w:val="28"/>
          <w:szCs w:val="28"/>
        </w:rPr>
        <w:t> :</w:t>
      </w:r>
    </w:p>
    <w:p w:rsidR="008B2BEB" w:rsidRDefault="008B2BEB">
      <w:pPr>
        <w:rPr>
          <w:sz w:val="28"/>
          <w:szCs w:val="28"/>
        </w:rPr>
      </w:pPr>
      <w:r>
        <w:rPr>
          <w:sz w:val="28"/>
          <w:szCs w:val="28"/>
        </w:rPr>
        <w:t>Ces caractéristiques ne sont pas obligatoirement  toutes présentes, mais dans une description, on en trouvera néanmoins plusieurs :</w:t>
      </w:r>
    </w:p>
    <w:p w:rsidR="00991FE0" w:rsidRDefault="008B2BEB" w:rsidP="008B2B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Arrêt </w:t>
      </w:r>
      <w:r w:rsidR="002929FF">
        <w:rPr>
          <w:sz w:val="28"/>
          <w:szCs w:val="28"/>
        </w:rPr>
        <w:t xml:space="preserve">ou ralentissement du récit : la succession des faits </w:t>
      </w:r>
      <w:r w:rsidR="00991FE0">
        <w:rPr>
          <w:sz w:val="28"/>
          <w:szCs w:val="28"/>
        </w:rPr>
        <w:t>s’interrompt pour porter un regard approfondi sur un objet/ un personnage.</w:t>
      </w:r>
    </w:p>
    <w:p w:rsidR="00991FE0" w:rsidRDefault="00991FE0" w:rsidP="008B2B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Emploi des verbes d’états plutôt que de verbes d’actions</w:t>
      </w:r>
    </w:p>
    <w:p w:rsidR="00991FE0" w:rsidRDefault="00991FE0" w:rsidP="008B2B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Emploi du présent </w:t>
      </w:r>
      <w:proofErr w:type="gramStart"/>
      <w:r>
        <w:rPr>
          <w:sz w:val="28"/>
          <w:szCs w:val="28"/>
        </w:rPr>
        <w:t>duratif(</w:t>
      </w:r>
      <w:proofErr w:type="gramEnd"/>
      <w:r>
        <w:rPr>
          <w:sz w:val="28"/>
          <w:szCs w:val="28"/>
        </w:rPr>
        <w:t>= de description) ou l’imparfait</w:t>
      </w:r>
    </w:p>
    <w:p w:rsidR="00991FE0" w:rsidRDefault="00991FE0" w:rsidP="008B2B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Présence des adjectifs qualificatifs</w:t>
      </w:r>
    </w:p>
    <w:p w:rsidR="00D660DE" w:rsidRDefault="00991FE0" w:rsidP="008B2BE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Présence de figures de style d’analogie, telles que la comparaison, la métaphore</w:t>
      </w:r>
      <w:r w:rsidR="00D660DE">
        <w:rPr>
          <w:sz w:val="28"/>
          <w:szCs w:val="28"/>
        </w:rPr>
        <w:t>…</w:t>
      </w:r>
    </w:p>
    <w:p w:rsidR="00A7247D" w:rsidRDefault="00A7247D" w:rsidP="00D660DE">
      <w:pPr>
        <w:rPr>
          <w:sz w:val="28"/>
          <w:szCs w:val="28"/>
        </w:rPr>
      </w:pPr>
      <w:r w:rsidRPr="00A7247D">
        <w:rPr>
          <w:i/>
          <w:iCs/>
          <w:sz w:val="28"/>
          <w:szCs w:val="28"/>
          <w:u w:val="single"/>
        </w:rPr>
        <w:t>Signaux de la description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:dans</w:t>
      </w:r>
      <w:proofErr w:type="gramEnd"/>
      <w:r>
        <w:rPr>
          <w:sz w:val="28"/>
          <w:szCs w:val="28"/>
        </w:rPr>
        <w:t xml:space="preserve"> un récit , certains signes peuvent nous renseigner qu’un description va suivre :</w:t>
      </w:r>
    </w:p>
    <w:p w:rsidR="00A7247D" w:rsidRDefault="00A7247D" w:rsidP="00A7247D">
      <w:pPr>
        <w:rPr>
          <w:sz w:val="28"/>
          <w:szCs w:val="28"/>
        </w:rPr>
      </w:pPr>
      <w:r>
        <w:rPr>
          <w:sz w:val="28"/>
          <w:szCs w:val="28"/>
        </w:rPr>
        <w:t>*la thématique de la première rencontre, de la découverte</w:t>
      </w:r>
    </w:p>
    <w:p w:rsidR="00B000DE" w:rsidRDefault="00A7247D" w:rsidP="00A7247D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B000DE">
        <w:rPr>
          <w:sz w:val="28"/>
          <w:szCs w:val="28"/>
        </w:rPr>
        <w:t>la thématique du regard ou les verbes de perception</w:t>
      </w:r>
    </w:p>
    <w:p w:rsidR="00B000DE" w:rsidRDefault="00B000DE" w:rsidP="00A7247D">
      <w:pPr>
        <w:rPr>
          <w:sz w:val="28"/>
          <w:szCs w:val="28"/>
        </w:rPr>
      </w:pPr>
      <w:r>
        <w:rPr>
          <w:sz w:val="28"/>
          <w:szCs w:val="28"/>
        </w:rPr>
        <w:t>*la thématique du voyage, du déplacement</w:t>
      </w:r>
    </w:p>
    <w:p w:rsidR="00AC5B49" w:rsidRDefault="00B000DE" w:rsidP="00A7247D">
      <w:pPr>
        <w:rPr>
          <w:sz w:val="28"/>
          <w:szCs w:val="28"/>
        </w:rPr>
      </w:pPr>
      <w:r>
        <w:rPr>
          <w:sz w:val="28"/>
          <w:szCs w:val="28"/>
        </w:rPr>
        <w:t>*l’emploi de connecteurs spatio-</w:t>
      </w:r>
      <w:proofErr w:type="gramStart"/>
      <w:r>
        <w:rPr>
          <w:sz w:val="28"/>
          <w:szCs w:val="28"/>
        </w:rPr>
        <w:t>temporels</w:t>
      </w:r>
      <w:r w:rsidR="005E3393">
        <w:rPr>
          <w:sz w:val="28"/>
          <w:szCs w:val="28"/>
        </w:rPr>
        <w:t>(</w:t>
      </w:r>
      <w:proofErr w:type="gramEnd"/>
      <w:r w:rsidR="005E3393">
        <w:rPr>
          <w:sz w:val="28"/>
          <w:szCs w:val="28"/>
        </w:rPr>
        <w:t xml:space="preserve"> à droite, à gauche, devant, derrière, pendant ce temps-là…)</w:t>
      </w:r>
    </w:p>
    <w:p w:rsidR="002042A3" w:rsidRDefault="00AC5B49" w:rsidP="00A7247D">
      <w:pPr>
        <w:rPr>
          <w:b/>
          <w:bCs/>
          <w:sz w:val="28"/>
          <w:szCs w:val="28"/>
        </w:rPr>
      </w:pPr>
      <w:r w:rsidRPr="00AC5B49">
        <w:rPr>
          <w:b/>
          <w:bCs/>
          <w:sz w:val="28"/>
          <w:szCs w:val="28"/>
        </w:rPr>
        <w:t xml:space="preserve">NB </w:t>
      </w:r>
    </w:p>
    <w:p w:rsidR="00A7247D" w:rsidRDefault="00B000DE" w:rsidP="00A7247D">
      <w:pPr>
        <w:rPr>
          <w:b/>
          <w:bCs/>
          <w:sz w:val="28"/>
          <w:szCs w:val="28"/>
        </w:rPr>
      </w:pPr>
      <w:r w:rsidRPr="00AC5B49">
        <w:rPr>
          <w:b/>
          <w:bCs/>
          <w:sz w:val="28"/>
          <w:szCs w:val="28"/>
        </w:rPr>
        <w:t xml:space="preserve">  </w:t>
      </w:r>
      <w:r w:rsidR="00AC5B49">
        <w:rPr>
          <w:b/>
          <w:bCs/>
          <w:sz w:val="28"/>
          <w:szCs w:val="28"/>
        </w:rPr>
        <w:t>Il est à noter ;</w:t>
      </w:r>
    </w:p>
    <w:p w:rsidR="00AC5B49" w:rsidRDefault="00AC5B49" w:rsidP="00AC5B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A côté du caractère énumératif, la description aussi  présente un aspect évaluatif</w:t>
      </w:r>
      <w:r w:rsidR="00603F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03F3A">
        <w:rPr>
          <w:sz w:val="28"/>
          <w:szCs w:val="28"/>
        </w:rPr>
        <w:t>elle renseigne sur ce que pense celui qui décrit :</w:t>
      </w:r>
    </w:p>
    <w:p w:rsidR="00603F3A" w:rsidRDefault="00603F3A" w:rsidP="00AC5B49">
      <w:pPr>
        <w:rPr>
          <w:sz w:val="28"/>
          <w:szCs w:val="28"/>
        </w:rPr>
      </w:pPr>
      <w:r>
        <w:rPr>
          <w:sz w:val="28"/>
          <w:szCs w:val="28"/>
        </w:rPr>
        <w:t>-Champ lexical mélioratif ou péjoratif</w:t>
      </w:r>
    </w:p>
    <w:p w:rsidR="00603F3A" w:rsidRDefault="00603F3A" w:rsidP="00AC5B49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Images(</w:t>
      </w:r>
      <w:proofErr w:type="gramEnd"/>
      <w:r>
        <w:rPr>
          <w:sz w:val="28"/>
          <w:szCs w:val="28"/>
        </w:rPr>
        <w:t xml:space="preserve"> comparaison, métaphores…)</w:t>
      </w:r>
    </w:p>
    <w:p w:rsidR="00603F3A" w:rsidRDefault="00603F3A" w:rsidP="00AC5B49">
      <w:pPr>
        <w:rPr>
          <w:sz w:val="28"/>
          <w:szCs w:val="28"/>
        </w:rPr>
      </w:pPr>
      <w:r>
        <w:rPr>
          <w:sz w:val="28"/>
          <w:szCs w:val="28"/>
        </w:rPr>
        <w:t xml:space="preserve">- Registres employés, notamment ironique </w:t>
      </w:r>
      <w:proofErr w:type="gramStart"/>
      <w:r>
        <w:rPr>
          <w:sz w:val="28"/>
          <w:szCs w:val="28"/>
        </w:rPr>
        <w:t>( qui</w:t>
      </w:r>
      <w:proofErr w:type="gramEnd"/>
      <w:r>
        <w:rPr>
          <w:sz w:val="28"/>
          <w:szCs w:val="28"/>
        </w:rPr>
        <w:t xml:space="preserve"> présente par exemple sous une apparence favorable ce que le locuteur veut en réalité déprécier ou critiquer).</w:t>
      </w:r>
    </w:p>
    <w:p w:rsidR="009A0CBC" w:rsidRDefault="002042A3" w:rsidP="00AC5B4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 portrait</w:t>
      </w:r>
    </w:p>
    <w:p w:rsidR="002042A3" w:rsidRDefault="002042A3" w:rsidP="00AC5B49">
      <w:pPr>
        <w:rPr>
          <w:sz w:val="28"/>
          <w:szCs w:val="28"/>
        </w:rPr>
      </w:pPr>
      <w:r>
        <w:rPr>
          <w:sz w:val="28"/>
          <w:szCs w:val="28"/>
        </w:rPr>
        <w:t>Un cas particulier de la description, car un être humain, fictif ou réel, est beaucoup plus complexe que les choses</w:t>
      </w:r>
      <w:r w:rsidR="00737D1E">
        <w:rPr>
          <w:sz w:val="28"/>
          <w:szCs w:val="28"/>
        </w:rPr>
        <w:t>, les objets : plus varié dans ses aspects, plus mobile dans le temps, plus engagé dans ses actions…</w:t>
      </w:r>
    </w:p>
    <w:p w:rsidR="001D50D0" w:rsidRDefault="001D50D0" w:rsidP="00AC5B49">
      <w:pPr>
        <w:rPr>
          <w:sz w:val="28"/>
          <w:szCs w:val="28"/>
        </w:rPr>
      </w:pPr>
      <w:r>
        <w:rPr>
          <w:sz w:val="28"/>
          <w:szCs w:val="28"/>
        </w:rPr>
        <w:t>C’est une description et constitue ainsi</w:t>
      </w:r>
      <w:r w:rsidR="00077A3D">
        <w:rPr>
          <w:sz w:val="28"/>
          <w:szCs w:val="28"/>
        </w:rPr>
        <w:t xml:space="preserve"> une pause dans le récit</w:t>
      </w:r>
      <w:r w:rsidR="002717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7D1E" w:rsidRDefault="00737D1E" w:rsidP="00AC5B49">
      <w:pPr>
        <w:rPr>
          <w:sz w:val="28"/>
          <w:szCs w:val="28"/>
          <w:u w:val="single"/>
        </w:rPr>
      </w:pPr>
      <w:r w:rsidRPr="00737D1E">
        <w:rPr>
          <w:i/>
          <w:iCs/>
          <w:sz w:val="28"/>
          <w:szCs w:val="28"/>
          <w:u w:val="single"/>
        </w:rPr>
        <w:t xml:space="preserve">On peut </w:t>
      </w:r>
      <w:r w:rsidRPr="00737D1E">
        <w:rPr>
          <w:sz w:val="28"/>
          <w:szCs w:val="28"/>
          <w:u w:val="single"/>
        </w:rPr>
        <w:t>distinguer</w:t>
      </w:r>
      <w:r>
        <w:rPr>
          <w:sz w:val="28"/>
          <w:szCs w:val="28"/>
          <w:u w:val="single"/>
        </w:rPr>
        <w:t> :</w:t>
      </w:r>
    </w:p>
    <w:p w:rsidR="00737D1E" w:rsidRDefault="00737D1E" w:rsidP="00AC5B49">
      <w:pPr>
        <w:rPr>
          <w:sz w:val="28"/>
          <w:szCs w:val="28"/>
        </w:rPr>
      </w:pPr>
      <w:r>
        <w:rPr>
          <w:sz w:val="28"/>
          <w:szCs w:val="28"/>
        </w:rPr>
        <w:t xml:space="preserve">*le portrait fixe </w:t>
      </w:r>
      <w:proofErr w:type="gramStart"/>
      <w:r>
        <w:rPr>
          <w:sz w:val="28"/>
          <w:szCs w:val="28"/>
        </w:rPr>
        <w:t>( en</w:t>
      </w:r>
      <w:proofErr w:type="gramEnd"/>
      <w:r>
        <w:rPr>
          <w:sz w:val="28"/>
          <w:szCs w:val="28"/>
        </w:rPr>
        <w:t xml:space="preserve"> une seule fois, arrêt de l’action, statique et d’ordre générale physique)</w:t>
      </w:r>
    </w:p>
    <w:p w:rsidR="00737D1E" w:rsidRDefault="00737D1E" w:rsidP="00AC5B49">
      <w:pPr>
        <w:rPr>
          <w:sz w:val="28"/>
          <w:szCs w:val="28"/>
        </w:rPr>
      </w:pPr>
      <w:r>
        <w:rPr>
          <w:sz w:val="28"/>
          <w:szCs w:val="28"/>
        </w:rPr>
        <w:t xml:space="preserve">*le portrait </w:t>
      </w:r>
      <w:proofErr w:type="gramStart"/>
      <w:r>
        <w:rPr>
          <w:sz w:val="28"/>
          <w:szCs w:val="28"/>
        </w:rPr>
        <w:t>fragmenté(</w:t>
      </w:r>
      <w:proofErr w:type="gramEnd"/>
      <w:r>
        <w:rPr>
          <w:sz w:val="28"/>
          <w:szCs w:val="28"/>
        </w:rPr>
        <w:t xml:space="preserve"> état dans le temps, par reprise successives, dynamique </w:t>
      </w:r>
      <w:r w:rsidR="00312E98">
        <w:rPr>
          <w:sz w:val="28"/>
          <w:szCs w:val="28"/>
        </w:rPr>
        <w:t>s’</w:t>
      </w:r>
      <w:proofErr w:type="spellStart"/>
      <w:r w:rsidR="00312E98">
        <w:rPr>
          <w:sz w:val="28"/>
          <w:szCs w:val="28"/>
        </w:rPr>
        <w:t>approcher-s’éloigner</w:t>
      </w:r>
      <w:proofErr w:type="spellEnd"/>
      <w:r w:rsidR="00312E98">
        <w:rPr>
          <w:sz w:val="28"/>
          <w:szCs w:val="28"/>
        </w:rPr>
        <w:t>..)</w:t>
      </w:r>
    </w:p>
    <w:p w:rsidR="00E32B64" w:rsidRDefault="00312E98" w:rsidP="00AC5B4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02211">
        <w:rPr>
          <w:sz w:val="28"/>
          <w:szCs w:val="28"/>
        </w:rPr>
        <w:t>le portait en actes</w:t>
      </w:r>
      <w:r w:rsidR="00EE584B">
        <w:rPr>
          <w:sz w:val="28"/>
          <w:szCs w:val="28"/>
        </w:rPr>
        <w:t xml:space="preserve"> </w:t>
      </w:r>
      <w:proofErr w:type="gramStart"/>
      <w:r w:rsidR="00EE584B">
        <w:rPr>
          <w:sz w:val="28"/>
          <w:szCs w:val="28"/>
        </w:rPr>
        <w:t>( qui</w:t>
      </w:r>
      <w:proofErr w:type="gramEnd"/>
      <w:r w:rsidR="00EE584B">
        <w:rPr>
          <w:sz w:val="28"/>
          <w:szCs w:val="28"/>
        </w:rPr>
        <w:t xml:space="preserve"> insiste surtout sur paroles et actions de personnage « personnage en actes » ; en plein</w:t>
      </w:r>
      <w:r w:rsidR="00C6513C">
        <w:rPr>
          <w:sz w:val="28"/>
          <w:szCs w:val="28"/>
        </w:rPr>
        <w:t>e</w:t>
      </w:r>
      <w:r w:rsidR="00EE584B">
        <w:rPr>
          <w:sz w:val="28"/>
          <w:szCs w:val="28"/>
        </w:rPr>
        <w:t xml:space="preserve"> action en montrant ses habitudes, sa manière d’agir…)</w:t>
      </w:r>
      <w:r w:rsidR="00E32B64">
        <w:rPr>
          <w:sz w:val="28"/>
          <w:szCs w:val="28"/>
        </w:rPr>
        <w:t xml:space="preserve">. </w:t>
      </w:r>
      <w:r w:rsidR="009B6136">
        <w:rPr>
          <w:sz w:val="28"/>
          <w:szCs w:val="28"/>
        </w:rPr>
        <w:t>On utilise pour ce portrait des verbes d’action.</w:t>
      </w:r>
    </w:p>
    <w:p w:rsidR="00E32B64" w:rsidRDefault="00E32B64" w:rsidP="00AC5B49">
      <w:pPr>
        <w:rPr>
          <w:sz w:val="28"/>
          <w:szCs w:val="28"/>
        </w:rPr>
      </w:pPr>
      <w:r>
        <w:rPr>
          <w:sz w:val="28"/>
          <w:szCs w:val="28"/>
        </w:rPr>
        <w:t>Il n’est pas seulement physique, mais aussi et surtout psychologique et moral.</w:t>
      </w:r>
    </w:p>
    <w:p w:rsidR="0091365F" w:rsidRDefault="00E32B64" w:rsidP="00AC5B49">
      <w:pPr>
        <w:rPr>
          <w:sz w:val="28"/>
          <w:szCs w:val="28"/>
        </w:rPr>
      </w:pPr>
      <w:r>
        <w:rPr>
          <w:sz w:val="28"/>
          <w:szCs w:val="28"/>
        </w:rPr>
        <w:t>Un portrait est généralement</w:t>
      </w:r>
      <w:r w:rsidR="0091365F">
        <w:rPr>
          <w:sz w:val="28"/>
          <w:szCs w:val="28"/>
        </w:rPr>
        <w:t> :</w:t>
      </w:r>
    </w:p>
    <w:p w:rsidR="0091365F" w:rsidRDefault="0091365F" w:rsidP="00AC5B49">
      <w:pPr>
        <w:rPr>
          <w:sz w:val="28"/>
          <w:szCs w:val="28"/>
        </w:rPr>
      </w:pPr>
      <w:r>
        <w:rPr>
          <w:sz w:val="28"/>
          <w:szCs w:val="28"/>
        </w:rPr>
        <w:t>*cadré (dans quel décor, quel milieu apparaît le personnage)</w:t>
      </w:r>
    </w:p>
    <w:p w:rsidR="00312E98" w:rsidRDefault="0091365F" w:rsidP="00AC5B49">
      <w:pPr>
        <w:rPr>
          <w:sz w:val="28"/>
          <w:szCs w:val="28"/>
        </w:rPr>
      </w:pPr>
      <w:r>
        <w:rPr>
          <w:sz w:val="28"/>
          <w:szCs w:val="28"/>
        </w:rPr>
        <w:t>*orienté</w:t>
      </w:r>
      <w:r w:rsidR="00E32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(étudier les mouvements et éclairages)</w:t>
      </w:r>
    </w:p>
    <w:p w:rsidR="0091365F" w:rsidRDefault="0091365F" w:rsidP="00AC5B49">
      <w:pPr>
        <w:rPr>
          <w:sz w:val="28"/>
          <w:szCs w:val="28"/>
        </w:rPr>
      </w:pPr>
      <w:r>
        <w:rPr>
          <w:sz w:val="28"/>
          <w:szCs w:val="28"/>
        </w:rPr>
        <w:t>*souvent découpé (étudier l’ordre des divers éléments décrits).</w:t>
      </w:r>
    </w:p>
    <w:p w:rsidR="008463A2" w:rsidRPr="00737D1E" w:rsidRDefault="001F0E14" w:rsidP="00AC5B49">
      <w:pPr>
        <w:rPr>
          <w:sz w:val="28"/>
          <w:szCs w:val="28"/>
        </w:rPr>
      </w:pPr>
      <w:r>
        <w:rPr>
          <w:sz w:val="28"/>
          <w:szCs w:val="28"/>
        </w:rPr>
        <w:t xml:space="preserve">Il est très souvent évaluatif, voire subjectif ; il importe donc de bien déterminer qui </w:t>
      </w:r>
      <w:proofErr w:type="gramStart"/>
      <w:r>
        <w:rPr>
          <w:sz w:val="28"/>
          <w:szCs w:val="28"/>
        </w:rPr>
        <w:t>regarde(</w:t>
      </w:r>
      <w:proofErr w:type="gramEnd"/>
      <w:r>
        <w:rPr>
          <w:sz w:val="28"/>
          <w:szCs w:val="28"/>
        </w:rPr>
        <w:t xml:space="preserve">  par qui est fait  le portrait), le portait révèle autant de choses sur celui qui regarde que sur celui qui est décrit !</w:t>
      </w:r>
    </w:p>
    <w:p w:rsidR="007940D4" w:rsidRPr="007940D4" w:rsidRDefault="008B2BEB" w:rsidP="007940D4">
      <w:pPr>
        <w:pStyle w:val="Titre1"/>
        <w:rPr>
          <w:color w:val="000000" w:themeColor="text1"/>
        </w:rPr>
      </w:pPr>
      <w:r w:rsidRPr="007940D4">
        <w:rPr>
          <w:color w:val="000000" w:themeColor="text1"/>
        </w:rPr>
        <w:lastRenderedPageBreak/>
        <w:t xml:space="preserve">  </w:t>
      </w:r>
      <w:r w:rsidR="003629A6" w:rsidRPr="007940D4">
        <w:rPr>
          <w:color w:val="000000" w:themeColor="text1"/>
        </w:rPr>
        <w:t>TD</w:t>
      </w:r>
    </w:p>
    <w:p w:rsidR="008B2BEB" w:rsidRDefault="003629A6" w:rsidP="000A46CA">
      <w:pPr>
        <w:pStyle w:val="Titre1"/>
        <w:numPr>
          <w:ilvl w:val="0"/>
          <w:numId w:val="4"/>
        </w:numPr>
      </w:pPr>
      <w:r>
        <w:t>Classez</w:t>
      </w:r>
      <w:r w:rsidR="007940D4">
        <w:t xml:space="preserve"> dans les groupes </w:t>
      </w:r>
      <w:proofErr w:type="gramStart"/>
      <w:r w:rsidR="007940D4">
        <w:t>d’</w:t>
      </w:r>
      <w:r>
        <w:t xml:space="preserve"> adjectifs</w:t>
      </w:r>
      <w:proofErr w:type="gramEnd"/>
      <w:r>
        <w:t xml:space="preserve"> qualificatifs </w:t>
      </w:r>
      <w:r w:rsidR="007940D4">
        <w:t xml:space="preserve"> suivants </w:t>
      </w:r>
      <w:r>
        <w:t>, ceux qui sont synonymes et ceux qui sont antonymes :</w:t>
      </w:r>
    </w:p>
    <w:p w:rsidR="003629A6" w:rsidRDefault="007940D4" w:rsidP="007940D4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7940D4">
        <w:rPr>
          <w:sz w:val="28"/>
          <w:szCs w:val="28"/>
        </w:rPr>
        <w:t>Mince-massif-svelte-élancé, large, trapu</w:t>
      </w:r>
    </w:p>
    <w:p w:rsidR="000A46CA" w:rsidRDefault="007940D4" w:rsidP="000A46C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Aigu-aigre-doux-fluet-grave-perçant-rauque</w:t>
      </w:r>
    </w:p>
    <w:p w:rsidR="0006340F" w:rsidRDefault="0006340F" w:rsidP="000A46CA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Calme-excité-tranquille-posé-exalté-impassible-enthousiaste-serein</w:t>
      </w:r>
    </w:p>
    <w:p w:rsidR="000A46CA" w:rsidRDefault="000A46CA" w:rsidP="000A46CA">
      <w:pPr>
        <w:pStyle w:val="Titre1"/>
        <w:numPr>
          <w:ilvl w:val="0"/>
          <w:numId w:val="4"/>
        </w:numPr>
      </w:pPr>
      <w:r>
        <w:t>Quels sont les adjectifs qualificatifs à utiliser pour décrire un personnage gentil ?</w:t>
      </w:r>
    </w:p>
    <w:p w:rsidR="0006340F" w:rsidRPr="0006340F" w:rsidRDefault="0006340F" w:rsidP="0006340F"/>
    <w:p w:rsidR="0006340F" w:rsidRDefault="0006340F" w:rsidP="0056670F">
      <w:pPr>
        <w:pStyle w:val="Titre1"/>
        <w:numPr>
          <w:ilvl w:val="0"/>
          <w:numId w:val="4"/>
        </w:numPr>
      </w:pPr>
      <w:r>
        <w:t>Quels verbes caractérisent un être coléreux/ un être actif :</w:t>
      </w:r>
    </w:p>
    <w:p w:rsidR="0056670F" w:rsidRPr="0006340F" w:rsidRDefault="0056670F" w:rsidP="0006340F">
      <w:pPr>
        <w:rPr>
          <w:sz w:val="28"/>
          <w:szCs w:val="28"/>
        </w:rPr>
      </w:pPr>
      <w:r>
        <w:rPr>
          <w:sz w:val="28"/>
          <w:szCs w:val="28"/>
        </w:rPr>
        <w:t>S’activer-s’affaire- brandir-gesticuler-trottiner-ranger-invectiver-vociférer.</w:t>
      </w:r>
    </w:p>
    <w:p w:rsidR="0006340F" w:rsidRPr="0006340F" w:rsidRDefault="0006340F" w:rsidP="0006340F"/>
    <w:p w:rsidR="008B2BEB" w:rsidRDefault="008B2BEB">
      <w:pPr>
        <w:rPr>
          <w:sz w:val="28"/>
          <w:szCs w:val="28"/>
        </w:rPr>
      </w:pPr>
    </w:p>
    <w:p w:rsidR="008B2BEB" w:rsidRDefault="008B2BEB">
      <w:pPr>
        <w:rPr>
          <w:sz w:val="28"/>
          <w:szCs w:val="28"/>
        </w:rPr>
      </w:pPr>
    </w:p>
    <w:p w:rsidR="00E61EE7" w:rsidRDefault="00E61EE7">
      <w:pPr>
        <w:rPr>
          <w:sz w:val="28"/>
          <w:szCs w:val="28"/>
        </w:rPr>
      </w:pPr>
    </w:p>
    <w:p w:rsidR="008B2BEB" w:rsidRPr="00B0665D" w:rsidRDefault="008B2BEB">
      <w:pPr>
        <w:rPr>
          <w:sz w:val="28"/>
          <w:szCs w:val="28"/>
        </w:rPr>
      </w:pPr>
    </w:p>
    <w:sectPr w:rsidR="008B2BEB" w:rsidRPr="00B0665D" w:rsidSect="00EE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B73"/>
    <w:multiLevelType w:val="hybridMultilevel"/>
    <w:tmpl w:val="6EF63BAC"/>
    <w:lvl w:ilvl="0" w:tplc="54D011A6">
      <w:start w:val="1"/>
      <w:numFmt w:val="bullet"/>
      <w:lvlText w:val=""/>
      <w:lvlJc w:val="left"/>
      <w:pPr>
        <w:ind w:left="405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ED02DDB"/>
    <w:multiLevelType w:val="hybridMultilevel"/>
    <w:tmpl w:val="0E5C5728"/>
    <w:lvl w:ilvl="0" w:tplc="65586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01B4A"/>
    <w:multiLevelType w:val="hybridMultilevel"/>
    <w:tmpl w:val="867E353C"/>
    <w:lvl w:ilvl="0" w:tplc="E15AE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95D5B"/>
    <w:multiLevelType w:val="hybridMultilevel"/>
    <w:tmpl w:val="7BF84AC4"/>
    <w:lvl w:ilvl="0" w:tplc="0D34D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665D"/>
    <w:rsid w:val="0006340F"/>
    <w:rsid w:val="00077A3D"/>
    <w:rsid w:val="000A46CA"/>
    <w:rsid w:val="00125914"/>
    <w:rsid w:val="00131628"/>
    <w:rsid w:val="001D50D0"/>
    <w:rsid w:val="001F0E14"/>
    <w:rsid w:val="002042A3"/>
    <w:rsid w:val="00251795"/>
    <w:rsid w:val="00271721"/>
    <w:rsid w:val="002929FF"/>
    <w:rsid w:val="002A29CE"/>
    <w:rsid w:val="00312E98"/>
    <w:rsid w:val="003629A6"/>
    <w:rsid w:val="004234A0"/>
    <w:rsid w:val="0056670F"/>
    <w:rsid w:val="005E3393"/>
    <w:rsid w:val="00603F3A"/>
    <w:rsid w:val="00737D1E"/>
    <w:rsid w:val="007940D4"/>
    <w:rsid w:val="008463A2"/>
    <w:rsid w:val="008B2BEB"/>
    <w:rsid w:val="0091365F"/>
    <w:rsid w:val="00991FE0"/>
    <w:rsid w:val="009A0CBC"/>
    <w:rsid w:val="009B6136"/>
    <w:rsid w:val="00A7247D"/>
    <w:rsid w:val="00AC5B49"/>
    <w:rsid w:val="00B000DE"/>
    <w:rsid w:val="00B0665D"/>
    <w:rsid w:val="00C6513C"/>
    <w:rsid w:val="00D660DE"/>
    <w:rsid w:val="00E32B64"/>
    <w:rsid w:val="00E61EE7"/>
    <w:rsid w:val="00EE2180"/>
    <w:rsid w:val="00EE584B"/>
    <w:rsid w:val="00F0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80"/>
  </w:style>
  <w:style w:type="paragraph" w:styleId="Titre1">
    <w:name w:val="heading 1"/>
    <w:basedOn w:val="Normal"/>
    <w:next w:val="Normal"/>
    <w:link w:val="Titre1Car"/>
    <w:uiPriority w:val="9"/>
    <w:qFormat/>
    <w:rsid w:val="00794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BE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94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</dc:creator>
  <cp:lastModifiedBy>Nae</cp:lastModifiedBy>
  <cp:revision>43</cp:revision>
  <dcterms:created xsi:type="dcterms:W3CDTF">2020-04-12T07:51:00Z</dcterms:created>
  <dcterms:modified xsi:type="dcterms:W3CDTF">2022-03-09T08:11:00Z</dcterms:modified>
</cp:coreProperties>
</file>