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6188" w:rsidRPr="00684404" w:rsidRDefault="00666188" w:rsidP="00666188">
      <w:pPr>
        <w:shd w:val="clear" w:color="auto" w:fill="FFFFFF"/>
        <w:spacing w:after="240"/>
        <w:jc w:val="center"/>
        <w:rPr>
          <w:rFonts w:ascii="Times New Roman" w:eastAsia="Times New Roman" w:hAnsi="Times New Roman" w:cs="Times New Roman"/>
          <w:b/>
          <w:sz w:val="32"/>
          <w:szCs w:val="32"/>
          <w:u w:val="single"/>
          <w:lang w:eastAsia="fr-FR"/>
        </w:rPr>
      </w:pPr>
      <w:r w:rsidRPr="00684404">
        <w:rPr>
          <w:rFonts w:ascii="Times New Roman" w:eastAsia="Times New Roman" w:hAnsi="Times New Roman" w:cs="Times New Roman"/>
          <w:b/>
          <w:sz w:val="32"/>
          <w:szCs w:val="32"/>
          <w:u w:val="single"/>
          <w:lang w:eastAsia="fr-FR"/>
        </w:rPr>
        <w:t xml:space="preserve">Biologie et santé </w:t>
      </w:r>
    </w:p>
    <w:p w:rsidR="006E03AA" w:rsidRPr="00684404" w:rsidRDefault="006E03AA" w:rsidP="009A5CC6">
      <w:pPr>
        <w:shd w:val="clear" w:color="auto" w:fill="FFFFFF"/>
        <w:spacing w:after="240"/>
        <w:jc w:val="both"/>
        <w:rPr>
          <w:rFonts w:ascii="Times New Roman" w:eastAsia="Times New Roman" w:hAnsi="Times New Roman" w:cs="Times New Roman"/>
          <w:b/>
          <w:sz w:val="24"/>
          <w:szCs w:val="24"/>
          <w:lang w:eastAsia="fr-FR"/>
        </w:rPr>
      </w:pPr>
      <w:r w:rsidRPr="00684404">
        <w:rPr>
          <w:rFonts w:ascii="Times New Roman" w:eastAsia="Times New Roman" w:hAnsi="Times New Roman" w:cs="Times New Roman"/>
          <w:b/>
          <w:sz w:val="24"/>
          <w:szCs w:val="24"/>
          <w:lang w:eastAsia="fr-FR"/>
        </w:rPr>
        <w:t xml:space="preserve">Introduction </w:t>
      </w:r>
    </w:p>
    <w:p w:rsidR="00FA1430" w:rsidRPr="00684404" w:rsidRDefault="00FA1430" w:rsidP="009A5CC6">
      <w:pPr>
        <w:pStyle w:val="Default"/>
        <w:spacing w:line="276" w:lineRule="auto"/>
        <w:jc w:val="both"/>
        <w:rPr>
          <w:rFonts w:ascii="Times New Roman" w:hAnsi="Times New Roman" w:cs="Times New Roman"/>
          <w:color w:val="auto"/>
        </w:rPr>
      </w:pPr>
      <w:r w:rsidRPr="00684404">
        <w:rPr>
          <w:rFonts w:ascii="Times New Roman" w:hAnsi="Times New Roman" w:cs="Times New Roman"/>
          <w:color w:val="auto"/>
        </w:rPr>
        <w:t xml:space="preserve">Entre </w:t>
      </w:r>
      <w:r w:rsidR="0073607B" w:rsidRPr="00684404">
        <w:rPr>
          <w:rFonts w:ascii="Times New Roman" w:hAnsi="Times New Roman" w:cs="Times New Roman"/>
          <w:bCs/>
          <w:color w:val="auto"/>
        </w:rPr>
        <w:t>l</w:t>
      </w:r>
      <w:r w:rsidRPr="00684404">
        <w:rPr>
          <w:rFonts w:ascii="Times New Roman" w:hAnsi="Times New Roman" w:cs="Times New Roman"/>
          <w:bCs/>
          <w:color w:val="auto"/>
        </w:rPr>
        <w:t>e médecin et le biologiste, c’est l’histoire d’un humaniste, et d’un scientifique</w:t>
      </w:r>
      <w:r w:rsidR="000D7ADC" w:rsidRPr="00684404">
        <w:rPr>
          <w:rFonts w:ascii="Times New Roman" w:hAnsi="Times New Roman" w:cs="Times New Roman"/>
          <w:bCs/>
          <w:color w:val="auto"/>
        </w:rPr>
        <w:t xml:space="preserve">. </w:t>
      </w:r>
      <w:r w:rsidRPr="00684404">
        <w:rPr>
          <w:rFonts w:ascii="Times New Roman" w:hAnsi="Times New Roman" w:cs="Times New Roman"/>
          <w:color w:val="auto"/>
        </w:rPr>
        <w:t>Le biologiste va «</w:t>
      </w:r>
      <w:proofErr w:type="spellStart"/>
      <w:r w:rsidRPr="00684404">
        <w:rPr>
          <w:rFonts w:ascii="Times New Roman" w:hAnsi="Times New Roman" w:cs="Times New Roman"/>
          <w:color w:val="auto"/>
        </w:rPr>
        <w:t>scientifiser</w:t>
      </w:r>
      <w:proofErr w:type="spellEnd"/>
      <w:r w:rsidRPr="00684404">
        <w:rPr>
          <w:rFonts w:ascii="Times New Roman" w:hAnsi="Times New Roman" w:cs="Times New Roman"/>
          <w:color w:val="auto"/>
        </w:rPr>
        <w:t>» le médecin, en lui expliquant le fonctionnement de l’organisme humain à travers celui de la cellule, et le médecin va humaniser le biologiste.</w:t>
      </w:r>
      <w:r w:rsidR="000D7ADC" w:rsidRPr="00684404">
        <w:rPr>
          <w:rFonts w:ascii="Times New Roman" w:hAnsi="Times New Roman" w:cs="Times New Roman"/>
          <w:color w:val="auto"/>
        </w:rPr>
        <w:t xml:space="preserve"> </w:t>
      </w:r>
      <w:r w:rsidRPr="00684404">
        <w:rPr>
          <w:rFonts w:ascii="Times New Roman" w:hAnsi="Times New Roman" w:cs="Times New Roman"/>
          <w:color w:val="auto"/>
        </w:rPr>
        <w:t>C’est le mariage du stéthoscope (celui qui écoute) et du microscope (celui qui voit)</w:t>
      </w:r>
      <w:r w:rsidR="000D7ADC" w:rsidRPr="00684404">
        <w:rPr>
          <w:rFonts w:ascii="Times New Roman" w:hAnsi="Times New Roman" w:cs="Times New Roman"/>
          <w:color w:val="auto"/>
        </w:rPr>
        <w:t xml:space="preserve">. </w:t>
      </w:r>
      <w:r w:rsidRPr="00684404">
        <w:rPr>
          <w:rFonts w:ascii="Times New Roman" w:hAnsi="Times New Roman" w:cs="Times New Roman"/>
          <w:color w:val="auto"/>
        </w:rPr>
        <w:t>Le biologiste contribue au diagnostic et au suivi médical, au contrôle et à l’élaboration des traitements, mais aussi au dépistage des maladies.</w:t>
      </w:r>
    </w:p>
    <w:p w:rsidR="004C6D3B" w:rsidRPr="00684404" w:rsidRDefault="00FA1430" w:rsidP="009A5CC6">
      <w:pPr>
        <w:pStyle w:val="Default"/>
        <w:spacing w:line="276" w:lineRule="auto"/>
        <w:jc w:val="both"/>
        <w:rPr>
          <w:rFonts w:ascii="Times New Roman" w:hAnsi="Times New Roman" w:cs="Times New Roman"/>
          <w:color w:val="auto"/>
        </w:rPr>
      </w:pPr>
      <w:r w:rsidRPr="00684404">
        <w:rPr>
          <w:rFonts w:ascii="Times New Roman" w:hAnsi="Times New Roman" w:cs="Times New Roman"/>
          <w:color w:val="auto"/>
        </w:rPr>
        <w:t>A l’échelle mondiale, la biologie a contribué à limiter et à éradiquer de nombreuses maladies parmi les plus grand</w:t>
      </w:r>
      <w:r w:rsidR="008B5B31" w:rsidRPr="00684404">
        <w:rPr>
          <w:rFonts w:ascii="Times New Roman" w:hAnsi="Times New Roman" w:cs="Times New Roman"/>
          <w:color w:val="auto"/>
        </w:rPr>
        <w:t>s</w:t>
      </w:r>
      <w:r w:rsidRPr="00684404">
        <w:rPr>
          <w:rFonts w:ascii="Times New Roman" w:hAnsi="Times New Roman" w:cs="Times New Roman"/>
          <w:color w:val="auto"/>
        </w:rPr>
        <w:t xml:space="preserve"> fléaux de l’humanité. </w:t>
      </w:r>
    </w:p>
    <w:p w:rsidR="008B5B31" w:rsidRPr="00684404" w:rsidRDefault="008B5B31" w:rsidP="009A5CC6">
      <w:pPr>
        <w:pStyle w:val="Default"/>
        <w:spacing w:line="276" w:lineRule="auto"/>
        <w:jc w:val="both"/>
        <w:rPr>
          <w:rFonts w:ascii="Times New Roman" w:hAnsi="Times New Roman" w:cs="Times New Roman"/>
          <w:color w:val="auto"/>
        </w:rPr>
      </w:pPr>
      <w:r w:rsidRPr="00684404">
        <w:rPr>
          <w:rFonts w:ascii="Times New Roman" w:hAnsi="Times New Roman" w:cs="Times New Roman"/>
          <w:b/>
          <w:color w:val="auto"/>
        </w:rPr>
        <w:t xml:space="preserve">Exemple : </w:t>
      </w:r>
      <w:r w:rsidR="000A778E" w:rsidRPr="00684404">
        <w:rPr>
          <w:rFonts w:ascii="Times New Roman" w:hAnsi="Times New Roman" w:cs="Times New Roman"/>
          <w:color w:val="auto"/>
        </w:rPr>
        <w:t xml:space="preserve">Alexander Fleming qui a découvert la </w:t>
      </w:r>
      <w:proofErr w:type="spellStart"/>
      <w:r w:rsidR="000A778E" w:rsidRPr="00684404">
        <w:rPr>
          <w:rFonts w:ascii="Times New Roman" w:hAnsi="Times New Roman" w:cs="Times New Roman"/>
          <w:color w:val="auto"/>
        </w:rPr>
        <w:t>penicilline</w:t>
      </w:r>
      <w:proofErr w:type="spellEnd"/>
      <w:r w:rsidR="000A778E" w:rsidRPr="00684404">
        <w:rPr>
          <w:rFonts w:ascii="Times New Roman" w:hAnsi="Times New Roman" w:cs="Times New Roman"/>
          <w:color w:val="auto"/>
        </w:rPr>
        <w:t xml:space="preserve"> en 1928.</w:t>
      </w:r>
    </w:p>
    <w:p w:rsidR="000A778E" w:rsidRPr="00684404" w:rsidRDefault="000A778E" w:rsidP="009A5CC6">
      <w:pPr>
        <w:pStyle w:val="Default"/>
        <w:spacing w:line="276" w:lineRule="auto"/>
        <w:jc w:val="both"/>
        <w:rPr>
          <w:rFonts w:ascii="Times New Roman" w:hAnsi="Times New Roman" w:cs="Times New Roman"/>
          <w:color w:val="auto"/>
        </w:rPr>
      </w:pPr>
      <w:r w:rsidRPr="00684404">
        <w:rPr>
          <w:rFonts w:ascii="Times New Roman" w:hAnsi="Times New Roman" w:cs="Times New Roman"/>
          <w:color w:val="auto"/>
        </w:rPr>
        <w:tab/>
        <w:t xml:space="preserve">       1972 - Robert Woodward synthétise la Vitamine B12.</w:t>
      </w:r>
      <w:r w:rsidRPr="00684404">
        <w:rPr>
          <w:rFonts w:ascii="Times New Roman" w:hAnsi="Times New Roman" w:cs="Times New Roman"/>
          <w:color w:val="auto"/>
        </w:rPr>
        <w:tab/>
      </w:r>
    </w:p>
    <w:p w:rsidR="003157D1" w:rsidRPr="00684404" w:rsidRDefault="00A540BC" w:rsidP="009A5CC6">
      <w:pPr>
        <w:pStyle w:val="Default"/>
        <w:spacing w:line="276" w:lineRule="auto"/>
        <w:jc w:val="both"/>
        <w:rPr>
          <w:rFonts w:ascii="Times New Roman" w:hAnsi="Times New Roman" w:cs="Times New Roman"/>
          <w:b/>
          <w:bCs/>
          <w:color w:val="auto"/>
        </w:rPr>
      </w:pPr>
      <w:r w:rsidRPr="00684404">
        <w:rPr>
          <w:rFonts w:ascii="Times New Roman" w:hAnsi="Times New Roman" w:cs="Times New Roman"/>
          <w:bCs/>
          <w:color w:val="auto"/>
        </w:rPr>
        <w:t>Le Biologiste est donc un</w:t>
      </w:r>
      <w:r w:rsidR="00FA1430" w:rsidRPr="00684404">
        <w:rPr>
          <w:rFonts w:ascii="Times New Roman" w:hAnsi="Times New Roman" w:cs="Times New Roman"/>
          <w:bCs/>
          <w:color w:val="auto"/>
        </w:rPr>
        <w:t xml:space="preserve"> partenaire indispensable du médecin</w:t>
      </w:r>
      <w:r w:rsidR="00BC64D8" w:rsidRPr="00684404">
        <w:rPr>
          <w:rFonts w:ascii="Times New Roman" w:hAnsi="Times New Roman" w:cs="Times New Roman"/>
          <w:bCs/>
          <w:color w:val="auto"/>
        </w:rPr>
        <w:t xml:space="preserve">. On </w:t>
      </w:r>
      <w:r w:rsidR="000D7ADC" w:rsidRPr="00684404">
        <w:rPr>
          <w:rFonts w:ascii="Times New Roman" w:hAnsi="Times New Roman" w:cs="Times New Roman"/>
          <w:bCs/>
          <w:color w:val="auto"/>
        </w:rPr>
        <w:t>peut</w:t>
      </w:r>
      <w:r w:rsidR="00BC64D8" w:rsidRPr="00684404">
        <w:rPr>
          <w:rFonts w:ascii="Times New Roman" w:hAnsi="Times New Roman" w:cs="Times New Roman"/>
          <w:bCs/>
          <w:color w:val="auto"/>
        </w:rPr>
        <w:t xml:space="preserve"> donc dire que </w:t>
      </w:r>
      <w:r w:rsidR="00BC64D8" w:rsidRPr="00684404">
        <w:rPr>
          <w:rFonts w:ascii="Times New Roman" w:hAnsi="Times New Roman" w:cs="Times New Roman"/>
          <w:b/>
          <w:bCs/>
          <w:color w:val="auto"/>
        </w:rPr>
        <w:t>l</w:t>
      </w:r>
      <w:r w:rsidR="003157D1" w:rsidRPr="00684404">
        <w:rPr>
          <w:rFonts w:ascii="Times New Roman" w:hAnsi="Times New Roman" w:cs="Times New Roman"/>
          <w:b/>
          <w:bCs/>
          <w:color w:val="auto"/>
        </w:rPr>
        <w:t>a biologie</w:t>
      </w:r>
      <w:r w:rsidR="00BC64D8" w:rsidRPr="00684404">
        <w:rPr>
          <w:rFonts w:ascii="Times New Roman" w:hAnsi="Times New Roman" w:cs="Times New Roman"/>
          <w:b/>
          <w:bCs/>
          <w:color w:val="auto"/>
        </w:rPr>
        <w:t xml:space="preserve"> est un</w:t>
      </w:r>
      <w:r w:rsidR="003157D1" w:rsidRPr="00684404">
        <w:rPr>
          <w:rFonts w:ascii="Times New Roman" w:hAnsi="Times New Roman" w:cs="Times New Roman"/>
          <w:b/>
          <w:bCs/>
          <w:color w:val="auto"/>
        </w:rPr>
        <w:t xml:space="preserve"> pilier de la médecine</w:t>
      </w:r>
    </w:p>
    <w:p w:rsidR="00D31159" w:rsidRPr="00684404" w:rsidRDefault="00D31159" w:rsidP="009A5CC6">
      <w:pPr>
        <w:autoSpaceDE w:val="0"/>
        <w:autoSpaceDN w:val="0"/>
        <w:adjustRightInd w:val="0"/>
        <w:spacing w:after="0"/>
        <w:jc w:val="both"/>
        <w:rPr>
          <w:rFonts w:ascii="Times New Roman" w:hAnsi="Times New Roman" w:cs="Times New Roman"/>
          <w:sz w:val="24"/>
          <w:szCs w:val="24"/>
        </w:rPr>
      </w:pPr>
    </w:p>
    <w:p w:rsidR="0073607B" w:rsidRPr="00684404" w:rsidRDefault="0073607B" w:rsidP="009A5CC6">
      <w:pPr>
        <w:autoSpaceDE w:val="0"/>
        <w:autoSpaceDN w:val="0"/>
        <w:adjustRightInd w:val="0"/>
        <w:spacing w:after="0"/>
        <w:jc w:val="both"/>
        <w:rPr>
          <w:rFonts w:ascii="Times New Roman" w:hAnsi="Times New Roman" w:cs="Times New Roman"/>
          <w:sz w:val="24"/>
          <w:szCs w:val="24"/>
        </w:rPr>
      </w:pPr>
    </w:p>
    <w:p w:rsidR="00030D09" w:rsidRPr="00684404" w:rsidRDefault="00030D09" w:rsidP="000A778E">
      <w:pPr>
        <w:pStyle w:val="Paragraphedeliste"/>
        <w:numPr>
          <w:ilvl w:val="0"/>
          <w:numId w:val="19"/>
        </w:num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b/>
          <w:bCs/>
          <w:sz w:val="24"/>
          <w:szCs w:val="24"/>
        </w:rPr>
        <w:t>Les domaines d’étude de La biologie</w:t>
      </w:r>
    </w:p>
    <w:p w:rsidR="0073607B" w:rsidRPr="00684404" w:rsidRDefault="0073607B" w:rsidP="009A5CC6">
      <w:pPr>
        <w:autoSpaceDE w:val="0"/>
        <w:autoSpaceDN w:val="0"/>
        <w:adjustRightInd w:val="0"/>
        <w:spacing w:after="0"/>
        <w:jc w:val="both"/>
        <w:rPr>
          <w:rFonts w:ascii="Times New Roman" w:hAnsi="Times New Roman" w:cs="Times New Roman"/>
          <w:sz w:val="24"/>
          <w:szCs w:val="24"/>
        </w:rPr>
      </w:pPr>
    </w:p>
    <w:p w:rsidR="0073607B" w:rsidRPr="00684404" w:rsidRDefault="0073607B"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-Biologie cellulaire et cytologie</w:t>
      </w:r>
    </w:p>
    <w:p w:rsidR="0073607B" w:rsidRPr="00684404" w:rsidRDefault="0073607B"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-Biochimie (réactions chimiques qui se déroulent dans l’organisme)</w:t>
      </w:r>
    </w:p>
    <w:p w:rsidR="0073607B" w:rsidRPr="00684404" w:rsidRDefault="0073607B"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-Biologie moléculaire (Structure des gènes et de l’ADN)</w:t>
      </w:r>
    </w:p>
    <w:p w:rsidR="0073607B" w:rsidRPr="00684404" w:rsidRDefault="0073607B"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-Microbiologie (bactéries, virus, champignons et parasites)</w:t>
      </w:r>
    </w:p>
    <w:p w:rsidR="0073607B" w:rsidRPr="00684404" w:rsidRDefault="0073607B"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-Histologie (étude des tissus)</w:t>
      </w:r>
    </w:p>
    <w:p w:rsidR="00D31159" w:rsidRPr="00684404" w:rsidRDefault="00D31159" w:rsidP="009A5CC6">
      <w:pPr>
        <w:autoSpaceDE w:val="0"/>
        <w:autoSpaceDN w:val="0"/>
        <w:adjustRightInd w:val="0"/>
        <w:spacing w:after="0"/>
        <w:jc w:val="both"/>
        <w:rPr>
          <w:rFonts w:ascii="Times New Roman" w:hAnsi="Times New Roman" w:cs="Times New Roman"/>
          <w:sz w:val="24"/>
          <w:szCs w:val="24"/>
        </w:rPr>
      </w:pPr>
    </w:p>
    <w:p w:rsidR="0073607B" w:rsidRPr="00684404" w:rsidRDefault="0073607B" w:rsidP="000A778E">
      <w:pPr>
        <w:pStyle w:val="Paragraphedeliste"/>
        <w:numPr>
          <w:ilvl w:val="0"/>
          <w:numId w:val="19"/>
        </w:num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b/>
          <w:bCs/>
          <w:sz w:val="24"/>
          <w:szCs w:val="24"/>
        </w:rPr>
        <w:t xml:space="preserve">Les applications en pratique </w:t>
      </w:r>
      <w:r w:rsidR="000A778E" w:rsidRPr="00684404">
        <w:rPr>
          <w:rFonts w:ascii="Times New Roman" w:hAnsi="Times New Roman" w:cs="Times New Roman"/>
          <w:b/>
          <w:bCs/>
          <w:sz w:val="24"/>
          <w:szCs w:val="24"/>
        </w:rPr>
        <w:t>médicale :</w:t>
      </w:r>
    </w:p>
    <w:p w:rsidR="005D4881" w:rsidRPr="00684404" w:rsidRDefault="005D4881" w:rsidP="009A5CC6">
      <w:pPr>
        <w:autoSpaceDE w:val="0"/>
        <w:autoSpaceDN w:val="0"/>
        <w:adjustRightInd w:val="0"/>
        <w:spacing w:after="0"/>
        <w:jc w:val="both"/>
        <w:rPr>
          <w:rFonts w:ascii="Times New Roman" w:hAnsi="Times New Roman" w:cs="Times New Roman"/>
          <w:sz w:val="24"/>
          <w:szCs w:val="24"/>
        </w:rPr>
      </w:pPr>
    </w:p>
    <w:p w:rsidR="00B65315" w:rsidRPr="00684404" w:rsidRDefault="00CF75B4" w:rsidP="009A5CC6">
      <w:pPr>
        <w:pStyle w:val="Paragraphedeliste"/>
        <w:numPr>
          <w:ilvl w:val="0"/>
          <w:numId w:val="16"/>
        </w:numPr>
        <w:autoSpaceDE w:val="0"/>
        <w:autoSpaceDN w:val="0"/>
        <w:adjustRightInd w:val="0"/>
        <w:spacing w:after="0"/>
        <w:jc w:val="both"/>
        <w:rPr>
          <w:rFonts w:ascii="Times New Roman" w:hAnsi="Times New Roman" w:cs="Times New Roman"/>
          <w:b/>
          <w:sz w:val="24"/>
          <w:szCs w:val="24"/>
        </w:rPr>
      </w:pPr>
      <w:r w:rsidRPr="00684404">
        <w:rPr>
          <w:rFonts w:ascii="Times New Roman" w:hAnsi="Times New Roman" w:cs="Times New Roman"/>
          <w:b/>
          <w:sz w:val="24"/>
          <w:szCs w:val="24"/>
        </w:rPr>
        <w:t>L’</w:t>
      </w:r>
      <w:r w:rsidR="005D4881" w:rsidRPr="00684404">
        <w:rPr>
          <w:rFonts w:ascii="Times New Roman" w:hAnsi="Times New Roman" w:cs="Times New Roman"/>
          <w:b/>
          <w:sz w:val="24"/>
          <w:szCs w:val="24"/>
        </w:rPr>
        <w:t>Hématologie (étude cellules et des maladies du sang)</w:t>
      </w:r>
    </w:p>
    <w:p w:rsidR="0086186F" w:rsidRPr="00684404" w:rsidRDefault="0086186F" w:rsidP="009A5CC6">
      <w:pPr>
        <w:autoSpaceDE w:val="0"/>
        <w:autoSpaceDN w:val="0"/>
        <w:adjustRightInd w:val="0"/>
        <w:spacing w:after="0"/>
        <w:jc w:val="both"/>
        <w:rPr>
          <w:rFonts w:ascii="Times New Roman" w:hAnsi="Times New Roman" w:cs="Times New Roman"/>
          <w:sz w:val="24"/>
          <w:szCs w:val="24"/>
          <w:highlight w:val="yellow"/>
        </w:rPr>
      </w:pPr>
    </w:p>
    <w:p w:rsidR="000A778E" w:rsidRPr="00684404" w:rsidRDefault="004C6D3B"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Le sang (essentiellement) transporte des millions de molécules qui sont le reflet du fonctionnement des organes du corps humain</w:t>
      </w:r>
      <w:r w:rsidR="0086186F" w:rsidRPr="00684404">
        <w:rPr>
          <w:rFonts w:ascii="Times New Roman" w:hAnsi="Times New Roman" w:cs="Times New Roman"/>
          <w:sz w:val="24"/>
          <w:szCs w:val="24"/>
        </w:rPr>
        <w:t xml:space="preserve">. En effet, ce liquide </w:t>
      </w:r>
      <w:r w:rsidRPr="00684404">
        <w:rPr>
          <w:rFonts w:ascii="Times New Roman" w:hAnsi="Times New Roman" w:cs="Times New Roman"/>
          <w:sz w:val="24"/>
          <w:szCs w:val="24"/>
        </w:rPr>
        <w:t>transporte les produits fabriqués et spécifiques de chaque organ</w:t>
      </w:r>
      <w:r w:rsidR="00777FC4" w:rsidRPr="00684404">
        <w:rPr>
          <w:rFonts w:ascii="Times New Roman" w:hAnsi="Times New Roman" w:cs="Times New Roman"/>
          <w:sz w:val="24"/>
          <w:szCs w:val="24"/>
        </w:rPr>
        <w:t>isme</w:t>
      </w:r>
      <w:r w:rsidRPr="00684404">
        <w:rPr>
          <w:rFonts w:ascii="Times New Roman" w:hAnsi="Times New Roman" w:cs="Times New Roman"/>
          <w:sz w:val="24"/>
          <w:szCs w:val="24"/>
        </w:rPr>
        <w:t>, l’étude des composants du sang permettra donc d’évaluer le fonctionneme</w:t>
      </w:r>
      <w:r w:rsidR="0086186F" w:rsidRPr="00684404">
        <w:rPr>
          <w:rFonts w:ascii="Times New Roman" w:hAnsi="Times New Roman" w:cs="Times New Roman"/>
          <w:sz w:val="24"/>
          <w:szCs w:val="24"/>
        </w:rPr>
        <w:t>nt normal ou anormal d’un organisme</w:t>
      </w:r>
      <w:r w:rsidRPr="00684404">
        <w:rPr>
          <w:rFonts w:ascii="Times New Roman" w:hAnsi="Times New Roman" w:cs="Times New Roman"/>
          <w:sz w:val="24"/>
          <w:szCs w:val="24"/>
        </w:rPr>
        <w:t xml:space="preserve">. </w:t>
      </w:r>
    </w:p>
    <w:p w:rsidR="004C6D3B" w:rsidRPr="00684404" w:rsidRDefault="000A778E"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b/>
          <w:sz w:val="24"/>
          <w:szCs w:val="24"/>
        </w:rPr>
        <w:t>Exemple :</w:t>
      </w:r>
      <w:r w:rsidR="004C6D3B" w:rsidRPr="00684404">
        <w:rPr>
          <w:rFonts w:ascii="Times New Roman" w:hAnsi="Times New Roman" w:cs="Times New Roman"/>
          <w:sz w:val="24"/>
          <w:szCs w:val="24"/>
        </w:rPr>
        <w:t xml:space="preserve"> le dosage du </w:t>
      </w:r>
      <w:r w:rsidRPr="00684404">
        <w:rPr>
          <w:rFonts w:ascii="Times New Roman" w:hAnsi="Times New Roman" w:cs="Times New Roman"/>
          <w:sz w:val="24"/>
          <w:szCs w:val="24"/>
        </w:rPr>
        <w:t>sucre pour le diabète</w:t>
      </w:r>
      <w:r w:rsidR="0086186F" w:rsidRPr="00684404">
        <w:rPr>
          <w:rFonts w:ascii="Times New Roman" w:hAnsi="Times New Roman" w:cs="Times New Roman"/>
          <w:sz w:val="24"/>
          <w:szCs w:val="24"/>
        </w:rPr>
        <w:t>.</w:t>
      </w:r>
    </w:p>
    <w:p w:rsidR="000A778E" w:rsidRPr="00684404" w:rsidRDefault="004C6D3B"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70% des diagnostics médicaux découlent d’examens de biologie</w:t>
      </w:r>
    </w:p>
    <w:p w:rsidR="000A778E" w:rsidRPr="00684404" w:rsidRDefault="004C6D3B"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(anémies, diabète, maladies liées au cholestérol, maladies infectieuses, VIH..</w:t>
      </w:r>
      <w:proofErr w:type="gramStart"/>
      <w:r w:rsidRPr="00684404">
        <w:rPr>
          <w:rFonts w:ascii="Times New Roman" w:hAnsi="Times New Roman" w:cs="Times New Roman"/>
          <w:sz w:val="24"/>
          <w:szCs w:val="24"/>
        </w:rPr>
        <w:t>)</w:t>
      </w:r>
      <w:proofErr w:type="gramEnd"/>
      <w:r w:rsidR="0086186F" w:rsidRPr="00684404">
        <w:rPr>
          <w:rFonts w:ascii="Times New Roman" w:hAnsi="Times New Roman" w:cs="Times New Roman"/>
          <w:sz w:val="24"/>
          <w:szCs w:val="24"/>
        </w:rPr>
        <w:t xml:space="preserve">. </w:t>
      </w:r>
    </w:p>
    <w:p w:rsidR="00684404" w:rsidRPr="00684404" w:rsidRDefault="00684404"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b/>
          <w:sz w:val="24"/>
          <w:szCs w:val="24"/>
        </w:rPr>
        <w:t xml:space="preserve">Anémie : </w:t>
      </w:r>
      <w:r w:rsidRPr="00684404">
        <w:rPr>
          <w:rFonts w:ascii="Times New Roman" w:hAnsi="Times New Roman" w:cs="Times New Roman"/>
          <w:sz w:val="24"/>
          <w:szCs w:val="24"/>
        </w:rPr>
        <w:t xml:space="preserve">L'anémie est une diminution du nombre de globules rouges ou hémoglobine (pigment colorant du sang), </w:t>
      </w:r>
      <w:proofErr w:type="spellStart"/>
      <w:r w:rsidRPr="00684404">
        <w:rPr>
          <w:rFonts w:ascii="Times New Roman" w:hAnsi="Times New Roman" w:cs="Times New Roman"/>
          <w:sz w:val="24"/>
          <w:szCs w:val="24"/>
        </w:rPr>
        <w:t>Hb</w:t>
      </w:r>
      <w:proofErr w:type="spellEnd"/>
      <w:r w:rsidRPr="00684404">
        <w:rPr>
          <w:rFonts w:ascii="Times New Roman" w:hAnsi="Times New Roman" w:cs="Times New Roman"/>
          <w:sz w:val="24"/>
          <w:szCs w:val="24"/>
        </w:rPr>
        <w:t xml:space="preserve"> &lt; 14 g/</w:t>
      </w:r>
      <w:proofErr w:type="spellStart"/>
      <w:r w:rsidRPr="00684404">
        <w:rPr>
          <w:rFonts w:ascii="Times New Roman" w:hAnsi="Times New Roman" w:cs="Times New Roman"/>
          <w:sz w:val="24"/>
          <w:szCs w:val="24"/>
        </w:rPr>
        <w:t>dL</w:t>
      </w:r>
      <w:proofErr w:type="spellEnd"/>
      <w:r w:rsidRPr="00684404">
        <w:rPr>
          <w:rFonts w:ascii="Times New Roman" w:hAnsi="Times New Roman" w:cs="Times New Roman"/>
          <w:sz w:val="24"/>
          <w:szCs w:val="24"/>
        </w:rPr>
        <w:t>.</w:t>
      </w:r>
    </w:p>
    <w:p w:rsidR="00684404" w:rsidRPr="00684404" w:rsidRDefault="00684404" w:rsidP="00684404">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b/>
          <w:sz w:val="24"/>
          <w:szCs w:val="24"/>
        </w:rPr>
        <w:t xml:space="preserve">Glycémie et Hémoglobine </w:t>
      </w:r>
      <w:proofErr w:type="spellStart"/>
      <w:r w:rsidRPr="00684404">
        <w:rPr>
          <w:rFonts w:ascii="Times New Roman" w:hAnsi="Times New Roman" w:cs="Times New Roman"/>
          <w:b/>
          <w:sz w:val="24"/>
          <w:szCs w:val="24"/>
        </w:rPr>
        <w:t>glyquée</w:t>
      </w:r>
      <w:proofErr w:type="spellEnd"/>
      <w:r w:rsidRPr="00684404">
        <w:rPr>
          <w:rFonts w:ascii="Times New Roman" w:hAnsi="Times New Roman" w:cs="Times New Roman"/>
          <w:b/>
          <w:sz w:val="24"/>
          <w:szCs w:val="24"/>
        </w:rPr>
        <w:t xml:space="preserve"> : </w:t>
      </w:r>
      <w:r w:rsidRPr="00684404">
        <w:rPr>
          <w:rFonts w:ascii="Times New Roman" w:hAnsi="Times New Roman" w:cs="Times New Roman"/>
          <w:sz w:val="24"/>
          <w:szCs w:val="24"/>
        </w:rPr>
        <w:t xml:space="preserve">L’hémoglobine </w:t>
      </w:r>
      <w:proofErr w:type="spellStart"/>
      <w:r w:rsidRPr="00684404">
        <w:rPr>
          <w:rFonts w:ascii="Times New Roman" w:hAnsi="Times New Roman" w:cs="Times New Roman"/>
          <w:sz w:val="24"/>
          <w:szCs w:val="24"/>
        </w:rPr>
        <w:t>glyquée</w:t>
      </w:r>
      <w:proofErr w:type="spellEnd"/>
      <w:r w:rsidRPr="00684404">
        <w:rPr>
          <w:rFonts w:ascii="Times New Roman" w:hAnsi="Times New Roman" w:cs="Times New Roman"/>
          <w:sz w:val="24"/>
          <w:szCs w:val="24"/>
        </w:rPr>
        <w:t xml:space="preserve"> (ou HbA1c) est le reflet de la glycémie. Tandis que la glycémie capillaire et la glycémie à jeun sont </w:t>
      </w:r>
      <w:proofErr w:type="gramStart"/>
      <w:r w:rsidRPr="00684404">
        <w:rPr>
          <w:rFonts w:ascii="Times New Roman" w:hAnsi="Times New Roman" w:cs="Times New Roman"/>
          <w:sz w:val="24"/>
          <w:szCs w:val="24"/>
        </w:rPr>
        <w:t>des  instantanés</w:t>
      </w:r>
      <w:proofErr w:type="gramEnd"/>
      <w:r w:rsidRPr="00684404">
        <w:rPr>
          <w:rFonts w:ascii="Times New Roman" w:hAnsi="Times New Roman" w:cs="Times New Roman"/>
          <w:sz w:val="24"/>
          <w:szCs w:val="24"/>
        </w:rPr>
        <w:t xml:space="preserve"> de l’état glycémique, l’HbA1c permet, par un dosage sanguin, d'évaluer l’équilibre glycémique sur une plus longue période (environ deux à trois mois).</w:t>
      </w:r>
    </w:p>
    <w:p w:rsidR="00684404" w:rsidRPr="00684404" w:rsidRDefault="00684404" w:rsidP="00684404">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lastRenderedPageBreak/>
        <w:t>Véhiculé par le sang, le glucose joue un rôle capital. Il apporte l’énergie indispensable au fonctionnement de notre organisme. Il se fixe de manière irréversible sur l’hémoglobine et s’accumule progressivement dans les globules rouges. Ceux-ci vivent en moyenne 120 jours et se renouvellent en permanence.</w:t>
      </w:r>
    </w:p>
    <w:p w:rsidR="00684404" w:rsidRPr="00684404" w:rsidRDefault="00684404" w:rsidP="00684404">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Chez une personne non diabétique le glucose se fixe en petite quantité. Plus la glycémie est élevée, plus la quantité de glucose fixée sur l’hémoglobine est importante.</w:t>
      </w:r>
    </w:p>
    <w:p w:rsidR="00684404" w:rsidRPr="00684404" w:rsidRDefault="00684404" w:rsidP="00684404">
      <w:pPr>
        <w:autoSpaceDE w:val="0"/>
        <w:autoSpaceDN w:val="0"/>
        <w:adjustRightInd w:val="0"/>
        <w:spacing w:after="0"/>
        <w:jc w:val="both"/>
        <w:rPr>
          <w:rFonts w:ascii="Times New Roman" w:hAnsi="Times New Roman" w:cs="Times New Roman"/>
          <w:sz w:val="24"/>
          <w:szCs w:val="24"/>
        </w:rPr>
      </w:pPr>
    </w:p>
    <w:p w:rsidR="004C6D3B" w:rsidRPr="00684404" w:rsidRDefault="00777FC4" w:rsidP="009A5CC6">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D’un autre coté l</w:t>
      </w:r>
      <w:r w:rsidR="004C6D3B" w:rsidRPr="00684404">
        <w:rPr>
          <w:rFonts w:ascii="Times New Roman" w:hAnsi="Times New Roman" w:cs="Times New Roman"/>
          <w:sz w:val="24"/>
          <w:szCs w:val="24"/>
        </w:rPr>
        <w:t xml:space="preserve">es prélèvements d’échantillons pour les examens </w:t>
      </w:r>
      <w:r w:rsidRPr="00684404">
        <w:rPr>
          <w:rFonts w:ascii="Times New Roman" w:hAnsi="Times New Roman" w:cs="Times New Roman"/>
          <w:sz w:val="24"/>
          <w:szCs w:val="24"/>
        </w:rPr>
        <w:t>en hématologie</w:t>
      </w:r>
      <w:r w:rsidR="004C6D3B" w:rsidRPr="00684404">
        <w:rPr>
          <w:rFonts w:ascii="Times New Roman" w:hAnsi="Times New Roman" w:cs="Times New Roman"/>
          <w:sz w:val="24"/>
          <w:szCs w:val="24"/>
        </w:rPr>
        <w:t xml:space="preserve"> sont aisés, et non invasifs pour les patients.</w:t>
      </w:r>
    </w:p>
    <w:p w:rsidR="009E643F" w:rsidRPr="00684404" w:rsidRDefault="009E643F" w:rsidP="009A5CC6">
      <w:pPr>
        <w:autoSpaceDE w:val="0"/>
        <w:autoSpaceDN w:val="0"/>
        <w:adjustRightInd w:val="0"/>
        <w:spacing w:after="0"/>
        <w:jc w:val="both"/>
        <w:rPr>
          <w:rFonts w:ascii="Times New Roman" w:hAnsi="Times New Roman" w:cs="Times New Roman"/>
          <w:b/>
          <w:sz w:val="24"/>
          <w:szCs w:val="24"/>
        </w:rPr>
      </w:pPr>
    </w:p>
    <w:p w:rsidR="005D4881" w:rsidRPr="00684404" w:rsidRDefault="00CF75B4" w:rsidP="009A5CC6">
      <w:pPr>
        <w:pStyle w:val="Paragraphedeliste"/>
        <w:numPr>
          <w:ilvl w:val="0"/>
          <w:numId w:val="16"/>
        </w:numPr>
        <w:autoSpaceDE w:val="0"/>
        <w:autoSpaceDN w:val="0"/>
        <w:adjustRightInd w:val="0"/>
        <w:spacing w:after="0"/>
        <w:jc w:val="both"/>
        <w:rPr>
          <w:rFonts w:ascii="Times New Roman" w:hAnsi="Times New Roman" w:cs="Times New Roman"/>
          <w:b/>
          <w:sz w:val="24"/>
          <w:szCs w:val="24"/>
        </w:rPr>
      </w:pPr>
      <w:r w:rsidRPr="00684404">
        <w:rPr>
          <w:rFonts w:ascii="Times New Roman" w:hAnsi="Times New Roman" w:cs="Times New Roman"/>
          <w:b/>
          <w:sz w:val="24"/>
          <w:szCs w:val="24"/>
        </w:rPr>
        <w:t xml:space="preserve">La </w:t>
      </w:r>
      <w:r w:rsidR="005D4881" w:rsidRPr="00684404">
        <w:rPr>
          <w:rFonts w:ascii="Times New Roman" w:hAnsi="Times New Roman" w:cs="Times New Roman"/>
          <w:b/>
          <w:sz w:val="24"/>
          <w:szCs w:val="24"/>
        </w:rPr>
        <w:t>Chimie clinique (analyse des éléments chimiques des fluides corporels)</w:t>
      </w:r>
    </w:p>
    <w:p w:rsidR="00B65315" w:rsidRDefault="00B65315" w:rsidP="009A5CC6">
      <w:pPr>
        <w:autoSpaceDE w:val="0"/>
        <w:autoSpaceDN w:val="0"/>
        <w:adjustRightInd w:val="0"/>
        <w:spacing w:after="0"/>
        <w:jc w:val="both"/>
        <w:rPr>
          <w:rFonts w:ascii="Times New Roman" w:hAnsi="Times New Roman" w:cs="Times New Roman"/>
          <w:sz w:val="24"/>
          <w:szCs w:val="24"/>
          <w:shd w:val="clear" w:color="auto" w:fill="FFFFFF"/>
        </w:rPr>
      </w:pPr>
      <w:r w:rsidRPr="00684404">
        <w:rPr>
          <w:rFonts w:ascii="Times New Roman" w:hAnsi="Times New Roman" w:cs="Times New Roman"/>
          <w:sz w:val="24"/>
          <w:szCs w:val="24"/>
          <w:shd w:val="clear" w:color="auto" w:fill="FFFFFF"/>
        </w:rPr>
        <w:t>La biochimie </w:t>
      </w:r>
      <w:r w:rsidRPr="00684404">
        <w:rPr>
          <w:rFonts w:ascii="Times New Roman" w:hAnsi="Times New Roman" w:cs="Times New Roman"/>
          <w:b/>
          <w:bCs/>
          <w:sz w:val="24"/>
          <w:szCs w:val="24"/>
          <w:shd w:val="clear" w:color="auto" w:fill="FFFFFF"/>
        </w:rPr>
        <w:t>clinique</w:t>
      </w:r>
      <w:r w:rsidRPr="00684404">
        <w:rPr>
          <w:rFonts w:ascii="Times New Roman" w:hAnsi="Times New Roman" w:cs="Times New Roman"/>
          <w:sz w:val="24"/>
          <w:szCs w:val="24"/>
          <w:shd w:val="clear" w:color="auto" w:fill="FFFFFF"/>
        </w:rPr>
        <w:t> ou </w:t>
      </w:r>
      <w:r w:rsidRPr="00684404">
        <w:rPr>
          <w:rFonts w:ascii="Times New Roman" w:hAnsi="Times New Roman" w:cs="Times New Roman"/>
          <w:b/>
          <w:bCs/>
          <w:sz w:val="24"/>
          <w:szCs w:val="24"/>
          <w:shd w:val="clear" w:color="auto" w:fill="FFFFFF"/>
        </w:rPr>
        <w:t>chimie</w:t>
      </w:r>
      <w:r w:rsidRPr="00684404">
        <w:rPr>
          <w:rFonts w:ascii="Times New Roman" w:hAnsi="Times New Roman" w:cs="Times New Roman"/>
          <w:sz w:val="24"/>
          <w:szCs w:val="24"/>
          <w:shd w:val="clear" w:color="auto" w:fill="FFFFFF"/>
        </w:rPr>
        <w:t> pathologique ou </w:t>
      </w:r>
      <w:r w:rsidRPr="00684404">
        <w:rPr>
          <w:rFonts w:ascii="Times New Roman" w:hAnsi="Times New Roman" w:cs="Times New Roman"/>
          <w:b/>
          <w:bCs/>
          <w:sz w:val="24"/>
          <w:szCs w:val="24"/>
          <w:shd w:val="clear" w:color="auto" w:fill="FFFFFF"/>
        </w:rPr>
        <w:t>chimie clinique</w:t>
      </w:r>
      <w:r w:rsidRPr="00684404">
        <w:rPr>
          <w:rFonts w:ascii="Times New Roman" w:hAnsi="Times New Roman" w:cs="Times New Roman"/>
          <w:sz w:val="24"/>
          <w:szCs w:val="24"/>
          <w:shd w:val="clear" w:color="auto" w:fill="FFFFFF"/>
        </w:rPr>
        <w:t> est le domaine de la biologie médicale qui est en général concerné par l'analyse des molécules contenues dans les fluides corporels (sang, liquide céphalo-rachidien, urines, etc.) et l'interprétation des résultats de ces analyses par un biologiste médical ...</w:t>
      </w:r>
    </w:p>
    <w:p w:rsidR="00637875" w:rsidRDefault="00637875" w:rsidP="009A5CC6">
      <w:pPr>
        <w:autoSpaceDE w:val="0"/>
        <w:autoSpaceDN w:val="0"/>
        <w:adjustRightInd w:val="0"/>
        <w:spacing w:after="0"/>
        <w:jc w:val="both"/>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 xml:space="preserve">Analyses d’urine : </w:t>
      </w:r>
      <w:r w:rsidRPr="00637875">
        <w:rPr>
          <w:rFonts w:ascii="Times New Roman" w:hAnsi="Times New Roman" w:cs="Times New Roman"/>
          <w:sz w:val="24"/>
          <w:szCs w:val="24"/>
          <w:shd w:val="clear" w:color="auto" w:fill="FFFFFF"/>
        </w:rPr>
        <w:t>Les analyses urinaires remplissent plusieurs rôles, de l’identification d’une infection à la recherche d’une maladie</w:t>
      </w:r>
      <w:r>
        <w:rPr>
          <w:rFonts w:ascii="Times New Roman" w:hAnsi="Times New Roman" w:cs="Times New Roman"/>
          <w:sz w:val="24"/>
          <w:szCs w:val="24"/>
          <w:shd w:val="clear" w:color="auto" w:fill="FFFFFF"/>
        </w:rPr>
        <w:t>.</w:t>
      </w:r>
    </w:p>
    <w:p w:rsidR="00637875" w:rsidRDefault="00637875" w:rsidP="00637875">
      <w:pPr>
        <w:pStyle w:val="Paragraphedeliste"/>
        <w:numPr>
          <w:ilvl w:val="0"/>
          <w:numId w:val="20"/>
        </w:numPr>
        <w:autoSpaceDE w:val="0"/>
        <w:autoSpaceDN w:val="0"/>
        <w:adjustRightInd w:val="0"/>
        <w:spacing w:after="0"/>
        <w:jc w:val="both"/>
        <w:rPr>
          <w:rFonts w:ascii="Times New Roman" w:hAnsi="Times New Roman" w:cs="Times New Roman"/>
          <w:sz w:val="24"/>
          <w:szCs w:val="24"/>
          <w:shd w:val="clear" w:color="auto" w:fill="FFFFFF"/>
        </w:rPr>
      </w:pPr>
      <w:r w:rsidRPr="00637875">
        <w:rPr>
          <w:rFonts w:ascii="Times New Roman" w:hAnsi="Times New Roman" w:cs="Times New Roman"/>
          <w:sz w:val="24"/>
          <w:szCs w:val="24"/>
          <w:shd w:val="clear" w:color="auto" w:fill="FFFFFF"/>
        </w:rPr>
        <w:t>Effectuée en laboratoire, une analyse urinaire est l’étude biologique des urines d’une personne. Elle permet</w:t>
      </w:r>
      <w:r>
        <w:rPr>
          <w:rFonts w:ascii="Times New Roman" w:hAnsi="Times New Roman" w:cs="Times New Roman"/>
          <w:sz w:val="24"/>
          <w:szCs w:val="24"/>
          <w:shd w:val="clear" w:color="auto" w:fill="FFFFFF"/>
        </w:rPr>
        <w:t>, ensuite,</w:t>
      </w:r>
      <w:r w:rsidRPr="00637875">
        <w:rPr>
          <w:rFonts w:ascii="Times New Roman" w:hAnsi="Times New Roman" w:cs="Times New Roman"/>
          <w:sz w:val="24"/>
          <w:szCs w:val="24"/>
          <w:shd w:val="clear" w:color="auto" w:fill="FFFFFF"/>
        </w:rPr>
        <w:t xml:space="preserve"> au médecin d’établir un diagnostic à partir de divers symptômes.</w:t>
      </w:r>
    </w:p>
    <w:p w:rsidR="00637875" w:rsidRDefault="00637875" w:rsidP="00637875">
      <w:pPr>
        <w:pStyle w:val="Paragraphedeliste"/>
        <w:numPr>
          <w:ilvl w:val="0"/>
          <w:numId w:val="20"/>
        </w:numPr>
        <w:autoSpaceDE w:val="0"/>
        <w:autoSpaceDN w:val="0"/>
        <w:adjustRightInd w:val="0"/>
        <w:spacing w:after="0"/>
        <w:jc w:val="both"/>
        <w:rPr>
          <w:rFonts w:ascii="Times New Roman" w:hAnsi="Times New Roman" w:cs="Times New Roman"/>
          <w:sz w:val="24"/>
          <w:szCs w:val="24"/>
          <w:shd w:val="clear" w:color="auto" w:fill="FFFFFF"/>
        </w:rPr>
      </w:pPr>
      <w:r w:rsidRPr="00637875">
        <w:rPr>
          <w:rFonts w:ascii="Times New Roman" w:hAnsi="Times New Roman" w:cs="Times New Roman"/>
          <w:sz w:val="24"/>
          <w:szCs w:val="24"/>
          <w:shd w:val="clear" w:color="auto" w:fill="FFFFFF"/>
        </w:rPr>
        <w:t xml:space="preserve">La principale analyse d’urine est l’ECBU ou examen cytobactériologique des urines, dont le but est d’identifier une infection urinaire ou une </w:t>
      </w:r>
      <w:r>
        <w:rPr>
          <w:rFonts w:ascii="Times New Roman" w:hAnsi="Times New Roman" w:cs="Times New Roman"/>
          <w:sz w:val="24"/>
          <w:szCs w:val="24"/>
          <w:shd w:val="clear" w:color="auto" w:fill="FFFFFF"/>
        </w:rPr>
        <w:t>infection rénale</w:t>
      </w:r>
      <w:r w:rsidRPr="00637875">
        <w:rPr>
          <w:rFonts w:ascii="Times New Roman" w:hAnsi="Times New Roman" w:cs="Times New Roman"/>
          <w:sz w:val="24"/>
          <w:szCs w:val="24"/>
          <w:shd w:val="clear" w:color="auto" w:fill="FFFFFF"/>
        </w:rPr>
        <w:t>, en fonction de l’augmentation du nombre de leucocytes (globules blancs), signe d’une inflammation, et de la présence de germes infectieux.</w:t>
      </w:r>
    </w:p>
    <w:p w:rsidR="00637875" w:rsidRDefault="00637875" w:rsidP="00637875">
      <w:pPr>
        <w:pStyle w:val="Paragraphedeliste"/>
        <w:numPr>
          <w:ilvl w:val="0"/>
          <w:numId w:val="20"/>
        </w:numPr>
        <w:autoSpaceDE w:val="0"/>
        <w:autoSpaceDN w:val="0"/>
        <w:adjustRightInd w:val="0"/>
        <w:spacing w:after="0"/>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L</w:t>
      </w:r>
      <w:r w:rsidRPr="00637875">
        <w:rPr>
          <w:rFonts w:ascii="Times New Roman" w:hAnsi="Times New Roman" w:cs="Times New Roman"/>
          <w:sz w:val="24"/>
          <w:szCs w:val="24"/>
          <w:shd w:val="clear" w:color="auto" w:fill="FFFFFF"/>
        </w:rPr>
        <w:t xml:space="preserve">e dosage en beta HCG </w:t>
      </w:r>
      <w:r>
        <w:rPr>
          <w:rFonts w:ascii="Times New Roman" w:hAnsi="Times New Roman" w:cs="Times New Roman"/>
          <w:sz w:val="24"/>
          <w:szCs w:val="24"/>
          <w:shd w:val="clear" w:color="auto" w:fill="FFFFFF"/>
        </w:rPr>
        <w:t>(</w:t>
      </w:r>
      <w:r w:rsidRPr="00637875">
        <w:rPr>
          <w:rFonts w:ascii="Times New Roman" w:hAnsi="Times New Roman" w:cs="Times New Roman"/>
          <w:sz w:val="24"/>
          <w:szCs w:val="24"/>
          <w:shd w:val="clear" w:color="auto" w:fill="FFFFFF"/>
        </w:rPr>
        <w:t>'hormone chorionique gonadotrope</w:t>
      </w:r>
      <w:r>
        <w:rPr>
          <w:rFonts w:ascii="Times New Roman" w:hAnsi="Times New Roman" w:cs="Times New Roman"/>
          <w:sz w:val="24"/>
          <w:szCs w:val="24"/>
          <w:shd w:val="clear" w:color="auto" w:fill="FFFFFF"/>
        </w:rPr>
        <w:t>)</w:t>
      </w:r>
      <w:r w:rsidRPr="00637875">
        <w:rPr>
          <w:rFonts w:ascii="Times New Roman" w:hAnsi="Times New Roman" w:cs="Times New Roman"/>
          <w:sz w:val="24"/>
          <w:szCs w:val="24"/>
          <w:shd w:val="clear" w:color="auto" w:fill="FFFFFF"/>
        </w:rPr>
        <w:t xml:space="preserve"> </w:t>
      </w:r>
      <w:r w:rsidR="00473052">
        <w:rPr>
          <w:rFonts w:ascii="Times New Roman" w:hAnsi="Times New Roman" w:cs="Times New Roman"/>
          <w:sz w:val="24"/>
          <w:szCs w:val="24"/>
          <w:shd w:val="clear" w:color="auto" w:fill="FFFFFF"/>
        </w:rPr>
        <w:t>où</w:t>
      </w:r>
      <w:r w:rsidRPr="00637875">
        <w:rPr>
          <w:rFonts w:ascii="Times New Roman" w:hAnsi="Times New Roman" w:cs="Times New Roman"/>
          <w:sz w:val="24"/>
          <w:szCs w:val="24"/>
          <w:shd w:val="clear" w:color="auto" w:fill="FFFFFF"/>
        </w:rPr>
        <w:t xml:space="preserve"> l’on confirme une grossesse.</w:t>
      </w:r>
    </w:p>
    <w:p w:rsidR="00473052" w:rsidRPr="00473052" w:rsidRDefault="00473052" w:rsidP="00473052">
      <w:pPr>
        <w:autoSpaceDE w:val="0"/>
        <w:autoSpaceDN w:val="0"/>
        <w:adjustRightInd w:val="0"/>
        <w:spacing w:after="0"/>
        <w:jc w:val="both"/>
        <w:rPr>
          <w:rFonts w:ascii="Times New Roman" w:hAnsi="Times New Roman" w:cs="Times New Roman"/>
          <w:sz w:val="24"/>
          <w:szCs w:val="24"/>
          <w:shd w:val="clear" w:color="auto" w:fill="FFFFFF"/>
        </w:rPr>
      </w:pPr>
      <w:r>
        <w:rPr>
          <w:rFonts w:ascii="Times New Roman" w:hAnsi="Times New Roman" w:cs="Times New Roman"/>
          <w:b/>
          <w:sz w:val="24"/>
          <w:szCs w:val="24"/>
          <w:shd w:val="clear" w:color="auto" w:fill="FFFFFF"/>
        </w:rPr>
        <w:t>Analyse du liquide céphalo-rachidien :</w:t>
      </w:r>
      <w:r w:rsidRPr="00473052">
        <w:t xml:space="preserve"> </w:t>
      </w:r>
      <w:r w:rsidRPr="00473052">
        <w:rPr>
          <w:rFonts w:ascii="Times New Roman" w:hAnsi="Times New Roman" w:cs="Times New Roman"/>
          <w:sz w:val="24"/>
          <w:szCs w:val="24"/>
          <w:shd w:val="clear" w:color="auto" w:fill="FFFFFF"/>
        </w:rPr>
        <w:t>La ponction lombaire est un examen qui consiste à prélever du liquide céphalo-rachidien dans le bas du dos. Il s'agit d'un liquide clair dans lequel baignent le cerveau et la moelle épinière.</w:t>
      </w:r>
      <w:r>
        <w:rPr>
          <w:rFonts w:ascii="Times New Roman" w:hAnsi="Times New Roman" w:cs="Times New Roman"/>
          <w:sz w:val="24"/>
          <w:szCs w:val="24"/>
          <w:shd w:val="clear" w:color="auto" w:fill="FFFFFF"/>
        </w:rPr>
        <w:t xml:space="preserve"> </w:t>
      </w:r>
      <w:r w:rsidRPr="00473052">
        <w:rPr>
          <w:rFonts w:ascii="Times New Roman" w:hAnsi="Times New Roman" w:cs="Times New Roman"/>
          <w:sz w:val="24"/>
          <w:szCs w:val="24"/>
          <w:shd w:val="clear" w:color="auto" w:fill="FFFFFF"/>
        </w:rPr>
        <w:t>Afin de diagnostiquer une affection du système nerveux central comme un accident vasculaire cérébral, un cancer, ou la présence de métastase, une malad</w:t>
      </w:r>
      <w:r>
        <w:rPr>
          <w:rFonts w:ascii="Times New Roman" w:hAnsi="Times New Roman" w:cs="Times New Roman"/>
          <w:sz w:val="24"/>
          <w:szCs w:val="24"/>
          <w:shd w:val="clear" w:color="auto" w:fill="FFFFFF"/>
        </w:rPr>
        <w:t>ie auto-immune ou une infection comme la méningite (</w:t>
      </w:r>
      <w:r w:rsidRPr="00473052">
        <w:rPr>
          <w:rFonts w:ascii="Times New Roman" w:hAnsi="Times New Roman" w:cs="Times New Roman"/>
          <w:sz w:val="24"/>
          <w:szCs w:val="24"/>
          <w:shd w:val="clear" w:color="auto" w:fill="FFFFFF"/>
        </w:rPr>
        <w:t>inflammation des méninges : les enveloppes de la moelle épinière et du cerveau dans lesquelles circ</w:t>
      </w:r>
      <w:r>
        <w:rPr>
          <w:rFonts w:ascii="Times New Roman" w:hAnsi="Times New Roman" w:cs="Times New Roman"/>
          <w:sz w:val="24"/>
          <w:szCs w:val="24"/>
          <w:shd w:val="clear" w:color="auto" w:fill="FFFFFF"/>
        </w:rPr>
        <w:t>ule le liquide céphalorachidien)</w:t>
      </w:r>
    </w:p>
    <w:p w:rsidR="00AF2E0A" w:rsidRPr="00684404" w:rsidRDefault="00AF2E0A" w:rsidP="009A5CC6">
      <w:pPr>
        <w:autoSpaceDE w:val="0"/>
        <w:autoSpaceDN w:val="0"/>
        <w:adjustRightInd w:val="0"/>
        <w:spacing w:after="0"/>
        <w:jc w:val="both"/>
        <w:rPr>
          <w:rFonts w:ascii="Times New Roman" w:hAnsi="Times New Roman" w:cs="Times New Roman"/>
          <w:sz w:val="24"/>
          <w:szCs w:val="24"/>
          <w:shd w:val="clear" w:color="auto" w:fill="FFFFFF"/>
        </w:rPr>
      </w:pPr>
    </w:p>
    <w:p w:rsidR="00AF2E0A" w:rsidRPr="00684404" w:rsidRDefault="00CF75B4" w:rsidP="00AF2E0A">
      <w:pPr>
        <w:pStyle w:val="Paragraphedeliste"/>
        <w:numPr>
          <w:ilvl w:val="0"/>
          <w:numId w:val="16"/>
        </w:numPr>
        <w:autoSpaceDE w:val="0"/>
        <w:autoSpaceDN w:val="0"/>
        <w:adjustRightInd w:val="0"/>
        <w:spacing w:after="0"/>
        <w:jc w:val="both"/>
        <w:rPr>
          <w:rFonts w:ascii="Times New Roman" w:hAnsi="Times New Roman" w:cs="Times New Roman"/>
          <w:b/>
          <w:sz w:val="24"/>
          <w:szCs w:val="24"/>
        </w:rPr>
      </w:pPr>
      <w:r w:rsidRPr="00684404">
        <w:rPr>
          <w:rFonts w:ascii="Times New Roman" w:hAnsi="Times New Roman" w:cs="Times New Roman"/>
          <w:b/>
          <w:sz w:val="24"/>
          <w:szCs w:val="24"/>
        </w:rPr>
        <w:t xml:space="preserve">La </w:t>
      </w:r>
      <w:r w:rsidR="00AF2E0A" w:rsidRPr="00684404">
        <w:rPr>
          <w:rFonts w:ascii="Times New Roman" w:hAnsi="Times New Roman" w:cs="Times New Roman"/>
          <w:b/>
          <w:sz w:val="24"/>
          <w:szCs w:val="24"/>
        </w:rPr>
        <w:t>Microbiologie (étude des bactéries, virus et parasites, maladies infectieuses)</w:t>
      </w:r>
    </w:p>
    <w:p w:rsidR="00AF2E0A" w:rsidRPr="00684404" w:rsidRDefault="00AF2E0A" w:rsidP="00AF2E0A">
      <w:pPr>
        <w:autoSpaceDE w:val="0"/>
        <w:autoSpaceDN w:val="0"/>
        <w:adjustRightInd w:val="0"/>
        <w:spacing w:after="0"/>
        <w:jc w:val="both"/>
        <w:rPr>
          <w:rStyle w:val="textecourant"/>
          <w:rFonts w:ascii="Times New Roman" w:hAnsi="Times New Roman" w:cs="Times New Roman"/>
          <w:sz w:val="24"/>
          <w:szCs w:val="24"/>
          <w:shd w:val="clear" w:color="auto" w:fill="FFFFFF"/>
        </w:rPr>
      </w:pPr>
      <w:r w:rsidRPr="00684404">
        <w:rPr>
          <w:rStyle w:val="textecourant"/>
          <w:rFonts w:ascii="Times New Roman" w:hAnsi="Times New Roman" w:cs="Times New Roman"/>
          <w:sz w:val="24"/>
          <w:szCs w:val="24"/>
          <w:shd w:val="clear" w:color="auto" w:fill="FFFFFF"/>
        </w:rPr>
        <w:t xml:space="preserve">Le diagnostic bactériologique est un ensemble de moyens permettant de confirmer telle ou telle étiologie infectieuse d'origine bactérienne. Ces moyens de diagnostic sont variés et caractérisent soit le diagnostic direct soit celui indirect :  </w:t>
      </w:r>
    </w:p>
    <w:p w:rsidR="00AF2E0A" w:rsidRPr="00684404" w:rsidRDefault="00AF2E0A" w:rsidP="00AF2E0A">
      <w:pPr>
        <w:autoSpaceDE w:val="0"/>
        <w:autoSpaceDN w:val="0"/>
        <w:adjustRightInd w:val="0"/>
        <w:spacing w:after="0"/>
        <w:jc w:val="both"/>
        <w:rPr>
          <w:rStyle w:val="textecourant"/>
          <w:rFonts w:ascii="Times New Roman" w:hAnsi="Times New Roman" w:cs="Times New Roman"/>
          <w:sz w:val="24"/>
          <w:szCs w:val="24"/>
          <w:shd w:val="clear" w:color="auto" w:fill="FFFFFF"/>
        </w:rPr>
      </w:pPr>
      <w:r w:rsidRPr="00684404">
        <w:rPr>
          <w:rFonts w:ascii="Times New Roman" w:hAnsi="Times New Roman" w:cs="Times New Roman"/>
          <w:sz w:val="24"/>
          <w:szCs w:val="24"/>
          <w:shd w:val="clear" w:color="auto" w:fill="FFFFFF"/>
        </w:rPr>
        <w:br/>
      </w:r>
      <w:r w:rsidRPr="00684404">
        <w:rPr>
          <w:rStyle w:val="ssstitre"/>
          <w:rFonts w:ascii="Times New Roman" w:hAnsi="Times New Roman" w:cs="Times New Roman"/>
          <w:b/>
          <w:bCs/>
          <w:sz w:val="24"/>
          <w:szCs w:val="24"/>
          <w:shd w:val="clear" w:color="auto" w:fill="FFFFFF"/>
        </w:rPr>
        <w:t xml:space="preserve">. </w:t>
      </w:r>
      <w:r w:rsidRPr="00684404">
        <w:rPr>
          <w:rStyle w:val="ssstitre"/>
          <w:rFonts w:ascii="Times New Roman" w:hAnsi="Times New Roman" w:cs="Times New Roman"/>
          <w:b/>
          <w:bCs/>
          <w:sz w:val="18"/>
          <w:szCs w:val="18"/>
          <w:shd w:val="clear" w:color="auto" w:fill="FFFFFF"/>
        </w:rPr>
        <w:t>DIAGNOSTIC DIRECT</w:t>
      </w:r>
      <w:r w:rsidRPr="00684404">
        <w:rPr>
          <w:rStyle w:val="ssstitre"/>
          <w:rFonts w:ascii="Times New Roman" w:hAnsi="Times New Roman" w:cs="Times New Roman"/>
          <w:b/>
          <w:bCs/>
          <w:sz w:val="24"/>
          <w:szCs w:val="24"/>
          <w:shd w:val="clear" w:color="auto" w:fill="FFFFFF"/>
        </w:rPr>
        <w:t xml:space="preserve"> :</w:t>
      </w:r>
      <w:r w:rsidRPr="00684404">
        <w:rPr>
          <w:rStyle w:val="textecourant"/>
          <w:rFonts w:ascii="Times New Roman" w:hAnsi="Times New Roman" w:cs="Times New Roman"/>
          <w:sz w:val="24"/>
          <w:szCs w:val="24"/>
          <w:shd w:val="clear" w:color="auto" w:fill="FFFFFF"/>
        </w:rPr>
        <w:t> mise en évidence de la bactérie elle-même, donc finalement de sa culture ou isolement qui permettra l'identification ultérieure ainsi que de préciser sa sensibilité aux antibiotiques (antibiogramme).</w:t>
      </w:r>
    </w:p>
    <w:p w:rsidR="00AF2E0A" w:rsidRPr="00684404" w:rsidRDefault="00AF2E0A" w:rsidP="00AF2E0A">
      <w:pPr>
        <w:autoSpaceDE w:val="0"/>
        <w:autoSpaceDN w:val="0"/>
        <w:adjustRightInd w:val="0"/>
        <w:spacing w:after="0"/>
        <w:jc w:val="both"/>
        <w:rPr>
          <w:rStyle w:val="textecourant"/>
          <w:rFonts w:ascii="Times New Roman" w:hAnsi="Times New Roman" w:cs="Times New Roman"/>
          <w:sz w:val="24"/>
          <w:szCs w:val="24"/>
          <w:shd w:val="clear" w:color="auto" w:fill="FFFFFF"/>
        </w:rPr>
      </w:pPr>
      <w:r w:rsidRPr="00684404">
        <w:rPr>
          <w:rFonts w:ascii="Times New Roman" w:hAnsi="Times New Roman" w:cs="Times New Roman"/>
          <w:sz w:val="24"/>
          <w:szCs w:val="24"/>
          <w:shd w:val="clear" w:color="auto" w:fill="FFFFFF"/>
        </w:rPr>
        <w:lastRenderedPageBreak/>
        <w:br/>
      </w:r>
      <w:r w:rsidRPr="00684404">
        <w:rPr>
          <w:rStyle w:val="ssstitre"/>
          <w:rFonts w:ascii="Times New Roman" w:hAnsi="Times New Roman" w:cs="Times New Roman"/>
          <w:b/>
          <w:bCs/>
          <w:sz w:val="24"/>
          <w:szCs w:val="24"/>
          <w:shd w:val="clear" w:color="auto" w:fill="FFFFFF"/>
        </w:rPr>
        <w:t xml:space="preserve">. </w:t>
      </w:r>
      <w:r w:rsidRPr="00684404">
        <w:rPr>
          <w:rStyle w:val="ssstitre"/>
          <w:rFonts w:ascii="Times New Roman" w:hAnsi="Times New Roman" w:cs="Times New Roman"/>
          <w:b/>
          <w:bCs/>
          <w:sz w:val="18"/>
          <w:szCs w:val="18"/>
          <w:shd w:val="clear" w:color="auto" w:fill="FFFFFF"/>
        </w:rPr>
        <w:t>DIAGNOSTIC INDIRECT</w:t>
      </w:r>
      <w:r w:rsidRPr="00684404">
        <w:rPr>
          <w:rStyle w:val="ssstitre"/>
          <w:rFonts w:ascii="Times New Roman" w:hAnsi="Times New Roman" w:cs="Times New Roman"/>
          <w:b/>
          <w:bCs/>
          <w:sz w:val="24"/>
          <w:szCs w:val="24"/>
          <w:shd w:val="clear" w:color="auto" w:fill="FFFFFF"/>
        </w:rPr>
        <w:t xml:space="preserve"> :</w:t>
      </w:r>
      <w:r w:rsidRPr="00684404">
        <w:rPr>
          <w:rStyle w:val="textecourant"/>
          <w:rFonts w:ascii="Times New Roman" w:hAnsi="Times New Roman" w:cs="Times New Roman"/>
          <w:sz w:val="24"/>
          <w:szCs w:val="24"/>
          <w:shd w:val="clear" w:color="auto" w:fill="FFFFFF"/>
        </w:rPr>
        <w:t> mise en évidence de la réponse de l'organisme à l'infection par la présence d'anticorps spécifiques.</w:t>
      </w:r>
    </w:p>
    <w:p w:rsidR="00AF2E0A" w:rsidRPr="00684404" w:rsidRDefault="00AF2E0A" w:rsidP="00AF2E0A">
      <w:pPr>
        <w:autoSpaceDE w:val="0"/>
        <w:autoSpaceDN w:val="0"/>
        <w:adjustRightInd w:val="0"/>
        <w:spacing w:after="0"/>
        <w:jc w:val="both"/>
        <w:rPr>
          <w:rFonts w:ascii="Times New Roman" w:hAnsi="Times New Roman" w:cs="Times New Roman"/>
          <w:sz w:val="24"/>
          <w:szCs w:val="24"/>
        </w:rPr>
      </w:pPr>
      <w:r w:rsidRPr="00684404">
        <w:rPr>
          <w:rFonts w:ascii="Times New Roman" w:hAnsi="Times New Roman" w:cs="Times New Roman"/>
          <w:sz w:val="24"/>
          <w:szCs w:val="24"/>
        </w:rPr>
        <w:t xml:space="preserve"> </w:t>
      </w:r>
    </w:p>
    <w:p w:rsidR="00AF2E0A" w:rsidRDefault="00AF2E0A" w:rsidP="00DE2471">
      <w:pPr>
        <w:pStyle w:val="Paragraphedeliste"/>
        <w:numPr>
          <w:ilvl w:val="0"/>
          <w:numId w:val="16"/>
        </w:numPr>
        <w:autoSpaceDE w:val="0"/>
        <w:autoSpaceDN w:val="0"/>
        <w:adjustRightInd w:val="0"/>
        <w:spacing w:after="0"/>
        <w:ind w:left="0" w:firstLine="426"/>
        <w:jc w:val="both"/>
        <w:rPr>
          <w:rStyle w:val="textecourant"/>
          <w:rFonts w:ascii="Times New Roman" w:hAnsi="Times New Roman" w:cs="Times New Roman"/>
          <w:sz w:val="24"/>
          <w:szCs w:val="24"/>
          <w:shd w:val="clear" w:color="auto" w:fill="FFFFFF"/>
        </w:rPr>
      </w:pPr>
      <w:r w:rsidRPr="00684404">
        <w:rPr>
          <w:rFonts w:ascii="Times New Roman" w:hAnsi="Times New Roman" w:cs="Times New Roman"/>
          <w:b/>
          <w:sz w:val="24"/>
          <w:szCs w:val="24"/>
        </w:rPr>
        <w:t>La Biologie moléculaire</w:t>
      </w:r>
      <w:r w:rsidRPr="00684404">
        <w:rPr>
          <w:rFonts w:ascii="Times New Roman" w:hAnsi="Times New Roman" w:cs="Times New Roman"/>
          <w:sz w:val="24"/>
          <w:szCs w:val="24"/>
        </w:rPr>
        <w:t xml:space="preserve"> : cette discipline a pour but l’étude de l’ADN et des gènes. </w:t>
      </w:r>
      <w:r w:rsidRPr="00684404">
        <w:rPr>
          <w:rStyle w:val="textecourant"/>
          <w:rFonts w:ascii="Times New Roman" w:hAnsi="Times New Roman" w:cs="Times New Roman"/>
          <w:sz w:val="24"/>
          <w:szCs w:val="24"/>
          <w:shd w:val="clear" w:color="auto" w:fill="FFFFFF"/>
        </w:rPr>
        <w:t>Elle permet par conséquent de rechercher une anomalie génétique dans le but d’établir un diagnostic biologique d’une maladie. L’afflux de nouvelles technologies permet de dépister et de traiter précocement des maladies.</w:t>
      </w:r>
    </w:p>
    <w:p w:rsidR="00997519" w:rsidRDefault="00997519" w:rsidP="00997519">
      <w:pPr>
        <w:autoSpaceDE w:val="0"/>
        <w:autoSpaceDN w:val="0"/>
        <w:adjustRightInd w:val="0"/>
        <w:spacing w:after="0"/>
        <w:jc w:val="both"/>
        <w:rPr>
          <w:rStyle w:val="textecourant"/>
          <w:rFonts w:ascii="Times New Roman" w:hAnsi="Times New Roman" w:cs="Times New Roman"/>
          <w:b/>
          <w:sz w:val="24"/>
          <w:szCs w:val="24"/>
          <w:shd w:val="clear" w:color="auto" w:fill="FFFFFF"/>
        </w:rPr>
      </w:pPr>
      <w:r>
        <w:rPr>
          <w:rStyle w:val="textecourant"/>
          <w:rFonts w:ascii="Times New Roman" w:hAnsi="Times New Roman" w:cs="Times New Roman"/>
          <w:b/>
          <w:sz w:val="24"/>
          <w:szCs w:val="24"/>
          <w:shd w:val="clear" w:color="auto" w:fill="FFFFFF"/>
        </w:rPr>
        <w:t xml:space="preserve">Exemples : </w:t>
      </w:r>
    </w:p>
    <w:p w:rsidR="00997519" w:rsidRDefault="00997519" w:rsidP="00997519">
      <w:pPr>
        <w:pStyle w:val="Paragraphedeliste"/>
        <w:numPr>
          <w:ilvl w:val="0"/>
          <w:numId w:val="20"/>
        </w:numPr>
        <w:autoSpaceDE w:val="0"/>
        <w:autoSpaceDN w:val="0"/>
        <w:adjustRightInd w:val="0"/>
        <w:spacing w:after="0"/>
        <w:jc w:val="both"/>
        <w:rPr>
          <w:rStyle w:val="textecourant"/>
          <w:rFonts w:ascii="Times New Roman" w:hAnsi="Times New Roman" w:cs="Times New Roman"/>
          <w:sz w:val="24"/>
          <w:szCs w:val="24"/>
          <w:shd w:val="clear" w:color="auto" w:fill="FFFFFF"/>
        </w:rPr>
      </w:pPr>
      <w:r w:rsidRPr="00997519">
        <w:rPr>
          <w:rStyle w:val="textecourant"/>
          <w:rFonts w:ascii="Times New Roman" w:hAnsi="Times New Roman" w:cs="Times New Roman"/>
          <w:b/>
          <w:sz w:val="24"/>
          <w:szCs w:val="24"/>
          <w:shd w:val="clear" w:color="auto" w:fill="FFFFFF"/>
        </w:rPr>
        <w:t>La trisomie 21</w:t>
      </w:r>
      <w:r w:rsidRPr="00997519">
        <w:rPr>
          <w:rStyle w:val="textecourant"/>
          <w:rFonts w:ascii="Times New Roman" w:hAnsi="Times New Roman" w:cs="Times New Roman"/>
          <w:sz w:val="24"/>
          <w:szCs w:val="24"/>
          <w:shd w:val="clear" w:color="auto" w:fill="FFFFFF"/>
        </w:rPr>
        <w:t xml:space="preserve"> ou syndrome de Down n'est pas une maladie mais une malformation congénitale. Elle est due à la présence d'un chromosome supplémentaire sur la 21 </w:t>
      </w:r>
      <w:proofErr w:type="spellStart"/>
      <w:r w:rsidRPr="00997519">
        <w:rPr>
          <w:rStyle w:val="textecourant"/>
          <w:rFonts w:ascii="Times New Roman" w:hAnsi="Times New Roman" w:cs="Times New Roman"/>
          <w:sz w:val="24"/>
          <w:szCs w:val="24"/>
          <w:shd w:val="clear" w:color="auto" w:fill="FFFFFF"/>
        </w:rPr>
        <w:t>ème</w:t>
      </w:r>
      <w:proofErr w:type="spellEnd"/>
      <w:r w:rsidRPr="00997519">
        <w:rPr>
          <w:rStyle w:val="textecourant"/>
          <w:rFonts w:ascii="Times New Roman" w:hAnsi="Times New Roman" w:cs="Times New Roman"/>
          <w:sz w:val="24"/>
          <w:szCs w:val="24"/>
          <w:shd w:val="clear" w:color="auto" w:fill="FFFFFF"/>
        </w:rPr>
        <w:t xml:space="preserve"> paire de chromosomes c'est à dire qu'au lieu d'avoir au total 46 chromosomes, l'individu trisomique en possède 47.</w:t>
      </w:r>
    </w:p>
    <w:p w:rsidR="00997519" w:rsidRDefault="008E3873" w:rsidP="00997519">
      <w:pPr>
        <w:pStyle w:val="Paragraphedeliste"/>
        <w:numPr>
          <w:ilvl w:val="0"/>
          <w:numId w:val="20"/>
        </w:numPr>
        <w:autoSpaceDE w:val="0"/>
        <w:autoSpaceDN w:val="0"/>
        <w:adjustRightInd w:val="0"/>
        <w:spacing w:after="0"/>
        <w:jc w:val="both"/>
        <w:rPr>
          <w:rStyle w:val="textecourant"/>
          <w:rFonts w:ascii="Times New Roman" w:hAnsi="Times New Roman" w:cs="Times New Roman"/>
          <w:sz w:val="24"/>
          <w:szCs w:val="24"/>
          <w:shd w:val="clear" w:color="auto" w:fill="FFFFFF"/>
        </w:rPr>
      </w:pPr>
      <w:r>
        <w:rPr>
          <w:rStyle w:val="textecourant"/>
          <w:rFonts w:ascii="Times New Roman" w:hAnsi="Times New Roman" w:cs="Times New Roman"/>
          <w:b/>
          <w:sz w:val="24"/>
          <w:szCs w:val="24"/>
          <w:shd w:val="clear" w:color="auto" w:fill="FFFFFF"/>
        </w:rPr>
        <w:t>L’hémophilie</w:t>
      </w:r>
      <w:r w:rsidR="00997519" w:rsidRPr="00997519">
        <w:rPr>
          <w:rStyle w:val="textecourant"/>
          <w:rFonts w:ascii="Times New Roman" w:hAnsi="Times New Roman" w:cs="Times New Roman"/>
          <w:b/>
          <w:sz w:val="24"/>
          <w:szCs w:val="24"/>
          <w:shd w:val="clear" w:color="auto" w:fill="FFFFFF"/>
        </w:rPr>
        <w:t xml:space="preserve"> : </w:t>
      </w:r>
      <w:r w:rsidR="00997519">
        <w:rPr>
          <w:rStyle w:val="textecourant"/>
          <w:rFonts w:ascii="Times New Roman" w:hAnsi="Times New Roman" w:cs="Times New Roman"/>
          <w:sz w:val="24"/>
          <w:szCs w:val="24"/>
          <w:shd w:val="clear" w:color="auto" w:fill="FFFFFF"/>
        </w:rPr>
        <w:t>Une maladie liée au chromosome X</w:t>
      </w:r>
    </w:p>
    <w:p w:rsidR="00997519" w:rsidRDefault="00997519" w:rsidP="00997519">
      <w:pPr>
        <w:pStyle w:val="Paragraphedeliste"/>
        <w:autoSpaceDE w:val="0"/>
        <w:autoSpaceDN w:val="0"/>
        <w:adjustRightInd w:val="0"/>
        <w:spacing w:after="0"/>
        <w:jc w:val="both"/>
        <w:rPr>
          <w:rStyle w:val="textecourant"/>
          <w:rFonts w:ascii="Times New Roman" w:hAnsi="Times New Roman" w:cs="Times New Roman"/>
          <w:sz w:val="24"/>
          <w:szCs w:val="24"/>
          <w:shd w:val="clear" w:color="auto" w:fill="FFFFFF"/>
        </w:rPr>
      </w:pPr>
      <w:r w:rsidRPr="00997519">
        <w:rPr>
          <w:rStyle w:val="textecourant"/>
          <w:rFonts w:ascii="Times New Roman" w:hAnsi="Times New Roman" w:cs="Times New Roman"/>
          <w:sz w:val="24"/>
          <w:szCs w:val="24"/>
          <w:shd w:val="clear" w:color="auto" w:fill="FFFFFF"/>
        </w:rPr>
        <w:t>L’hémophilie est à l’origine de saignements spontanés ou consécutifs à des traumatismes, même mineurs.</w:t>
      </w:r>
    </w:p>
    <w:p w:rsidR="00997519" w:rsidRPr="00997519" w:rsidRDefault="00997519" w:rsidP="00997519">
      <w:pPr>
        <w:pStyle w:val="Paragraphedeliste"/>
        <w:autoSpaceDE w:val="0"/>
        <w:autoSpaceDN w:val="0"/>
        <w:adjustRightInd w:val="0"/>
        <w:spacing w:after="0"/>
        <w:jc w:val="both"/>
        <w:rPr>
          <w:rStyle w:val="textecourant"/>
          <w:rFonts w:ascii="Times New Roman" w:hAnsi="Times New Roman" w:cs="Times New Roman"/>
          <w:sz w:val="24"/>
          <w:szCs w:val="24"/>
          <w:shd w:val="clear" w:color="auto" w:fill="FFFFFF"/>
        </w:rPr>
      </w:pPr>
      <w:r w:rsidRPr="00997519">
        <w:rPr>
          <w:rStyle w:val="textecourant"/>
          <w:rFonts w:ascii="Times New Roman" w:hAnsi="Times New Roman" w:cs="Times New Roman"/>
          <w:sz w:val="24"/>
          <w:szCs w:val="24"/>
          <w:shd w:val="clear" w:color="auto" w:fill="FFFFFF"/>
        </w:rPr>
        <w:t>Le gène de l’hémophilie est situé sur le chromosome X, ce qui explique le mode de transmission : seuls les garçons sont touchés car ils ne possèdent qu’un seul chromosome X,</w:t>
      </w:r>
    </w:p>
    <w:p w:rsidR="00AF2E0A" w:rsidRPr="00684404" w:rsidRDefault="00AF2E0A" w:rsidP="00AF2E0A">
      <w:pPr>
        <w:autoSpaceDE w:val="0"/>
        <w:autoSpaceDN w:val="0"/>
        <w:adjustRightInd w:val="0"/>
        <w:spacing w:after="0"/>
        <w:jc w:val="both"/>
        <w:rPr>
          <w:rFonts w:ascii="Times New Roman" w:hAnsi="Times New Roman" w:cs="Times New Roman"/>
          <w:sz w:val="24"/>
          <w:szCs w:val="24"/>
        </w:rPr>
      </w:pPr>
    </w:p>
    <w:p w:rsidR="00AF2E0A" w:rsidRPr="00684404" w:rsidRDefault="00AF2E0A" w:rsidP="00DE2471">
      <w:pPr>
        <w:pStyle w:val="Paragraphedeliste"/>
        <w:numPr>
          <w:ilvl w:val="0"/>
          <w:numId w:val="16"/>
        </w:numPr>
        <w:shd w:val="clear" w:color="auto" w:fill="FFFFFF"/>
        <w:spacing w:after="240"/>
        <w:ind w:left="0" w:firstLine="426"/>
        <w:jc w:val="both"/>
        <w:rPr>
          <w:rFonts w:ascii="Times New Roman" w:hAnsi="Times New Roman" w:cs="Times New Roman"/>
          <w:sz w:val="24"/>
          <w:szCs w:val="24"/>
        </w:rPr>
      </w:pPr>
      <w:r w:rsidRPr="00684404">
        <w:rPr>
          <w:rFonts w:ascii="Times New Roman" w:hAnsi="Times New Roman" w:cs="Times New Roman"/>
          <w:b/>
          <w:sz w:val="24"/>
          <w:szCs w:val="24"/>
        </w:rPr>
        <w:t>l’Anatomo-pathologie</w:t>
      </w:r>
      <w:r w:rsidRPr="00684404">
        <w:rPr>
          <w:rFonts w:ascii="Times New Roman" w:hAnsi="Times New Roman" w:cs="Times New Roman"/>
          <w:sz w:val="24"/>
          <w:szCs w:val="24"/>
        </w:rPr>
        <w:t> : c’est l’étude des tissus et des organes pour le diagnostic des maladies comme les cancers par exemple). Cette méthode nécessite des techniques particulières et demande la préparation de coupes et des colorations histologiques ainsi que l’usage de méthodes microscopiques spéciales. Se fait dans des laboratoires spécialisés</w:t>
      </w:r>
    </w:p>
    <w:p w:rsidR="005C5CE5" w:rsidRDefault="00DE2471" w:rsidP="008E3873">
      <w:pPr>
        <w:pStyle w:val="NormalWeb"/>
        <w:numPr>
          <w:ilvl w:val="0"/>
          <w:numId w:val="16"/>
        </w:numPr>
        <w:spacing w:before="0" w:beforeAutospacing="0" w:after="0" w:afterAutospacing="0" w:line="276" w:lineRule="auto"/>
        <w:ind w:left="0" w:firstLine="360"/>
        <w:jc w:val="both"/>
      </w:pPr>
      <w:r w:rsidRPr="00684404">
        <w:rPr>
          <w:b/>
        </w:rPr>
        <w:t>L</w:t>
      </w:r>
      <w:r w:rsidRPr="00684404">
        <w:t>’</w:t>
      </w:r>
      <w:r w:rsidR="005D4881" w:rsidRPr="00684404">
        <w:rPr>
          <w:b/>
        </w:rPr>
        <w:t>Immunologie</w:t>
      </w:r>
      <w:r w:rsidR="005D4881" w:rsidRPr="00684404">
        <w:t xml:space="preserve"> (défense de l’individu contre les </w:t>
      </w:r>
      <w:r w:rsidR="005C5CE5" w:rsidRPr="00684404">
        <w:t>agressions :</w:t>
      </w:r>
      <w:r w:rsidR="005D4881" w:rsidRPr="00684404">
        <w:t xml:space="preserve"> infections…)</w:t>
      </w:r>
      <w:r w:rsidR="00815823" w:rsidRPr="00684404">
        <w:rPr>
          <w:rStyle w:val="lev"/>
        </w:rPr>
        <w:t xml:space="preserve"> </w:t>
      </w:r>
      <w:r w:rsidR="00815823" w:rsidRPr="00684404">
        <w:rPr>
          <w:rStyle w:val="lev"/>
          <w:b w:val="0"/>
        </w:rPr>
        <w:t xml:space="preserve">L’immunologie est une branche de la biologie qui </w:t>
      </w:r>
      <w:r w:rsidR="005C5CE5" w:rsidRPr="00684404">
        <w:rPr>
          <w:rStyle w:val="lev"/>
          <w:b w:val="0"/>
        </w:rPr>
        <w:t>est consacrée</w:t>
      </w:r>
      <w:r w:rsidR="009A5CC6" w:rsidRPr="00684404">
        <w:rPr>
          <w:rStyle w:val="lev"/>
          <w:b w:val="0"/>
        </w:rPr>
        <w:t xml:space="preserve"> à l’étude du</w:t>
      </w:r>
      <w:r w:rsidR="009A5CC6" w:rsidRPr="00684404">
        <w:rPr>
          <w:rStyle w:val="lev"/>
        </w:rPr>
        <w:t xml:space="preserve"> </w:t>
      </w:r>
      <w:hyperlink r:id="rId6" w:tgtFrame="_blank" w:history="1">
        <w:r w:rsidR="00815823" w:rsidRPr="00684404">
          <w:rPr>
            <w:rStyle w:val="Lienhypertexte"/>
            <w:bCs/>
            <w:color w:val="auto"/>
            <w:u w:val="none"/>
          </w:rPr>
          <w:t>système immunitaire</w:t>
        </w:r>
      </w:hyperlink>
      <w:r w:rsidR="00815823" w:rsidRPr="00684404">
        <w:rPr>
          <w:rStyle w:val="lev"/>
        </w:rPr>
        <w:t>.</w:t>
      </w:r>
      <w:r w:rsidR="00815823" w:rsidRPr="00684404">
        <w:t> </w:t>
      </w:r>
    </w:p>
    <w:p w:rsidR="00815823" w:rsidRDefault="00815823" w:rsidP="005C5CE5">
      <w:pPr>
        <w:pStyle w:val="NormalWeb"/>
        <w:spacing w:before="0" w:beforeAutospacing="0" w:after="0" w:afterAutospacing="0" w:line="276" w:lineRule="auto"/>
        <w:jc w:val="both"/>
      </w:pPr>
      <w:r w:rsidRPr="00684404">
        <w:t>Système complexe, composé de différents types de cellules et d’anticorps, celui-ci permet au corps de se protéger contre les infections et autres pathologies</w:t>
      </w:r>
      <w:r w:rsidR="005C5CE5">
        <w:t xml:space="preserve">. </w:t>
      </w:r>
      <w:r w:rsidR="00A81FAA" w:rsidRPr="00684404">
        <w:t xml:space="preserve">Le </w:t>
      </w:r>
      <w:r w:rsidR="009A5CC6" w:rsidRPr="00684404">
        <w:t>rôle</w:t>
      </w:r>
      <w:r w:rsidR="00A81FAA" w:rsidRPr="00684404">
        <w:t xml:space="preserve"> de l’</w:t>
      </w:r>
      <w:r w:rsidR="00676FF7" w:rsidRPr="00684404">
        <w:t>immu</w:t>
      </w:r>
      <w:r w:rsidR="00A81FAA" w:rsidRPr="00684404">
        <w:t>nologie</w:t>
      </w:r>
      <w:r w:rsidR="00676FF7" w:rsidRPr="00684404">
        <w:t xml:space="preserve"> dans le diagnostic des maladies est </w:t>
      </w:r>
      <w:r w:rsidR="00A81FAA" w:rsidRPr="00684404">
        <w:t xml:space="preserve">basé sur la spécificité anticorps/antigène d’une réponse immunitaire. La surface </w:t>
      </w:r>
      <w:r w:rsidR="005C5CE5" w:rsidRPr="00684404">
        <w:t>de la pathogène porte</w:t>
      </w:r>
      <w:r w:rsidR="00A81FAA" w:rsidRPr="00684404">
        <w:t xml:space="preserve"> des antigènes qui leur sont spécifiques.</w:t>
      </w:r>
    </w:p>
    <w:p w:rsidR="005C5CE5" w:rsidRDefault="005C5CE5" w:rsidP="005C5CE5">
      <w:pPr>
        <w:pStyle w:val="NormalWeb"/>
        <w:spacing w:before="0" w:beforeAutospacing="0" w:after="0" w:afterAutospacing="0" w:line="276" w:lineRule="auto"/>
        <w:jc w:val="both"/>
      </w:pPr>
      <w:r>
        <w:rPr>
          <w:b/>
        </w:rPr>
        <w:t xml:space="preserve">Anticorps : </w:t>
      </w:r>
      <w:r w:rsidRPr="005C5CE5">
        <w:t>aussi appelés immunoglobulines (</w:t>
      </w:r>
      <w:proofErr w:type="spellStart"/>
      <w:r w:rsidRPr="005C5CE5">
        <w:t>Ig</w:t>
      </w:r>
      <w:proofErr w:type="spellEnd"/>
      <w:r w:rsidRPr="005C5CE5">
        <w:t>), sont des protéines de l’organisme</w:t>
      </w:r>
      <w:r>
        <w:t xml:space="preserve">. </w:t>
      </w:r>
      <w:r w:rsidRPr="005C5CE5">
        <w:t>Les anticorps jouent un rôle essentiel dans la protection de l’organisme contre les infections par les bactéries, les virus, et les parasites, c’est pourquoi leur production augmente en cas d’état infectieux.</w:t>
      </w:r>
    </w:p>
    <w:p w:rsidR="005C5CE5" w:rsidRDefault="005C5CE5" w:rsidP="005C5CE5">
      <w:pPr>
        <w:pStyle w:val="NormalWeb"/>
        <w:spacing w:before="0" w:beforeAutospacing="0" w:after="0" w:afterAutospacing="0" w:line="276" w:lineRule="auto"/>
        <w:jc w:val="both"/>
      </w:pPr>
      <w:r>
        <w:rPr>
          <w:b/>
        </w:rPr>
        <w:t xml:space="preserve">Antigène : </w:t>
      </w:r>
      <w:r w:rsidR="00F327BC">
        <w:t>T</w:t>
      </w:r>
      <w:r w:rsidRPr="005C5CE5">
        <w:t>oute substance que le système immunologique d'un individu reconnaît comme étrangère, et qui provoque une réponse par la production d'anticorps</w:t>
      </w:r>
      <w:r>
        <w:t>.</w:t>
      </w:r>
    </w:p>
    <w:p w:rsidR="005C5CE5" w:rsidRPr="005C5CE5" w:rsidRDefault="005C5CE5" w:rsidP="005C5CE5">
      <w:pPr>
        <w:pStyle w:val="NormalWeb"/>
        <w:spacing w:before="0" w:beforeAutospacing="0" w:after="0" w:afterAutospacing="0" w:line="276" w:lineRule="auto"/>
        <w:jc w:val="both"/>
        <w:rPr>
          <w:b/>
        </w:rPr>
      </w:pPr>
      <w:r>
        <w:t>Chaque antigène a son anticorps….comme un puzzle.</w:t>
      </w:r>
    </w:p>
    <w:p w:rsidR="009E643F" w:rsidRPr="00684404" w:rsidRDefault="009E643F" w:rsidP="008E3873">
      <w:pPr>
        <w:pStyle w:val="NormalWeb"/>
        <w:spacing w:before="0" w:beforeAutospacing="0" w:after="0" w:afterAutospacing="0" w:line="276" w:lineRule="auto"/>
        <w:ind w:left="360"/>
        <w:jc w:val="both"/>
      </w:pPr>
    </w:p>
    <w:p w:rsidR="00761FF0" w:rsidRPr="008E3873" w:rsidRDefault="009E643F" w:rsidP="00AA5F7E">
      <w:pPr>
        <w:pStyle w:val="NormalWeb"/>
        <w:numPr>
          <w:ilvl w:val="0"/>
          <w:numId w:val="16"/>
        </w:numPr>
        <w:spacing w:line="276" w:lineRule="auto"/>
        <w:ind w:left="0" w:firstLine="0"/>
        <w:jc w:val="both"/>
        <w:rPr>
          <w:b/>
        </w:rPr>
      </w:pPr>
      <w:r w:rsidRPr="008E3873">
        <w:rPr>
          <w:b/>
        </w:rPr>
        <w:t>La toxicologie</w:t>
      </w:r>
      <w:r w:rsidR="008115CD" w:rsidRPr="008E3873">
        <w:rPr>
          <w:b/>
        </w:rPr>
        <w:t xml:space="preserve"> : </w:t>
      </w:r>
      <w:r w:rsidR="00F327BC">
        <w:t>C</w:t>
      </w:r>
      <w:r w:rsidR="008115CD" w:rsidRPr="00684404">
        <w:t>ette discipline joue un rôle dans la recherche et le dosage de molécules toxiques dans l’organisme dans le but d’établir un diagnostic pour expliquer l’apparition de certains symptômes.</w:t>
      </w:r>
    </w:p>
    <w:p w:rsidR="00761FF0" w:rsidRPr="00684404" w:rsidRDefault="00761FF0" w:rsidP="00761FF0">
      <w:pPr>
        <w:pStyle w:val="NormalWeb"/>
        <w:numPr>
          <w:ilvl w:val="0"/>
          <w:numId w:val="16"/>
        </w:numPr>
        <w:spacing w:line="276" w:lineRule="auto"/>
        <w:ind w:left="0" w:firstLine="0"/>
        <w:jc w:val="both"/>
        <w:rPr>
          <w:b/>
        </w:rPr>
      </w:pPr>
      <w:r w:rsidRPr="00684404">
        <w:rPr>
          <w:b/>
        </w:rPr>
        <w:lastRenderedPageBreak/>
        <w:t xml:space="preserve">La botanique : </w:t>
      </w:r>
      <w:r w:rsidRPr="00684404">
        <w:t xml:space="preserve">elle joue un rôle important dans la détermination et l’identification des champignons </w:t>
      </w:r>
      <w:r w:rsidR="00FD6071" w:rsidRPr="00684404">
        <w:t>notamment</w:t>
      </w:r>
      <w:r w:rsidRPr="00684404">
        <w:t xml:space="preserve"> dans chez les végétaux</w:t>
      </w:r>
      <w:r w:rsidR="00FD6071" w:rsidRPr="00684404">
        <w:t>.</w:t>
      </w:r>
    </w:p>
    <w:p w:rsidR="008E3873" w:rsidRDefault="008E3873" w:rsidP="005C5CE5">
      <w:pPr>
        <w:pStyle w:val="NormalWeb"/>
        <w:autoSpaceDE w:val="0"/>
        <w:autoSpaceDN w:val="0"/>
        <w:adjustRightInd w:val="0"/>
        <w:spacing w:after="0" w:line="276" w:lineRule="auto"/>
        <w:jc w:val="both"/>
        <w:rPr>
          <w:b/>
        </w:rPr>
      </w:pPr>
      <w:r>
        <w:rPr>
          <w:b/>
        </w:rPr>
        <w:t xml:space="preserve">9. </w:t>
      </w:r>
      <w:r w:rsidR="00FD6071" w:rsidRPr="00684404">
        <w:rPr>
          <w:b/>
        </w:rPr>
        <w:t xml:space="preserve">La parasitologie : </w:t>
      </w:r>
      <w:r w:rsidR="00F327BC">
        <w:t>C</w:t>
      </w:r>
      <w:r w:rsidR="00FD6071" w:rsidRPr="00684404">
        <w:t xml:space="preserve">ette discipline permet l’identification et l’étude du cycle de vie des parasites comme le cas des parasites intestinaux le </w:t>
      </w:r>
      <w:proofErr w:type="spellStart"/>
      <w:r>
        <w:t>Taenia</w:t>
      </w:r>
      <w:proofErr w:type="spellEnd"/>
      <w:r>
        <w:t xml:space="preserve"> ou les oxyures</w:t>
      </w:r>
      <w:r w:rsidR="00923E06" w:rsidRPr="00684404">
        <w:t>.</w:t>
      </w:r>
    </w:p>
    <w:p w:rsidR="008E3873" w:rsidRPr="00BA5236" w:rsidRDefault="008E3873" w:rsidP="008E3873">
      <w:pPr>
        <w:rPr>
          <w:rFonts w:ascii="Times New Roman" w:hAnsi="Times New Roman" w:cs="Times New Roman"/>
          <w:b/>
          <w:sz w:val="24"/>
          <w:szCs w:val="24"/>
        </w:rPr>
      </w:pPr>
      <w:r w:rsidRPr="00D8212C">
        <w:rPr>
          <w:rFonts w:ascii="Times New Roman" w:hAnsi="Times New Roman" w:cs="Times New Roman"/>
          <w:b/>
          <w:sz w:val="24"/>
          <w:szCs w:val="24"/>
        </w:rPr>
        <w:t>Oxyures</w:t>
      </w:r>
      <w:r>
        <w:rPr>
          <w:rFonts w:ascii="Times New Roman" w:hAnsi="Times New Roman" w:cs="Times New Roman"/>
          <w:b/>
          <w:sz w:val="24"/>
          <w:szCs w:val="24"/>
        </w:rPr>
        <w:t xml:space="preserve"> </w:t>
      </w:r>
      <w:r>
        <w:rPr>
          <w:rFonts w:ascii="Times New Roman" w:hAnsi="Times New Roman" w:cs="Times New Roman"/>
          <w:sz w:val="24"/>
          <w:szCs w:val="24"/>
        </w:rPr>
        <w:t>(</w:t>
      </w:r>
      <w:proofErr w:type="spellStart"/>
      <w:r w:rsidRPr="00BA5236">
        <w:rPr>
          <w:rFonts w:ascii="Times New Roman" w:hAnsi="Times New Roman" w:cs="Times New Roman"/>
          <w:i/>
          <w:iCs/>
          <w:sz w:val="24"/>
          <w:szCs w:val="24"/>
          <w:shd w:val="clear" w:color="auto" w:fill="FFFFFF"/>
        </w:rPr>
        <w:t>Enterobius</w:t>
      </w:r>
      <w:proofErr w:type="spellEnd"/>
      <w:r w:rsidRPr="00BA5236">
        <w:rPr>
          <w:rFonts w:ascii="Times New Roman" w:hAnsi="Times New Roman" w:cs="Times New Roman"/>
          <w:i/>
          <w:iCs/>
          <w:sz w:val="24"/>
          <w:szCs w:val="24"/>
          <w:shd w:val="clear" w:color="auto" w:fill="FFFFFF"/>
        </w:rPr>
        <w:t xml:space="preserve"> </w:t>
      </w:r>
      <w:proofErr w:type="spellStart"/>
      <w:r w:rsidRPr="00BA5236">
        <w:rPr>
          <w:rFonts w:ascii="Times New Roman" w:hAnsi="Times New Roman" w:cs="Times New Roman"/>
          <w:i/>
          <w:iCs/>
          <w:sz w:val="24"/>
          <w:szCs w:val="24"/>
          <w:shd w:val="clear" w:color="auto" w:fill="FFFFFF"/>
        </w:rPr>
        <w:t>vermicularis</w:t>
      </w:r>
      <w:proofErr w:type="spellEnd"/>
      <w:r>
        <w:rPr>
          <w:rFonts w:ascii="Times New Roman" w:hAnsi="Times New Roman" w:cs="Times New Roman"/>
          <w:iCs/>
          <w:sz w:val="24"/>
          <w:szCs w:val="24"/>
          <w:shd w:val="clear" w:color="auto" w:fill="FFFFFF"/>
        </w:rPr>
        <w:t>)</w:t>
      </w:r>
    </w:p>
    <w:p w:rsidR="008E3873" w:rsidRDefault="008E3873" w:rsidP="008E3873">
      <w:pPr>
        <w:jc w:val="both"/>
        <w:rPr>
          <w:rFonts w:ascii="Times New Roman" w:hAnsi="Times New Roman" w:cs="Times New Roman"/>
          <w:sz w:val="24"/>
          <w:szCs w:val="24"/>
        </w:rPr>
      </w:pPr>
      <w:r w:rsidRPr="00D8212C">
        <w:rPr>
          <w:rFonts w:ascii="Times New Roman" w:hAnsi="Times New Roman" w:cs="Times New Roman"/>
          <w:sz w:val="24"/>
          <w:szCs w:val="24"/>
        </w:rPr>
        <w:t>Les oxyures responsables des affections les plus courantes, surtout chez les enfants qui avalent leurs œufs en jouant dans la terre, en touchant des aliments ou des objets infectés (car les œufs des oxyures sont très résistants, ils peuvent vivre jusqu’à deux semaines à l’air libre !), ou par auto-contagion en se grattant le derrière. Les œufs des oxyures éclosent dans l’intestin et ces vers ont une durée de vie de 3 semaines environ. Les femelles adultes pondent environ 10000 œufs sur le pourtour de l’anus, ce qui cause des démangeaisons.</w:t>
      </w:r>
    </w:p>
    <w:p w:rsidR="008E3873" w:rsidRDefault="008E3873" w:rsidP="008E3873">
      <w:pPr>
        <w:jc w:val="both"/>
        <w:rPr>
          <w:rFonts w:ascii="Times New Roman" w:hAnsi="Times New Roman" w:cs="Times New Roman"/>
          <w:b/>
          <w:sz w:val="24"/>
          <w:szCs w:val="24"/>
        </w:rPr>
      </w:pPr>
      <w:bookmarkStart w:id="0" w:name="_GoBack"/>
      <w:r w:rsidRPr="00D8212C">
        <w:rPr>
          <w:rFonts w:ascii="Times New Roman" w:hAnsi="Times New Roman" w:cs="Times New Roman"/>
          <w:b/>
          <w:sz w:val="24"/>
          <w:szCs w:val="24"/>
        </w:rPr>
        <w:t>Méthode de recueil des œufs d’oxyures</w:t>
      </w:r>
      <w:r w:rsidRPr="00D8212C">
        <w:rPr>
          <w:rFonts w:ascii="Times New Roman" w:hAnsi="Times New Roman" w:cs="Times New Roman"/>
          <w:sz w:val="24"/>
          <w:szCs w:val="24"/>
        </w:rPr>
        <w:t xml:space="preserve"> à l’aide d’une bande adhésive transparente placée sur la marge de l’anus</w:t>
      </w:r>
      <w:r>
        <w:rPr>
          <w:rFonts w:ascii="Times New Roman" w:hAnsi="Times New Roman" w:cs="Times New Roman"/>
          <w:sz w:val="24"/>
          <w:szCs w:val="24"/>
        </w:rPr>
        <w:t>….</w:t>
      </w:r>
      <w:r>
        <w:rPr>
          <w:rFonts w:ascii="Times New Roman" w:hAnsi="Times New Roman" w:cs="Times New Roman"/>
          <w:b/>
          <w:sz w:val="24"/>
          <w:szCs w:val="24"/>
        </w:rPr>
        <w:t>C’est le Scotch test ou le test de Graham.</w:t>
      </w:r>
    </w:p>
    <w:p w:rsidR="008E3873" w:rsidRPr="00CC0BE4" w:rsidRDefault="008E3873" w:rsidP="008E3873">
      <w:pPr>
        <w:jc w:val="both"/>
        <w:rPr>
          <w:rFonts w:ascii="Times New Roman" w:hAnsi="Times New Roman" w:cs="Times New Roman"/>
          <w:sz w:val="24"/>
          <w:szCs w:val="24"/>
        </w:rPr>
      </w:pPr>
      <w:r>
        <w:rPr>
          <w:rFonts w:ascii="Times New Roman" w:hAnsi="Times New Roman" w:cs="Times New Roman"/>
          <w:sz w:val="24"/>
          <w:szCs w:val="24"/>
        </w:rPr>
        <w:t xml:space="preserve">Le test se fait le matin avant la toilette du sujet infecté. Une bandelette de scotch est placée sur l’anus avec une légère pression durant quelques secondes puis on pose cette bandelette directement sur lame. </w:t>
      </w:r>
    </w:p>
    <w:p w:rsidR="008E3873" w:rsidRDefault="008E3873" w:rsidP="008E3873">
      <w:pPr>
        <w:jc w:val="both"/>
        <w:rPr>
          <w:rFonts w:ascii="Times New Roman" w:hAnsi="Times New Roman" w:cs="Times New Roman"/>
          <w:sz w:val="24"/>
          <w:szCs w:val="24"/>
        </w:rPr>
      </w:pPr>
      <w:r>
        <w:rPr>
          <w:rFonts w:ascii="Times New Roman" w:hAnsi="Times New Roman" w:cs="Times New Roman"/>
          <w:sz w:val="24"/>
          <w:szCs w:val="24"/>
        </w:rPr>
        <w:t xml:space="preserve">Les œufs seront identifiés au laboratoire par un </w:t>
      </w:r>
      <w:proofErr w:type="spellStart"/>
      <w:r>
        <w:rPr>
          <w:rFonts w:ascii="Times New Roman" w:hAnsi="Times New Roman" w:cs="Times New Roman"/>
          <w:sz w:val="24"/>
          <w:szCs w:val="24"/>
        </w:rPr>
        <w:t>parasitologiste</w:t>
      </w:r>
      <w:proofErr w:type="spellEnd"/>
      <w:r>
        <w:rPr>
          <w:rFonts w:ascii="Times New Roman" w:hAnsi="Times New Roman" w:cs="Times New Roman"/>
          <w:sz w:val="24"/>
          <w:szCs w:val="24"/>
        </w:rPr>
        <w:t xml:space="preserve">. </w:t>
      </w:r>
      <w:r w:rsidRPr="00F10511">
        <w:rPr>
          <w:rFonts w:ascii="Times New Roman" w:hAnsi="Times New Roman" w:cs="Times New Roman"/>
          <w:sz w:val="24"/>
          <w:szCs w:val="24"/>
        </w:rPr>
        <w:t>Les œufs</w:t>
      </w:r>
      <w:r>
        <w:rPr>
          <w:rFonts w:ascii="Times New Roman" w:hAnsi="Times New Roman" w:cs="Times New Roman"/>
          <w:sz w:val="24"/>
          <w:szCs w:val="24"/>
        </w:rPr>
        <w:t xml:space="preserve"> des oxyures sont </w:t>
      </w:r>
      <w:r w:rsidRPr="00F10511">
        <w:rPr>
          <w:rFonts w:ascii="Times New Roman" w:hAnsi="Times New Roman" w:cs="Times New Roman"/>
          <w:sz w:val="24"/>
          <w:szCs w:val="24"/>
        </w:rPr>
        <w:t>incolores et lisses, ont une forme ovalaire asymétrique. Ils mesurent de 50 à 60 µm de long par</w:t>
      </w:r>
      <w:r>
        <w:rPr>
          <w:rFonts w:ascii="Times New Roman" w:hAnsi="Times New Roman" w:cs="Times New Roman"/>
          <w:sz w:val="24"/>
          <w:szCs w:val="24"/>
        </w:rPr>
        <w:t xml:space="preserve"> </w:t>
      </w:r>
      <w:r w:rsidRPr="00F10511">
        <w:rPr>
          <w:rFonts w:ascii="Times New Roman" w:hAnsi="Times New Roman" w:cs="Times New Roman"/>
          <w:sz w:val="24"/>
          <w:szCs w:val="24"/>
        </w:rPr>
        <w:t>30 à 32 µm de large.</w:t>
      </w:r>
    </w:p>
    <w:bookmarkEnd w:id="0"/>
    <w:p w:rsidR="008E3873" w:rsidRPr="00684404" w:rsidRDefault="008E3873" w:rsidP="008E3873">
      <w:pPr>
        <w:pStyle w:val="NormalWeb"/>
        <w:autoSpaceDE w:val="0"/>
        <w:autoSpaceDN w:val="0"/>
        <w:adjustRightInd w:val="0"/>
        <w:spacing w:after="0" w:line="276" w:lineRule="auto"/>
        <w:jc w:val="both"/>
        <w:rPr>
          <w:b/>
        </w:rPr>
      </w:pPr>
    </w:p>
    <w:sectPr w:rsidR="008E3873" w:rsidRPr="00684404" w:rsidSect="008C5CC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406CCE"/>
    <w:multiLevelType w:val="multilevel"/>
    <w:tmpl w:val="EBC22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B0033CA"/>
    <w:multiLevelType w:val="multilevel"/>
    <w:tmpl w:val="1A2ED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BC12ED5"/>
    <w:multiLevelType w:val="multilevel"/>
    <w:tmpl w:val="9B28B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34902FD"/>
    <w:multiLevelType w:val="hybridMultilevel"/>
    <w:tmpl w:val="C3B8F13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264C7BAE"/>
    <w:multiLevelType w:val="multilevel"/>
    <w:tmpl w:val="2AEC0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6931939"/>
    <w:multiLevelType w:val="hybridMultilevel"/>
    <w:tmpl w:val="0D4A3E80"/>
    <w:lvl w:ilvl="0" w:tplc="BD4C8EFE">
      <w:start w:val="1"/>
      <w:numFmt w:val="decimal"/>
      <w:lvlText w:val="%1."/>
      <w:lvlJc w:val="left"/>
      <w:pPr>
        <w:ind w:left="720" w:hanging="360"/>
      </w:pPr>
      <w:rPr>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26F65B97"/>
    <w:multiLevelType w:val="multilevel"/>
    <w:tmpl w:val="0F06D1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309326A3"/>
    <w:multiLevelType w:val="multilevel"/>
    <w:tmpl w:val="DCBA7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4CCB46BE"/>
    <w:multiLevelType w:val="hybridMultilevel"/>
    <w:tmpl w:val="710440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4D3233F4"/>
    <w:multiLevelType w:val="multilevel"/>
    <w:tmpl w:val="A9BE7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4D626BFF"/>
    <w:multiLevelType w:val="multilevel"/>
    <w:tmpl w:val="BD9A60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51CD7D18"/>
    <w:multiLevelType w:val="multilevel"/>
    <w:tmpl w:val="A1F84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5C1B37B0"/>
    <w:multiLevelType w:val="hybridMultilevel"/>
    <w:tmpl w:val="35046AC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602D74DE"/>
    <w:multiLevelType w:val="multilevel"/>
    <w:tmpl w:val="62C48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61BB0E0F"/>
    <w:multiLevelType w:val="multilevel"/>
    <w:tmpl w:val="299A6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638D6AED"/>
    <w:multiLevelType w:val="multilevel"/>
    <w:tmpl w:val="C128C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639068A1"/>
    <w:multiLevelType w:val="hybridMultilevel"/>
    <w:tmpl w:val="E5EC3612"/>
    <w:lvl w:ilvl="0" w:tplc="7F16023A">
      <w:start w:val="1"/>
      <w:numFmt w:val="upperLetter"/>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nsid w:val="6C251E9C"/>
    <w:multiLevelType w:val="multilevel"/>
    <w:tmpl w:val="12407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72C65DD1"/>
    <w:multiLevelType w:val="hybridMultilevel"/>
    <w:tmpl w:val="F7922C3A"/>
    <w:lvl w:ilvl="0" w:tplc="BD4C8EFE">
      <w:start w:val="1"/>
      <w:numFmt w:val="decimal"/>
      <w:lvlText w:val="%1."/>
      <w:lvlJc w:val="left"/>
      <w:pPr>
        <w:ind w:left="720" w:hanging="360"/>
      </w:pPr>
      <w:rPr>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nsid w:val="7D417BA9"/>
    <w:multiLevelType w:val="hybridMultilevel"/>
    <w:tmpl w:val="BD1C84A4"/>
    <w:lvl w:ilvl="0" w:tplc="F8EAC922">
      <w:start w:val="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7"/>
  </w:num>
  <w:num w:numId="3">
    <w:abstractNumId w:val="2"/>
  </w:num>
  <w:num w:numId="4">
    <w:abstractNumId w:val="9"/>
  </w:num>
  <w:num w:numId="5">
    <w:abstractNumId w:val="0"/>
  </w:num>
  <w:num w:numId="6">
    <w:abstractNumId w:val="6"/>
  </w:num>
  <w:num w:numId="7">
    <w:abstractNumId w:val="4"/>
  </w:num>
  <w:num w:numId="8">
    <w:abstractNumId w:val="17"/>
  </w:num>
  <w:num w:numId="9">
    <w:abstractNumId w:val="1"/>
  </w:num>
  <w:num w:numId="10">
    <w:abstractNumId w:val="13"/>
  </w:num>
  <w:num w:numId="11">
    <w:abstractNumId w:val="11"/>
  </w:num>
  <w:num w:numId="12">
    <w:abstractNumId w:val="15"/>
  </w:num>
  <w:num w:numId="13">
    <w:abstractNumId w:val="10"/>
  </w:num>
  <w:num w:numId="14">
    <w:abstractNumId w:val="14"/>
  </w:num>
  <w:num w:numId="15">
    <w:abstractNumId w:val="8"/>
  </w:num>
  <w:num w:numId="16">
    <w:abstractNumId w:val="5"/>
  </w:num>
  <w:num w:numId="17">
    <w:abstractNumId w:val="3"/>
  </w:num>
  <w:num w:numId="18">
    <w:abstractNumId w:val="18"/>
  </w:num>
  <w:num w:numId="19">
    <w:abstractNumId w:val="16"/>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702B"/>
    <w:rsid w:val="00030D09"/>
    <w:rsid w:val="00040EC9"/>
    <w:rsid w:val="00062A8F"/>
    <w:rsid w:val="000759A4"/>
    <w:rsid w:val="000A778E"/>
    <w:rsid w:val="000B6193"/>
    <w:rsid w:val="000D7ADC"/>
    <w:rsid w:val="00127716"/>
    <w:rsid w:val="00155E4A"/>
    <w:rsid w:val="001F3F50"/>
    <w:rsid w:val="002F7040"/>
    <w:rsid w:val="003157D1"/>
    <w:rsid w:val="00326A71"/>
    <w:rsid w:val="003E0721"/>
    <w:rsid w:val="00473052"/>
    <w:rsid w:val="004926A8"/>
    <w:rsid w:val="00493E2A"/>
    <w:rsid w:val="004C6D3B"/>
    <w:rsid w:val="00534F9A"/>
    <w:rsid w:val="005C5CE5"/>
    <w:rsid w:val="005D4881"/>
    <w:rsid w:val="005D50C1"/>
    <w:rsid w:val="00637875"/>
    <w:rsid w:val="00666188"/>
    <w:rsid w:val="00676FF7"/>
    <w:rsid w:val="00684404"/>
    <w:rsid w:val="006E03AA"/>
    <w:rsid w:val="00702A21"/>
    <w:rsid w:val="0073607B"/>
    <w:rsid w:val="00761FF0"/>
    <w:rsid w:val="00777FC4"/>
    <w:rsid w:val="008115CD"/>
    <w:rsid w:val="00815823"/>
    <w:rsid w:val="00855DE0"/>
    <w:rsid w:val="0086186F"/>
    <w:rsid w:val="0088306E"/>
    <w:rsid w:val="008A059B"/>
    <w:rsid w:val="008B59EF"/>
    <w:rsid w:val="008B5B31"/>
    <w:rsid w:val="008C5CCA"/>
    <w:rsid w:val="008E3873"/>
    <w:rsid w:val="00923E06"/>
    <w:rsid w:val="00934E83"/>
    <w:rsid w:val="00997519"/>
    <w:rsid w:val="009A5CC6"/>
    <w:rsid w:val="009E643F"/>
    <w:rsid w:val="00A540BC"/>
    <w:rsid w:val="00A81FAA"/>
    <w:rsid w:val="00AF2E0A"/>
    <w:rsid w:val="00B65315"/>
    <w:rsid w:val="00BC64D8"/>
    <w:rsid w:val="00C1702B"/>
    <w:rsid w:val="00CC417D"/>
    <w:rsid w:val="00CF75B4"/>
    <w:rsid w:val="00D31159"/>
    <w:rsid w:val="00DB6711"/>
    <w:rsid w:val="00DE2471"/>
    <w:rsid w:val="00E64C1C"/>
    <w:rsid w:val="00E82CC6"/>
    <w:rsid w:val="00F327BC"/>
    <w:rsid w:val="00FA1430"/>
    <w:rsid w:val="00FC6B7B"/>
    <w:rsid w:val="00FD607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EBB6F5E-E6BC-4733-B897-6AA69018C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5CCA"/>
  </w:style>
  <w:style w:type="paragraph" w:styleId="Titre2">
    <w:name w:val="heading 2"/>
    <w:basedOn w:val="Normal"/>
    <w:link w:val="Titre2Car"/>
    <w:uiPriority w:val="9"/>
    <w:qFormat/>
    <w:rsid w:val="00C1702B"/>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next w:val="Normal"/>
    <w:link w:val="Titre3Car"/>
    <w:uiPriority w:val="9"/>
    <w:semiHidden/>
    <w:unhideWhenUsed/>
    <w:qFormat/>
    <w:rsid w:val="0088306E"/>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C1702B"/>
    <w:rPr>
      <w:rFonts w:ascii="Times New Roman" w:eastAsia="Times New Roman" w:hAnsi="Times New Roman" w:cs="Times New Roman"/>
      <w:b/>
      <w:bCs/>
      <w:sz w:val="36"/>
      <w:szCs w:val="36"/>
      <w:lang w:eastAsia="fr-FR"/>
    </w:rPr>
  </w:style>
  <w:style w:type="paragraph" w:styleId="NormalWeb">
    <w:name w:val="Normal (Web)"/>
    <w:basedOn w:val="Normal"/>
    <w:uiPriority w:val="99"/>
    <w:unhideWhenUsed/>
    <w:rsid w:val="00C1702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C1702B"/>
    <w:rPr>
      <w:b/>
      <w:bCs/>
    </w:rPr>
  </w:style>
  <w:style w:type="character" w:styleId="Lienhypertexte">
    <w:name w:val="Hyperlink"/>
    <w:basedOn w:val="Policepardfaut"/>
    <w:uiPriority w:val="99"/>
    <w:semiHidden/>
    <w:unhideWhenUsed/>
    <w:rsid w:val="00326A71"/>
    <w:rPr>
      <w:color w:val="0000FF"/>
      <w:u w:val="single"/>
    </w:rPr>
  </w:style>
  <w:style w:type="paragraph" w:styleId="Paragraphedeliste">
    <w:name w:val="List Paragraph"/>
    <w:basedOn w:val="Normal"/>
    <w:uiPriority w:val="34"/>
    <w:qFormat/>
    <w:rsid w:val="006E03AA"/>
    <w:pPr>
      <w:ind w:left="720"/>
      <w:contextualSpacing/>
    </w:pPr>
  </w:style>
  <w:style w:type="paragraph" w:customStyle="1" w:styleId="Default">
    <w:name w:val="Default"/>
    <w:rsid w:val="00FA1430"/>
    <w:pPr>
      <w:autoSpaceDE w:val="0"/>
      <w:autoSpaceDN w:val="0"/>
      <w:adjustRightInd w:val="0"/>
      <w:spacing w:after="0" w:line="240" w:lineRule="auto"/>
    </w:pPr>
    <w:rPr>
      <w:rFonts w:ascii="Arial" w:hAnsi="Arial" w:cs="Arial"/>
      <w:color w:val="000000"/>
      <w:sz w:val="24"/>
      <w:szCs w:val="24"/>
    </w:rPr>
  </w:style>
  <w:style w:type="character" w:customStyle="1" w:styleId="textecourant">
    <w:name w:val="textecourant"/>
    <w:basedOn w:val="Policepardfaut"/>
    <w:rsid w:val="00CC417D"/>
  </w:style>
  <w:style w:type="character" w:customStyle="1" w:styleId="ssstitre">
    <w:name w:val="ssstitre"/>
    <w:basedOn w:val="Policepardfaut"/>
    <w:rsid w:val="00CC417D"/>
  </w:style>
  <w:style w:type="character" w:customStyle="1" w:styleId="Titre3Car">
    <w:name w:val="Titre 3 Car"/>
    <w:basedOn w:val="Policepardfaut"/>
    <w:link w:val="Titre3"/>
    <w:uiPriority w:val="9"/>
    <w:semiHidden/>
    <w:rsid w:val="0088306E"/>
    <w:rPr>
      <w:rFonts w:asciiTheme="majorHAnsi" w:eastAsiaTheme="majorEastAsia" w:hAnsiTheme="majorHAnsi" w:cstheme="majorBidi"/>
      <w:b/>
      <w:bCs/>
      <w:color w:val="4F81BD" w:themeColor="accent1"/>
    </w:rPr>
  </w:style>
  <w:style w:type="character" w:customStyle="1" w:styleId="ob-unit">
    <w:name w:val="ob-unit"/>
    <w:basedOn w:val="Policepardfaut"/>
    <w:rsid w:val="0088306E"/>
  </w:style>
  <w:style w:type="character" w:customStyle="1" w:styleId="ob-rec-label">
    <w:name w:val="ob-rec-label"/>
    <w:basedOn w:val="Policepardfaut"/>
    <w:rsid w:val="0088306E"/>
  </w:style>
  <w:style w:type="paragraph" w:styleId="Textedebulles">
    <w:name w:val="Balloon Text"/>
    <w:basedOn w:val="Normal"/>
    <w:link w:val="TextedebullesCar"/>
    <w:uiPriority w:val="99"/>
    <w:semiHidden/>
    <w:unhideWhenUsed/>
    <w:rsid w:val="00FC6B7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C6B7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2777668">
      <w:bodyDiv w:val="1"/>
      <w:marLeft w:val="0"/>
      <w:marRight w:val="0"/>
      <w:marTop w:val="0"/>
      <w:marBottom w:val="0"/>
      <w:divBdr>
        <w:top w:val="none" w:sz="0" w:space="0" w:color="auto"/>
        <w:left w:val="none" w:sz="0" w:space="0" w:color="auto"/>
        <w:bottom w:val="none" w:sz="0" w:space="0" w:color="auto"/>
        <w:right w:val="none" w:sz="0" w:space="0" w:color="auto"/>
      </w:divBdr>
    </w:div>
    <w:div w:id="790824527">
      <w:bodyDiv w:val="1"/>
      <w:marLeft w:val="0"/>
      <w:marRight w:val="0"/>
      <w:marTop w:val="0"/>
      <w:marBottom w:val="0"/>
      <w:divBdr>
        <w:top w:val="none" w:sz="0" w:space="0" w:color="auto"/>
        <w:left w:val="none" w:sz="0" w:space="0" w:color="auto"/>
        <w:bottom w:val="none" w:sz="0" w:space="0" w:color="auto"/>
        <w:right w:val="none" w:sz="0" w:space="0" w:color="auto"/>
      </w:divBdr>
    </w:div>
    <w:div w:id="1008097618">
      <w:bodyDiv w:val="1"/>
      <w:marLeft w:val="0"/>
      <w:marRight w:val="0"/>
      <w:marTop w:val="0"/>
      <w:marBottom w:val="0"/>
      <w:divBdr>
        <w:top w:val="none" w:sz="0" w:space="0" w:color="auto"/>
        <w:left w:val="none" w:sz="0" w:space="0" w:color="auto"/>
        <w:bottom w:val="none" w:sz="0" w:space="0" w:color="auto"/>
        <w:right w:val="none" w:sz="0" w:space="0" w:color="auto"/>
      </w:divBdr>
      <w:divsChild>
        <w:div w:id="1210341028">
          <w:marLeft w:val="0"/>
          <w:marRight w:val="0"/>
          <w:marTop w:val="0"/>
          <w:marBottom w:val="0"/>
          <w:divBdr>
            <w:top w:val="none" w:sz="0" w:space="0" w:color="auto"/>
            <w:left w:val="none" w:sz="0" w:space="0" w:color="auto"/>
            <w:bottom w:val="none" w:sz="0" w:space="0" w:color="auto"/>
            <w:right w:val="none" w:sz="0" w:space="0" w:color="auto"/>
          </w:divBdr>
          <w:divsChild>
            <w:div w:id="1228878780">
              <w:marLeft w:val="0"/>
              <w:marRight w:val="0"/>
              <w:marTop w:val="0"/>
              <w:marBottom w:val="0"/>
              <w:divBdr>
                <w:top w:val="none" w:sz="0" w:space="0" w:color="auto"/>
                <w:left w:val="none" w:sz="0" w:space="0" w:color="auto"/>
                <w:bottom w:val="none" w:sz="0" w:space="0" w:color="auto"/>
                <w:right w:val="none" w:sz="0" w:space="0" w:color="auto"/>
              </w:divBdr>
              <w:divsChild>
                <w:div w:id="361319388">
                  <w:marLeft w:val="0"/>
                  <w:marRight w:val="0"/>
                  <w:marTop w:val="0"/>
                  <w:marBottom w:val="0"/>
                  <w:divBdr>
                    <w:top w:val="none" w:sz="0" w:space="0" w:color="auto"/>
                    <w:left w:val="none" w:sz="0" w:space="0" w:color="auto"/>
                    <w:bottom w:val="none" w:sz="0" w:space="0" w:color="auto"/>
                    <w:right w:val="none" w:sz="0" w:space="0" w:color="auto"/>
                  </w:divBdr>
                </w:div>
              </w:divsChild>
            </w:div>
            <w:div w:id="976763307">
              <w:marLeft w:val="0"/>
              <w:marRight w:val="0"/>
              <w:marTop w:val="0"/>
              <w:marBottom w:val="0"/>
              <w:divBdr>
                <w:top w:val="none" w:sz="0" w:space="0" w:color="auto"/>
                <w:left w:val="none" w:sz="0" w:space="0" w:color="auto"/>
                <w:bottom w:val="none" w:sz="0" w:space="0" w:color="auto"/>
                <w:right w:val="none" w:sz="0" w:space="0" w:color="auto"/>
              </w:divBdr>
              <w:divsChild>
                <w:div w:id="1338074324">
                  <w:marLeft w:val="0"/>
                  <w:marRight w:val="0"/>
                  <w:marTop w:val="215"/>
                  <w:marBottom w:val="0"/>
                  <w:divBdr>
                    <w:top w:val="none" w:sz="0" w:space="0" w:color="auto"/>
                    <w:left w:val="none" w:sz="0" w:space="0" w:color="auto"/>
                    <w:bottom w:val="none" w:sz="0" w:space="0" w:color="auto"/>
                    <w:right w:val="none" w:sz="0" w:space="0" w:color="auto"/>
                  </w:divBdr>
                  <w:divsChild>
                    <w:div w:id="531959020">
                      <w:marLeft w:val="0"/>
                      <w:marRight w:val="0"/>
                      <w:marTop w:val="54"/>
                      <w:marBottom w:val="0"/>
                      <w:divBdr>
                        <w:top w:val="none" w:sz="0" w:space="0" w:color="auto"/>
                        <w:left w:val="none" w:sz="0" w:space="0" w:color="auto"/>
                        <w:bottom w:val="none" w:sz="0" w:space="0" w:color="auto"/>
                        <w:right w:val="none" w:sz="0" w:space="0" w:color="auto"/>
                      </w:divBdr>
                      <w:divsChild>
                        <w:div w:id="2108380010">
                          <w:marLeft w:val="0"/>
                          <w:marRight w:val="0"/>
                          <w:marTop w:val="0"/>
                          <w:marBottom w:val="0"/>
                          <w:divBdr>
                            <w:top w:val="none" w:sz="0" w:space="0" w:color="auto"/>
                            <w:left w:val="none" w:sz="0" w:space="0" w:color="auto"/>
                            <w:bottom w:val="none" w:sz="0" w:space="0" w:color="auto"/>
                            <w:right w:val="none" w:sz="0" w:space="0" w:color="auto"/>
                          </w:divBdr>
                          <w:divsChild>
                            <w:div w:id="1022169282">
                              <w:marLeft w:val="0"/>
                              <w:marRight w:val="0"/>
                              <w:marTop w:val="0"/>
                              <w:marBottom w:val="107"/>
                              <w:divBdr>
                                <w:top w:val="none" w:sz="0" w:space="0" w:color="auto"/>
                                <w:left w:val="none" w:sz="0" w:space="0" w:color="auto"/>
                                <w:bottom w:val="none" w:sz="0" w:space="0" w:color="auto"/>
                                <w:right w:val="none" w:sz="0" w:space="0" w:color="auto"/>
                              </w:divBdr>
                            </w:div>
                          </w:divsChild>
                        </w:div>
                      </w:divsChild>
                    </w:div>
                  </w:divsChild>
                </w:div>
                <w:div w:id="207114318">
                  <w:marLeft w:val="0"/>
                  <w:marRight w:val="0"/>
                  <w:marTop w:val="215"/>
                  <w:marBottom w:val="0"/>
                  <w:divBdr>
                    <w:top w:val="none" w:sz="0" w:space="0" w:color="auto"/>
                    <w:left w:val="none" w:sz="0" w:space="0" w:color="auto"/>
                    <w:bottom w:val="none" w:sz="0" w:space="0" w:color="auto"/>
                    <w:right w:val="none" w:sz="0" w:space="0" w:color="auto"/>
                  </w:divBdr>
                  <w:divsChild>
                    <w:div w:id="1119103683">
                      <w:marLeft w:val="0"/>
                      <w:marRight w:val="0"/>
                      <w:marTop w:val="54"/>
                      <w:marBottom w:val="0"/>
                      <w:divBdr>
                        <w:top w:val="none" w:sz="0" w:space="0" w:color="auto"/>
                        <w:left w:val="none" w:sz="0" w:space="0" w:color="auto"/>
                        <w:bottom w:val="none" w:sz="0" w:space="0" w:color="auto"/>
                        <w:right w:val="none" w:sz="0" w:space="0" w:color="auto"/>
                      </w:divBdr>
                      <w:divsChild>
                        <w:div w:id="148184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58984">
                  <w:marLeft w:val="0"/>
                  <w:marRight w:val="0"/>
                  <w:marTop w:val="215"/>
                  <w:marBottom w:val="0"/>
                  <w:divBdr>
                    <w:top w:val="none" w:sz="0" w:space="0" w:color="auto"/>
                    <w:left w:val="none" w:sz="0" w:space="0" w:color="auto"/>
                    <w:bottom w:val="none" w:sz="0" w:space="0" w:color="auto"/>
                    <w:right w:val="none" w:sz="0" w:space="0" w:color="auto"/>
                  </w:divBdr>
                  <w:divsChild>
                    <w:div w:id="712271165">
                      <w:marLeft w:val="0"/>
                      <w:marRight w:val="0"/>
                      <w:marTop w:val="54"/>
                      <w:marBottom w:val="0"/>
                      <w:divBdr>
                        <w:top w:val="none" w:sz="0" w:space="0" w:color="auto"/>
                        <w:left w:val="none" w:sz="0" w:space="0" w:color="auto"/>
                        <w:bottom w:val="none" w:sz="0" w:space="0" w:color="auto"/>
                        <w:right w:val="none" w:sz="0" w:space="0" w:color="auto"/>
                      </w:divBdr>
                      <w:divsChild>
                        <w:div w:id="162589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870317">
                  <w:marLeft w:val="0"/>
                  <w:marRight w:val="0"/>
                  <w:marTop w:val="215"/>
                  <w:marBottom w:val="0"/>
                  <w:divBdr>
                    <w:top w:val="none" w:sz="0" w:space="0" w:color="auto"/>
                    <w:left w:val="none" w:sz="0" w:space="0" w:color="auto"/>
                    <w:bottom w:val="none" w:sz="0" w:space="0" w:color="auto"/>
                    <w:right w:val="none" w:sz="0" w:space="0" w:color="auto"/>
                  </w:divBdr>
                  <w:divsChild>
                    <w:div w:id="1611624789">
                      <w:marLeft w:val="0"/>
                      <w:marRight w:val="0"/>
                      <w:marTop w:val="54"/>
                      <w:marBottom w:val="0"/>
                      <w:divBdr>
                        <w:top w:val="none" w:sz="0" w:space="0" w:color="auto"/>
                        <w:left w:val="none" w:sz="0" w:space="0" w:color="auto"/>
                        <w:bottom w:val="none" w:sz="0" w:space="0" w:color="auto"/>
                        <w:right w:val="none" w:sz="0" w:space="0" w:color="auto"/>
                      </w:divBdr>
                      <w:divsChild>
                        <w:div w:id="1072659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575662">
                  <w:marLeft w:val="0"/>
                  <w:marRight w:val="0"/>
                  <w:marTop w:val="215"/>
                  <w:marBottom w:val="0"/>
                  <w:divBdr>
                    <w:top w:val="none" w:sz="0" w:space="0" w:color="auto"/>
                    <w:left w:val="none" w:sz="0" w:space="0" w:color="auto"/>
                    <w:bottom w:val="none" w:sz="0" w:space="0" w:color="auto"/>
                    <w:right w:val="none" w:sz="0" w:space="0" w:color="auto"/>
                  </w:divBdr>
                  <w:divsChild>
                    <w:div w:id="1560625719">
                      <w:marLeft w:val="0"/>
                      <w:marRight w:val="0"/>
                      <w:marTop w:val="54"/>
                      <w:marBottom w:val="0"/>
                      <w:divBdr>
                        <w:top w:val="none" w:sz="0" w:space="0" w:color="auto"/>
                        <w:left w:val="none" w:sz="0" w:space="0" w:color="auto"/>
                        <w:bottom w:val="none" w:sz="0" w:space="0" w:color="auto"/>
                        <w:right w:val="none" w:sz="0" w:space="0" w:color="auto"/>
                      </w:divBdr>
                      <w:divsChild>
                        <w:div w:id="1263338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113649">
              <w:marLeft w:val="0"/>
              <w:marRight w:val="0"/>
              <w:marTop w:val="0"/>
              <w:marBottom w:val="0"/>
              <w:divBdr>
                <w:top w:val="single" w:sz="4" w:space="5" w:color="DDDDDD"/>
                <w:left w:val="none" w:sz="0" w:space="0" w:color="auto"/>
                <w:bottom w:val="single" w:sz="4" w:space="5" w:color="DDDDDD"/>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passeportsante.net/fr/Maux/Problemes/Fiche.aspx?doc=renforcer_systeme_immunitaire_p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C92E1D-D939-403D-BCCB-F6A0DCF87E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Pages>
  <Words>1434</Words>
  <Characters>7890</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Nicette</cp:lastModifiedBy>
  <cp:revision>9</cp:revision>
  <cp:lastPrinted>2019-04-27T10:38:00Z</cp:lastPrinted>
  <dcterms:created xsi:type="dcterms:W3CDTF">2019-04-27T09:41:00Z</dcterms:created>
  <dcterms:modified xsi:type="dcterms:W3CDTF">2019-05-02T20:16:00Z</dcterms:modified>
</cp:coreProperties>
</file>