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8" w:lineRule="exact"/>
        <w:ind w:left="111"/>
        <w:rPr>
          <w:sz w:val="8"/>
        </w:rPr>
      </w:pPr>
      <w:r>
        <w:rPr>
          <w:position w:val="-1"/>
          <w:sz w:val="8"/>
        </w:rPr>
        <w:pict>
          <v:group style="width:418.3pt;height:4.45pt;mso-position-horizontal-relative:char;mso-position-vertical-relative:line" coordorigin="0,0" coordsize="8366,89">
            <v:shape style="position:absolute;left:0;top:0;width:8366;height:89" coordorigin="0,0" coordsize="8366,89" path="m8365,29l0,29,0,89,8365,89,8365,29xm8365,0l0,0,0,14,8365,14,8365,0xe" filled="true" fillcolor="#612322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207" w:after="0"/>
        <w:ind w:left="541" w:right="0" w:hanging="402"/>
        <w:jc w:val="left"/>
        <w:rPr>
          <w:b/>
          <w:sz w:val="24"/>
        </w:rPr>
      </w:pPr>
      <w:r>
        <w:rPr>
          <w:b/>
          <w:color w:val="333333"/>
          <w:sz w:val="24"/>
        </w:rPr>
        <w:t>La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guerre</w:t>
      </w:r>
      <w:r>
        <w:rPr>
          <w:b/>
          <w:color w:val="333333"/>
          <w:spacing w:val="-2"/>
          <w:sz w:val="24"/>
        </w:rPr>
        <w:t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-2"/>
          <w:sz w:val="24"/>
        </w:rPr>
        <w:t> </w:t>
      </w:r>
      <w:r>
        <w:rPr>
          <w:b/>
          <w:color w:val="333333"/>
          <w:sz w:val="24"/>
        </w:rPr>
        <w:t>Cent Ans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360" w:lineRule="auto"/>
        <w:ind w:left="140" w:right="135" w:firstLine="359"/>
        <w:jc w:val="both"/>
      </w:pPr>
      <w:r>
        <w:rPr/>
        <w:t>La guerre de Cent Ans est l'un des plus célèbres conflits du Moyen Âge. Elle</w:t>
      </w:r>
      <w:r>
        <w:rPr>
          <w:spacing w:val="1"/>
        </w:rPr>
        <w:t> </w:t>
      </w:r>
      <w:r>
        <w:rPr/>
        <w:t>opposa le royaume de France au royaume d'Angleterre à la fin du Moyen Âge. Elle</w:t>
      </w:r>
      <w:r>
        <w:rPr>
          <w:spacing w:val="1"/>
        </w:rPr>
        <w:t> </w:t>
      </w:r>
      <w:r>
        <w:rPr/>
        <w:t>commença en 1337 lorsque le roi d'Angleterre réclama la couronne de France et se</w:t>
      </w:r>
      <w:r>
        <w:rPr>
          <w:spacing w:val="1"/>
        </w:rPr>
        <w:t> </w:t>
      </w:r>
      <w:r>
        <w:rPr/>
        <w:t>termina en 1453 par la victoire française. Elle oppose les rois de France de la dynastie</w:t>
      </w:r>
      <w:r>
        <w:rPr>
          <w:spacing w:val="1"/>
        </w:rPr>
        <w:t> </w:t>
      </w:r>
      <w:r>
        <w:rPr/>
        <w:t>des Valois aux rois d'Angleterre pour la possession du royaume de France. Le conflit</w:t>
      </w:r>
      <w:r>
        <w:rPr>
          <w:spacing w:val="1"/>
        </w:rPr>
        <w:t> </w:t>
      </w:r>
      <w:r>
        <w:rPr/>
        <w:t>peut se diviser en deux périodes au cours desquelles le trône de France est sur le point</w:t>
      </w:r>
      <w:r>
        <w:rPr>
          <w:spacing w:val="1"/>
        </w:rPr>
        <w:t> </w:t>
      </w:r>
      <w:r>
        <w:rPr/>
        <w:t>de basculer sous la tutelle anglaise, avant d'observer une reconquête quasi-totale. A</w:t>
      </w:r>
      <w:r>
        <w:rPr>
          <w:spacing w:val="1"/>
        </w:rPr>
        <w:t> </w:t>
      </w:r>
      <w:r>
        <w:rPr/>
        <w:t>chacune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périodes,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emblématique,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héros,</w:t>
      </w:r>
      <w:r>
        <w:rPr>
          <w:spacing w:val="1"/>
        </w:rPr>
        <w:t> </w:t>
      </w:r>
      <w:r>
        <w:rPr/>
        <w:t>incarne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sursaut</w:t>
      </w:r>
      <w:r>
        <w:rPr>
          <w:spacing w:val="1"/>
        </w:rPr>
        <w:t> </w:t>
      </w:r>
      <w:r>
        <w:rPr/>
        <w:t>français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360" w:lineRule="auto" w:before="0" w:after="0"/>
        <w:ind w:left="860" w:right="140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première</w:t>
      </w:r>
      <w:r>
        <w:rPr>
          <w:spacing w:val="1"/>
          <w:sz w:val="24"/>
        </w:rPr>
        <w:t> </w:t>
      </w:r>
      <w:r>
        <w:rPr>
          <w:sz w:val="24"/>
        </w:rPr>
        <w:t>période</w:t>
      </w:r>
      <w:r>
        <w:rPr>
          <w:spacing w:val="1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conflit</w:t>
      </w:r>
      <w:r>
        <w:rPr>
          <w:spacing w:val="1"/>
          <w:sz w:val="24"/>
        </w:rPr>
        <w:t> </w:t>
      </w:r>
      <w:r>
        <w:rPr>
          <w:sz w:val="24"/>
        </w:rPr>
        <w:t>voit</w:t>
      </w:r>
      <w:r>
        <w:rPr>
          <w:spacing w:val="1"/>
          <w:sz w:val="24"/>
        </w:rPr>
        <w:t> </w:t>
      </w:r>
      <w:r>
        <w:rPr>
          <w:sz w:val="24"/>
        </w:rPr>
        <w:t>l'Angleterre</w:t>
      </w:r>
      <w:r>
        <w:rPr>
          <w:spacing w:val="1"/>
          <w:sz w:val="24"/>
        </w:rPr>
        <w:t> </w:t>
      </w:r>
      <w:r>
        <w:rPr>
          <w:sz w:val="24"/>
        </w:rPr>
        <w:t>victorieuse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Crécy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Poitiers où le roi de France est capturé. Le sursaut français s'effectue grâce au</w:t>
      </w:r>
      <w:r>
        <w:rPr>
          <w:spacing w:val="1"/>
          <w:sz w:val="24"/>
        </w:rPr>
        <w:t> </w:t>
      </w:r>
      <w:r>
        <w:rPr>
          <w:sz w:val="24"/>
        </w:rPr>
        <w:t>connétable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Bertrand du</w:t>
        </w:r>
        <w:r>
          <w:rPr>
            <w:spacing w:val="2"/>
            <w:sz w:val="24"/>
          </w:rPr>
          <w:t> </w:t>
        </w:r>
        <w:r>
          <w:rPr>
            <w:sz w:val="24"/>
          </w:rPr>
          <w:t>Guesclin </w:t>
        </w:r>
      </w:hyperlink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à son roi </w:t>
      </w:r>
      <w:hyperlink r:id="rId8">
        <w:r>
          <w:rPr>
            <w:sz w:val="24"/>
          </w:rPr>
          <w:t>Charles</w:t>
        </w:r>
        <w:r>
          <w:rPr>
            <w:spacing w:val="-1"/>
            <w:sz w:val="24"/>
          </w:rPr>
          <w:t> </w:t>
        </w:r>
        <w:r>
          <w:rPr>
            <w:sz w:val="24"/>
          </w:rPr>
          <w:t>V.</w:t>
        </w:r>
      </w:hyperlink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360" w:lineRule="auto" w:before="0" w:after="0"/>
        <w:ind w:left="860" w:right="134" w:hanging="360"/>
        <w:jc w:val="both"/>
        <w:rPr>
          <w:sz w:val="24"/>
        </w:rPr>
      </w:pPr>
      <w:r>
        <w:rPr>
          <w:sz w:val="24"/>
        </w:rPr>
        <w:t>La seconde période du conflit voit naître une guerre civile : les Armagnacs</w:t>
      </w:r>
      <w:r>
        <w:rPr>
          <w:spacing w:val="1"/>
          <w:sz w:val="24"/>
        </w:rPr>
        <w:t> </w:t>
      </w:r>
      <w:r>
        <w:rPr>
          <w:sz w:val="24"/>
        </w:rPr>
        <w:t>contre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Bourguignons.</w:t>
      </w:r>
      <w:r>
        <w:rPr>
          <w:spacing w:val="1"/>
          <w:sz w:val="24"/>
        </w:rPr>
        <w:t> </w:t>
      </w:r>
      <w:r>
        <w:rPr>
          <w:sz w:val="24"/>
        </w:rPr>
        <w:t>Cette</w:t>
      </w:r>
      <w:r>
        <w:rPr>
          <w:spacing w:val="1"/>
          <w:sz w:val="24"/>
        </w:rPr>
        <w:t> </w:t>
      </w:r>
      <w:r>
        <w:rPr>
          <w:sz w:val="24"/>
        </w:rPr>
        <w:t>lutte</w:t>
      </w:r>
      <w:r>
        <w:rPr>
          <w:spacing w:val="1"/>
          <w:sz w:val="24"/>
        </w:rPr>
        <w:t> </w:t>
      </w:r>
      <w:r>
        <w:rPr>
          <w:sz w:val="24"/>
        </w:rPr>
        <w:t>favorise</w:t>
      </w:r>
      <w:r>
        <w:rPr>
          <w:spacing w:val="1"/>
          <w:sz w:val="24"/>
        </w:rPr>
        <w:t> </w:t>
      </w:r>
      <w:r>
        <w:rPr>
          <w:sz w:val="24"/>
        </w:rPr>
        <w:t>l'Angleterre,</w:t>
      </w:r>
      <w:r>
        <w:rPr>
          <w:spacing w:val="1"/>
          <w:sz w:val="24"/>
        </w:rPr>
        <w:t> </w:t>
      </w:r>
      <w:r>
        <w:rPr>
          <w:sz w:val="24"/>
        </w:rPr>
        <w:t>victorieuse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Azincourt. Le trône est alors promis au roi d'Angleterre. C'est </w:t>
      </w:r>
      <w:hyperlink r:id="rId9">
        <w:r>
          <w:rPr>
            <w:sz w:val="24"/>
          </w:rPr>
          <w:t>Jeanne d'Arc </w:t>
        </w:r>
      </w:hyperlink>
      <w:r>
        <w:rPr>
          <w:sz w:val="24"/>
        </w:rPr>
        <w:t>qui</w:t>
      </w:r>
      <w:r>
        <w:rPr>
          <w:spacing w:val="-57"/>
          <w:sz w:val="24"/>
        </w:rPr>
        <w:t> </w:t>
      </w:r>
      <w:r>
        <w:rPr>
          <w:sz w:val="24"/>
        </w:rPr>
        <w:t>déclenchera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réveil des</w:t>
      </w:r>
      <w:r>
        <w:rPr>
          <w:spacing w:val="1"/>
          <w:sz w:val="24"/>
        </w:rPr>
        <w:t> </w:t>
      </w:r>
      <w:r>
        <w:rPr>
          <w:sz w:val="24"/>
        </w:rPr>
        <w:t>forces</w:t>
      </w:r>
      <w:r>
        <w:rPr>
          <w:spacing w:val="4"/>
          <w:sz w:val="24"/>
        </w:rPr>
        <w:t> </w:t>
      </w:r>
      <w:r>
        <w:rPr>
          <w:sz w:val="24"/>
        </w:rPr>
        <w:t>françaises</w:t>
      </w:r>
      <w:r>
        <w:rPr>
          <w:spacing w:val="-1"/>
          <w:sz w:val="24"/>
        </w:rPr>
        <w:t> </w:t>
      </w:r>
      <w:r>
        <w:rPr>
          <w:sz w:val="24"/>
        </w:rPr>
        <w:t>et leur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vers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victoire.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722" w:val="left" w:leader="none"/>
        </w:tabs>
        <w:spacing w:line="240" w:lineRule="auto" w:before="0" w:after="0"/>
        <w:ind w:left="721" w:right="0" w:hanging="582"/>
        <w:jc w:val="left"/>
      </w:pPr>
      <w:r>
        <w:rPr/>
        <w:t>L'origine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Guerre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60" w:lineRule="auto"/>
        <w:ind w:left="140" w:right="136" w:firstLine="707"/>
        <w:jc w:val="both"/>
      </w:pPr>
      <w:r>
        <w:rPr/>
        <w:t>La</w:t>
      </w:r>
      <w:r>
        <w:rPr>
          <w:spacing w:val="11"/>
        </w:rPr>
        <w:t> </w:t>
      </w:r>
      <w:r>
        <w:rPr/>
        <w:t>longue</w:t>
      </w:r>
      <w:r>
        <w:rPr>
          <w:spacing w:val="12"/>
        </w:rPr>
        <w:t> </w:t>
      </w:r>
      <w:r>
        <w:rPr/>
        <w:t>période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lutte</w:t>
      </w:r>
      <w:r>
        <w:rPr>
          <w:spacing w:val="10"/>
        </w:rPr>
        <w:t> </w:t>
      </w:r>
      <w:r>
        <w:rPr/>
        <w:t>entre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France</w:t>
      </w:r>
      <w:r>
        <w:rPr>
          <w:spacing w:val="13"/>
        </w:rPr>
        <w:t> </w:t>
      </w:r>
      <w:r>
        <w:rPr/>
        <w:t>et</w:t>
      </w:r>
      <w:r>
        <w:rPr>
          <w:spacing w:val="11"/>
        </w:rPr>
        <w:t> </w:t>
      </w:r>
      <w:r>
        <w:rPr/>
        <w:t>l'Angleterre,</w:t>
      </w:r>
      <w:r>
        <w:rPr>
          <w:spacing w:val="13"/>
        </w:rPr>
        <w:t> </w:t>
      </w:r>
      <w:r>
        <w:rPr/>
        <w:t>qui</w:t>
      </w:r>
      <w:r>
        <w:rPr>
          <w:spacing w:val="12"/>
        </w:rPr>
        <w:t> </w:t>
      </w:r>
      <w:r>
        <w:rPr/>
        <w:t>est</w:t>
      </w:r>
      <w:r>
        <w:rPr>
          <w:spacing w:val="14"/>
        </w:rPr>
        <w:t> </w:t>
      </w:r>
      <w:r>
        <w:rPr/>
        <w:t>connue</w:t>
      </w:r>
      <w:r>
        <w:rPr>
          <w:spacing w:val="11"/>
        </w:rPr>
        <w:t> </w:t>
      </w:r>
      <w:r>
        <w:rPr/>
        <w:t>sous</w:t>
      </w:r>
      <w:r>
        <w:rPr>
          <w:spacing w:val="-57"/>
        </w:rPr>
        <w:t> </w:t>
      </w:r>
      <w:r>
        <w:rPr/>
        <w:t>le</w:t>
      </w:r>
      <w:r>
        <w:rPr>
          <w:spacing w:val="-1"/>
        </w:rPr>
        <w:t> </w:t>
      </w:r>
      <w:r>
        <w:rPr/>
        <w:t>nom de</w:t>
      </w:r>
      <w:r>
        <w:rPr>
          <w:spacing w:val="-1"/>
        </w:rPr>
        <w:t> </w:t>
      </w:r>
      <w:r>
        <w:rPr/>
        <w:t>guerre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Cent</w:t>
      </w:r>
      <w:r>
        <w:rPr>
          <w:spacing w:val="2"/>
        </w:rPr>
        <w:t> </w:t>
      </w:r>
      <w:r>
        <w:rPr/>
        <w:t>Ans</w:t>
      </w:r>
      <w:r>
        <w:rPr>
          <w:spacing w:val="1"/>
        </w:rPr>
        <w:t> </w:t>
      </w:r>
      <w:r>
        <w:rPr/>
        <w:t>dura</w:t>
      </w:r>
      <w:r>
        <w:rPr>
          <w:spacing w:val="-3"/>
        </w:rPr>
        <w:t> </w:t>
      </w:r>
      <w:r>
        <w:rPr/>
        <w:t>bien plus de</w:t>
      </w:r>
      <w:r>
        <w:rPr>
          <w:spacing w:val="1"/>
        </w:rPr>
        <w:t> </w:t>
      </w:r>
      <w:r>
        <w:rPr/>
        <w:t>cent</w:t>
      </w:r>
      <w:r>
        <w:rPr>
          <w:spacing w:val="-1"/>
        </w:rPr>
        <w:t> </w:t>
      </w:r>
      <w:r>
        <w:rPr/>
        <w:t>ans (116 ans</w:t>
      </w:r>
      <w:r>
        <w:rPr>
          <w:spacing w:val="-1"/>
        </w:rPr>
        <w:t> </w:t>
      </w:r>
      <w:r>
        <w:rPr/>
        <w:t>: de</w:t>
      </w:r>
      <w:r>
        <w:rPr>
          <w:spacing w:val="-1"/>
        </w:rPr>
        <w:t> </w:t>
      </w:r>
      <w:r>
        <w:rPr/>
        <w:t>1337</w:t>
      </w:r>
      <w:r>
        <w:rPr>
          <w:spacing w:val="2"/>
        </w:rPr>
        <w:t> </w:t>
      </w:r>
      <w:r>
        <w:rPr/>
        <w:t>à</w:t>
      </w:r>
      <w:r>
        <w:rPr>
          <w:spacing w:val="-2"/>
        </w:rPr>
        <w:t> </w:t>
      </w:r>
      <w:r>
        <w:rPr/>
        <w:t>1453).</w:t>
      </w:r>
    </w:p>
    <w:p>
      <w:pPr>
        <w:pStyle w:val="BodyText"/>
        <w:spacing w:line="360" w:lineRule="auto" w:before="151"/>
        <w:ind w:left="140" w:right="140" w:firstLine="707"/>
        <w:jc w:val="both"/>
      </w:pPr>
      <w:r>
        <w:rPr/>
        <w:t>Cette guerre commença quand Edouard III</w:t>
      </w:r>
      <w:r>
        <w:rPr>
          <w:spacing w:val="60"/>
        </w:rPr>
        <w:t> </w:t>
      </w:r>
      <w:r>
        <w:rPr/>
        <w:t>succéda à son père le roi Edouard</w:t>
      </w:r>
      <w:r>
        <w:rPr>
          <w:spacing w:val="1"/>
        </w:rPr>
        <w:t> </w:t>
      </w:r>
      <w:r>
        <w:rPr/>
        <w:t>II au trône de l’Angleterre. Edouard III était le petit fils de Philippe IV Le Bel, roi de</w:t>
      </w:r>
      <w:r>
        <w:rPr>
          <w:spacing w:val="1"/>
        </w:rPr>
        <w:t> </w:t>
      </w:r>
      <w:r>
        <w:rPr/>
        <w:t>France, par sa mère Isabelle de France. Il était ambitieux et se proclamait comme</w:t>
      </w:r>
      <w:r>
        <w:rPr>
          <w:spacing w:val="1"/>
        </w:rPr>
        <w:t> </w:t>
      </w:r>
      <w:r>
        <w:rPr/>
        <w:t>l’héritier légitime du roi</w:t>
      </w:r>
      <w:r>
        <w:rPr>
          <w:spacing w:val="1"/>
        </w:rPr>
        <w:t> </w:t>
      </w:r>
      <w:r>
        <w:rPr/>
        <w:t>de France, ça sera le commencement de cette langue</w:t>
      </w:r>
      <w:r>
        <w:rPr>
          <w:spacing w:val="60"/>
        </w:rPr>
        <w:t> </w:t>
      </w:r>
      <w:r>
        <w:rPr/>
        <w:t>guerre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cent ans.</w:t>
      </w:r>
    </w:p>
    <w:p>
      <w:pPr>
        <w:pStyle w:val="BodyText"/>
        <w:spacing w:line="360" w:lineRule="auto" w:before="151"/>
        <w:ind w:left="140" w:right="142" w:firstLine="707"/>
        <w:jc w:val="both"/>
      </w:pPr>
      <w:r>
        <w:rPr/>
        <w:t>Cinq</w:t>
      </w:r>
      <w:r>
        <w:rPr>
          <w:spacing w:val="1"/>
        </w:rPr>
        <w:t> </w:t>
      </w:r>
      <w:r>
        <w:rPr/>
        <w:t>rois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France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autant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souverains</w:t>
      </w:r>
      <w:r>
        <w:rPr>
          <w:spacing w:val="1"/>
        </w:rPr>
        <w:t> </w:t>
      </w:r>
      <w:r>
        <w:rPr/>
        <w:t>anglais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trouvèrent</w:t>
      </w:r>
      <w:r>
        <w:rPr>
          <w:spacing w:val="1"/>
        </w:rPr>
        <w:t> </w:t>
      </w:r>
      <w:r>
        <w:rPr/>
        <w:t>successivement engagés dans ce duel. Trois générations entières vécurent dans un</w:t>
      </w:r>
      <w:r>
        <w:rPr>
          <w:spacing w:val="1"/>
        </w:rPr>
        <w:t> </w:t>
      </w:r>
      <w:r>
        <w:rPr/>
        <w:t>perpétuel climat de troubles et de combats. La guerre de Cent Ans se décompose en</w:t>
      </w:r>
      <w:r>
        <w:rPr>
          <w:spacing w:val="1"/>
        </w:rPr>
        <w:t> </w:t>
      </w:r>
      <w:r>
        <w:rPr/>
        <w:t>une série de batailles, séparés par des périodes de paix relative, ou de trêves. Et quand</w:t>
      </w:r>
      <w:r>
        <w:rPr>
          <w:spacing w:val="-57"/>
        </w:rPr>
        <w:t> </w:t>
      </w:r>
      <w:r>
        <w:rPr/>
        <w:t>cessaient</w:t>
      </w:r>
      <w:r>
        <w:rPr>
          <w:spacing w:val="8"/>
        </w:rPr>
        <w:t> </w:t>
      </w:r>
      <w:r>
        <w:rPr/>
        <w:t>les</w:t>
      </w:r>
      <w:r>
        <w:rPr>
          <w:spacing w:val="10"/>
        </w:rPr>
        <w:t> </w:t>
      </w:r>
      <w:r>
        <w:rPr/>
        <w:t>combats,</w:t>
      </w:r>
      <w:r>
        <w:rPr>
          <w:spacing w:val="9"/>
        </w:rPr>
        <w:t> </w:t>
      </w:r>
      <w:r>
        <w:rPr/>
        <w:t>les</w:t>
      </w:r>
      <w:r>
        <w:rPr>
          <w:spacing w:val="8"/>
        </w:rPr>
        <w:t> </w:t>
      </w:r>
      <w:r>
        <w:rPr/>
        <w:t>pillages,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famine</w:t>
      </w:r>
      <w:r>
        <w:rPr>
          <w:spacing w:val="7"/>
        </w:rPr>
        <w:t> </w:t>
      </w:r>
      <w:r>
        <w:rPr/>
        <w:t>ou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peste</w:t>
      </w:r>
      <w:r>
        <w:rPr>
          <w:spacing w:val="8"/>
        </w:rPr>
        <w:t> </w:t>
      </w:r>
      <w:r>
        <w:rPr/>
        <w:t>achevaient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ruiner</w:t>
      </w:r>
      <w:r>
        <w:rPr>
          <w:spacing w:val="7"/>
        </w:rPr>
        <w:t> </w:t>
      </w:r>
      <w:r>
        <w:rPr/>
        <w:t>villes</w:t>
      </w:r>
      <w:r>
        <w:rPr>
          <w:spacing w:val="8"/>
        </w:rPr>
        <w:t> </w:t>
      </w:r>
      <w:r>
        <w:rPr/>
        <w:t>et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86" w:footer="1127" w:top="1200" w:bottom="1320" w:left="1660" w:right="1660"/>
          <w:pgNumType w:start="1"/>
        </w:sectPr>
      </w:pPr>
    </w:p>
    <w:p>
      <w:pPr>
        <w:pStyle w:val="BodyText"/>
        <w:spacing w:line="88" w:lineRule="exact"/>
        <w:ind w:left="111"/>
        <w:rPr>
          <w:sz w:val="8"/>
        </w:rPr>
      </w:pPr>
      <w:r>
        <w:rPr>
          <w:position w:val="-1"/>
          <w:sz w:val="8"/>
        </w:rPr>
        <w:pict>
          <v:group style="width:418.3pt;height:4.45pt;mso-position-horizontal-relative:char;mso-position-vertical-relative:line" coordorigin="0,0" coordsize="8366,89">
            <v:shape style="position:absolute;left:0;top:0;width:8366;height:89" coordorigin="0,0" coordsize="8366,89" path="m8365,29l0,29,0,89,8365,89,8365,29xm8365,0l0,0,0,14,8365,14,8365,0xe" filled="true" fillcolor="#612322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line="360" w:lineRule="auto" w:before="135"/>
        <w:ind w:left="140" w:right="139"/>
        <w:jc w:val="both"/>
      </w:pPr>
      <w:r>
        <w:rPr/>
        <w:t>campagnes. Si l'Angleterre ne</w:t>
      </w:r>
      <w:r>
        <w:rPr>
          <w:spacing w:val="1"/>
        </w:rPr>
        <w:t> </w:t>
      </w:r>
      <w:r>
        <w:rPr/>
        <w:t>fut pas épargnée par cette</w:t>
      </w:r>
      <w:r>
        <w:rPr>
          <w:spacing w:val="1"/>
        </w:rPr>
        <w:t> </w:t>
      </w:r>
      <w:r>
        <w:rPr/>
        <w:t>guerre, la</w:t>
      </w:r>
      <w:r>
        <w:rPr>
          <w:spacing w:val="60"/>
        </w:rPr>
        <w:t> </w:t>
      </w:r>
      <w:r>
        <w:rPr/>
        <w:t>France, sur le sol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laquelle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déroulèrent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batailles,</w:t>
      </w:r>
      <w:r>
        <w:rPr>
          <w:spacing w:val="1"/>
        </w:rPr>
        <w:t> </w:t>
      </w:r>
      <w:r>
        <w:rPr/>
        <w:t>fut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atteinte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rivale.</w:t>
      </w:r>
      <w:r>
        <w:rPr>
          <w:spacing w:val="1"/>
        </w:rPr>
        <w:t> </w:t>
      </w:r>
      <w:r>
        <w:rPr/>
        <w:t>Elle</w:t>
      </w:r>
      <w:r>
        <w:rPr>
          <w:spacing w:val="1"/>
        </w:rPr>
        <w:t> </w:t>
      </w:r>
      <w:r>
        <w:rPr/>
        <w:t>finit</w:t>
      </w:r>
      <w:r>
        <w:rPr>
          <w:spacing w:val="-57"/>
        </w:rPr>
        <w:t> </w:t>
      </w:r>
      <w:r>
        <w:rPr/>
        <w:t>cependant par</w:t>
      </w:r>
      <w:r>
        <w:rPr>
          <w:spacing w:val="-2"/>
        </w:rPr>
        <w:t> </w:t>
      </w:r>
      <w:r>
        <w:rPr/>
        <w:t>avoir le</w:t>
      </w:r>
      <w:r>
        <w:rPr>
          <w:spacing w:val="-2"/>
        </w:rPr>
        <w:t> </w:t>
      </w:r>
      <w:r>
        <w:rPr/>
        <w:t>dessus.</w:t>
      </w:r>
    </w:p>
    <w:p>
      <w:pPr>
        <w:pStyle w:val="Heading1"/>
        <w:tabs>
          <w:tab w:pos="4014" w:val="left" w:leader="none"/>
        </w:tabs>
        <w:spacing w:before="155"/>
        <w:ind w:left="140"/>
        <w:jc w:val="both"/>
      </w:pPr>
      <w:r>
        <w:rPr/>
        <w:t>France</w:t>
        <w:tab/>
        <w:t>Angleterre</w:t>
      </w:r>
    </w:p>
    <w:p>
      <w:pPr>
        <w:spacing w:after="0"/>
        <w:jc w:val="both"/>
        <w:sectPr>
          <w:pgSz w:w="11910" w:h="16840"/>
          <w:pgMar w:header="686" w:footer="1127" w:top="1200" w:bottom="1320" w:left="1660" w:right="1660"/>
        </w:sectPr>
      </w:pP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2" w:after="0"/>
        <w:ind w:left="860" w:right="0" w:hanging="361"/>
        <w:jc w:val="left"/>
        <w:rPr>
          <w:sz w:val="24"/>
        </w:rPr>
      </w:pPr>
      <w:hyperlink r:id="rId10">
        <w:r>
          <w:rPr>
            <w:sz w:val="24"/>
          </w:rPr>
          <w:t>Philippe</w:t>
        </w:r>
        <w:r>
          <w:rPr>
            <w:spacing w:val="-1"/>
            <w:sz w:val="24"/>
          </w:rPr>
          <w:t> </w:t>
        </w:r>
        <w:r>
          <w:rPr>
            <w:sz w:val="24"/>
          </w:rPr>
          <w:t>VI</w:t>
        </w:r>
        <w:r>
          <w:rPr>
            <w:spacing w:val="-6"/>
            <w:sz w:val="24"/>
          </w:rPr>
          <w:t> </w:t>
        </w:r>
        <w:r>
          <w:rPr>
            <w:sz w:val="24"/>
          </w:rPr>
          <w:t>de</w:t>
        </w:r>
        <w:r>
          <w:rPr>
            <w:spacing w:val="1"/>
            <w:sz w:val="24"/>
          </w:rPr>
          <w:t> </w:t>
        </w:r>
        <w:r>
          <w:rPr>
            <w:sz w:val="24"/>
          </w:rPr>
          <w:t>Valois</w:t>
        </w:r>
      </w:hyperlink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9" w:after="0"/>
        <w:ind w:left="860" w:right="0" w:hanging="361"/>
        <w:jc w:val="left"/>
        <w:rPr>
          <w:sz w:val="24"/>
        </w:rPr>
      </w:pPr>
      <w:hyperlink r:id="rId11">
        <w:r>
          <w:rPr>
            <w:sz w:val="24"/>
          </w:rPr>
          <w:t>Jean II</w:t>
        </w:r>
        <w:r>
          <w:rPr>
            <w:spacing w:val="-5"/>
            <w:sz w:val="24"/>
          </w:rPr>
          <w:t> </w:t>
        </w:r>
        <w:r>
          <w:rPr>
            <w:sz w:val="24"/>
          </w:rPr>
          <w:t>le</w:t>
        </w:r>
        <w:r>
          <w:rPr>
            <w:spacing w:val="-1"/>
            <w:sz w:val="24"/>
          </w:rPr>
          <w:t> </w:t>
        </w:r>
        <w:r>
          <w:rPr>
            <w:sz w:val="24"/>
          </w:rPr>
          <w:t>Bon</w:t>
        </w:r>
      </w:hyperlink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7" w:after="0"/>
        <w:ind w:left="860" w:right="0" w:hanging="361"/>
        <w:jc w:val="left"/>
        <w:rPr>
          <w:sz w:val="24"/>
        </w:rPr>
      </w:pPr>
      <w:hyperlink r:id="rId8">
        <w:r>
          <w:rPr>
            <w:sz w:val="24"/>
          </w:rPr>
          <w:t>Charles</w:t>
        </w:r>
        <w:r>
          <w:rPr>
            <w:spacing w:val="-2"/>
            <w:sz w:val="24"/>
          </w:rPr>
          <w:t> </w:t>
        </w:r>
        <w:r>
          <w:rPr>
            <w:sz w:val="24"/>
          </w:rPr>
          <w:t>V</w:t>
        </w:r>
        <w:r>
          <w:rPr>
            <w:spacing w:val="-1"/>
            <w:sz w:val="24"/>
          </w:rPr>
          <w:t> </w:t>
        </w:r>
        <w:r>
          <w:rPr>
            <w:sz w:val="24"/>
          </w:rPr>
          <w:t>le</w:t>
        </w:r>
        <w:r>
          <w:rPr>
            <w:spacing w:val="-2"/>
            <w:sz w:val="24"/>
          </w:rPr>
          <w:t> </w:t>
        </w:r>
        <w:r>
          <w:rPr>
            <w:sz w:val="24"/>
          </w:rPr>
          <w:t>Sage</w:t>
        </w:r>
      </w:hyperlink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9" w:after="0"/>
        <w:ind w:left="860" w:right="0" w:hanging="361"/>
        <w:jc w:val="left"/>
        <w:rPr>
          <w:sz w:val="24"/>
        </w:rPr>
      </w:pPr>
      <w:hyperlink r:id="rId12">
        <w:r>
          <w:rPr>
            <w:sz w:val="24"/>
          </w:rPr>
          <w:t>Charles</w:t>
        </w:r>
        <w:r>
          <w:rPr>
            <w:spacing w:val="-1"/>
            <w:sz w:val="24"/>
          </w:rPr>
          <w:t> </w:t>
        </w:r>
        <w:r>
          <w:rPr>
            <w:sz w:val="24"/>
          </w:rPr>
          <w:t>VI</w:t>
        </w:r>
        <w:r>
          <w:rPr>
            <w:spacing w:val="-5"/>
            <w:sz w:val="24"/>
          </w:rPr>
          <w:t> </w:t>
        </w:r>
        <w:r>
          <w:rPr>
            <w:sz w:val="24"/>
          </w:rPr>
          <w:t>le Fol</w:t>
        </w:r>
      </w:hyperlink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7" w:after="0"/>
        <w:ind w:left="860" w:right="0" w:hanging="361"/>
        <w:jc w:val="left"/>
        <w:rPr>
          <w:sz w:val="24"/>
        </w:rPr>
      </w:pPr>
      <w:hyperlink r:id="rId13">
        <w:r>
          <w:rPr>
            <w:sz w:val="24"/>
          </w:rPr>
          <w:t>Charles</w:t>
        </w:r>
        <w:r>
          <w:rPr>
            <w:spacing w:val="-2"/>
            <w:sz w:val="24"/>
          </w:rPr>
          <w:t> </w:t>
        </w:r>
        <w:r>
          <w:rPr>
            <w:sz w:val="24"/>
          </w:rPr>
          <w:t>VII</w:t>
        </w:r>
        <w:r>
          <w:rPr>
            <w:spacing w:val="-5"/>
            <w:sz w:val="24"/>
          </w:rPr>
          <w:t> </w:t>
        </w:r>
        <w:r>
          <w:rPr>
            <w:sz w:val="24"/>
          </w:rPr>
          <w:t>le Victorieux</w:t>
        </w:r>
      </w:hyperlink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2" w:after="0"/>
        <w:ind w:left="860" w:right="0" w:hanging="36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Edouard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3"/>
          <w:sz w:val="24"/>
        </w:rPr>
        <w:t> </w:t>
      </w:r>
      <w:r>
        <w:rPr>
          <w:sz w:val="24"/>
        </w:rPr>
        <w:t>(Plantagenêt)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9" w:after="0"/>
        <w:ind w:left="860" w:right="0" w:hanging="361"/>
        <w:jc w:val="left"/>
        <w:rPr>
          <w:sz w:val="24"/>
        </w:rPr>
      </w:pPr>
      <w:r>
        <w:rPr>
          <w:sz w:val="24"/>
        </w:rPr>
        <w:t>Richard II</w:t>
      </w:r>
      <w:r>
        <w:rPr>
          <w:spacing w:val="-5"/>
          <w:sz w:val="24"/>
        </w:rPr>
        <w:t> </w:t>
      </w:r>
      <w:r>
        <w:rPr>
          <w:sz w:val="24"/>
        </w:rPr>
        <w:t>(Plantagenêt)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7" w:after="0"/>
        <w:ind w:left="860" w:right="0" w:hanging="361"/>
        <w:jc w:val="left"/>
        <w:rPr>
          <w:sz w:val="24"/>
        </w:rPr>
      </w:pPr>
      <w:r>
        <w:rPr>
          <w:sz w:val="24"/>
        </w:rPr>
        <w:t>Henri</w:t>
      </w:r>
      <w:r>
        <w:rPr>
          <w:spacing w:val="-2"/>
          <w:sz w:val="24"/>
        </w:rPr>
        <w:t> </w:t>
      </w:r>
      <w:r>
        <w:rPr>
          <w:sz w:val="24"/>
        </w:rPr>
        <w:t>IV</w:t>
      </w:r>
      <w:r>
        <w:rPr>
          <w:spacing w:val="-2"/>
          <w:sz w:val="24"/>
        </w:rPr>
        <w:t> </w:t>
      </w:r>
      <w:r>
        <w:rPr>
          <w:sz w:val="24"/>
        </w:rPr>
        <w:t>(Lancastre)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9" w:after="0"/>
        <w:ind w:left="860" w:right="0" w:hanging="361"/>
        <w:jc w:val="left"/>
        <w:rPr>
          <w:sz w:val="24"/>
        </w:rPr>
      </w:pPr>
      <w:r>
        <w:rPr>
          <w:sz w:val="24"/>
        </w:rPr>
        <w:t>Henri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(Lancastre)</w:t>
      </w:r>
    </w:p>
    <w:p>
      <w:pPr>
        <w:pStyle w:val="ListParagraph"/>
        <w:numPr>
          <w:ilvl w:val="2"/>
          <w:numId w:val="2"/>
        </w:numPr>
        <w:tabs>
          <w:tab w:pos="860" w:val="left" w:leader="none"/>
          <w:tab w:pos="861" w:val="left" w:leader="none"/>
        </w:tabs>
        <w:spacing w:line="240" w:lineRule="auto" w:before="137" w:after="0"/>
        <w:ind w:left="860" w:right="0" w:hanging="361"/>
        <w:jc w:val="left"/>
        <w:rPr>
          <w:sz w:val="24"/>
        </w:rPr>
      </w:pPr>
      <w:r>
        <w:rPr>
          <w:sz w:val="24"/>
        </w:rPr>
        <w:t>Henri</w:t>
      </w:r>
      <w:r>
        <w:rPr>
          <w:spacing w:val="-2"/>
          <w:sz w:val="24"/>
        </w:rPr>
        <w:t> </w:t>
      </w:r>
      <w:r>
        <w:rPr>
          <w:sz w:val="24"/>
        </w:rPr>
        <w:t>VI</w:t>
      </w:r>
      <w:r>
        <w:rPr>
          <w:spacing w:val="-3"/>
          <w:sz w:val="24"/>
        </w:rPr>
        <w:t> </w:t>
      </w:r>
      <w:r>
        <w:rPr>
          <w:sz w:val="24"/>
        </w:rPr>
        <w:t>(Lancastre)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200" w:bottom="1320" w:left="1660" w:right="1660"/>
          <w:cols w:num="2" w:equalWidth="0">
            <w:col w:w="3343" w:space="531"/>
            <w:col w:w="47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843"/>
        <w:rPr>
          <w:sz w:val="20"/>
        </w:rPr>
      </w:pPr>
      <w:r>
        <w:rPr>
          <w:sz w:val="20"/>
        </w:rPr>
        <w:drawing>
          <wp:inline distT="0" distB="0" distL="0" distR="0">
            <wp:extent cx="4389539" cy="4160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539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90"/>
        <w:ind w:left="3171" w:right="3171"/>
        <w:jc w:val="center"/>
      </w:pPr>
      <w:r>
        <w:rPr/>
        <w:t>La</w:t>
      </w:r>
      <w:r>
        <w:rPr>
          <w:spacing w:val="-1"/>
        </w:rPr>
        <w:t> </w:t>
      </w:r>
      <w:r>
        <w:rPr/>
        <w:t>guerre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cent</w:t>
      </w:r>
      <w:r>
        <w:rPr>
          <w:spacing w:val="-1"/>
        </w:rPr>
        <w:t> </w:t>
      </w:r>
      <w:r>
        <w:rPr/>
        <w:t>ans</w:t>
      </w:r>
    </w:p>
    <w:p>
      <w:pPr>
        <w:spacing w:after="0"/>
        <w:jc w:val="center"/>
        <w:sectPr>
          <w:type w:val="continuous"/>
          <w:pgSz w:w="11910" w:h="16840"/>
          <w:pgMar w:top="1200" w:bottom="1320" w:left="1660" w:right="1660"/>
        </w:sectPr>
      </w:pPr>
    </w:p>
    <w:p>
      <w:pPr>
        <w:pStyle w:val="BodyText"/>
        <w:spacing w:line="88" w:lineRule="exact"/>
        <w:ind w:left="111"/>
        <w:rPr>
          <w:sz w:val="8"/>
        </w:rPr>
      </w:pPr>
      <w:r>
        <w:rPr>
          <w:position w:val="-1"/>
          <w:sz w:val="8"/>
        </w:rPr>
        <w:pict>
          <v:group style="width:418.3pt;height:4.45pt;mso-position-horizontal-relative:char;mso-position-vertical-relative:line" coordorigin="0,0" coordsize="8366,89">
            <v:shape style="position:absolute;left:0;top:0;width:8366;height:89" coordorigin="0,0" coordsize="8366,89" path="m8365,29l0,29,0,89,8365,89,8365,29xm8365,0l0,0,0,14,8365,14,8365,0xe" filled="true" fillcolor="#612322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40" w:lineRule="auto" w:before="140" w:after="0"/>
        <w:ind w:left="721" w:right="0" w:hanging="582"/>
        <w:jc w:val="lef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Peste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 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noire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60" w:lineRule="auto"/>
        <w:ind w:left="140" w:right="141" w:firstLine="707"/>
        <w:jc w:val="both"/>
      </w:pPr>
      <w:r>
        <w:rPr/>
        <w:t>En plus de la guerre, un terrible fléau, la peste, s'abattit sur la France et sur</w:t>
      </w:r>
      <w:r>
        <w:rPr>
          <w:spacing w:val="1"/>
        </w:rPr>
        <w:t> </w:t>
      </w:r>
      <w:r>
        <w:rPr/>
        <w:t>l'Europe tout entière. Venue d'Orient, plus précisément des hauts plateaux d'Iran, elle</w:t>
      </w:r>
      <w:r>
        <w:rPr>
          <w:spacing w:val="1"/>
        </w:rPr>
        <w:t> </w:t>
      </w:r>
      <w:r>
        <w:rPr/>
        <w:t>fut propagée par un certain type de rat et se répandit comme une traînée de poudre en</w:t>
      </w:r>
      <w:r>
        <w:rPr>
          <w:spacing w:val="1"/>
        </w:rPr>
        <w:t> </w:t>
      </w:r>
      <w:r>
        <w:rPr/>
        <w:t>1347. La raison essentielle de cette propagation fut la surpopulation des principaux</w:t>
      </w:r>
      <w:r>
        <w:rPr>
          <w:spacing w:val="1"/>
        </w:rPr>
        <w:t> </w:t>
      </w:r>
      <w:r>
        <w:rPr/>
        <w:t>pays d'Europe, ce qui, venant après de grandes disettes, accrut la vulnérabilité de la</w:t>
      </w:r>
      <w:r>
        <w:rPr>
          <w:spacing w:val="1"/>
        </w:rPr>
        <w:t> </w:t>
      </w:r>
      <w:r>
        <w:rPr/>
        <w:t>population. Les habitants des villes et les communautés religieuses, à cause de leur</w:t>
      </w:r>
      <w:r>
        <w:rPr>
          <w:spacing w:val="1"/>
        </w:rPr>
        <w:t> </w:t>
      </w:r>
      <w:r>
        <w:rPr/>
        <w:t>concentration,</w:t>
      </w:r>
      <w:r>
        <w:rPr>
          <w:spacing w:val="-1"/>
        </w:rPr>
        <w:t> </w:t>
      </w:r>
      <w:r>
        <w:rPr/>
        <w:t>furent particulièrement touchés.</w:t>
      </w:r>
    </w:p>
    <w:p>
      <w:pPr>
        <w:pStyle w:val="BodyText"/>
        <w:spacing w:line="360" w:lineRule="auto" w:before="151"/>
        <w:ind w:left="140" w:right="141" w:firstLine="707"/>
        <w:jc w:val="both"/>
      </w:pPr>
      <w:r>
        <w:rPr/>
        <w:t>La peste gagna l'Italie, le sud de la France, l'Espagne et atteignit en 1349</w:t>
      </w:r>
      <w:r>
        <w:rPr>
          <w:spacing w:val="1"/>
        </w:rPr>
        <w:t> </w:t>
      </w:r>
      <w:r>
        <w:rPr/>
        <w:t>l'Allemagne, l'Europe centrale et l'Angleterre. Accusés de répandre volontairement la</w:t>
      </w:r>
      <w:r>
        <w:rPr>
          <w:spacing w:val="1"/>
        </w:rPr>
        <w:t> </w:t>
      </w:r>
      <w:r>
        <w:rPr/>
        <w:t>contagion,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/>
        <w:t>Juifs</w:t>
      </w:r>
      <w:r>
        <w:rPr>
          <w:spacing w:val="12"/>
        </w:rPr>
        <w:t> </w:t>
      </w:r>
      <w:r>
        <w:rPr/>
        <w:t>furent</w:t>
      </w:r>
      <w:r>
        <w:rPr>
          <w:spacing w:val="10"/>
        </w:rPr>
        <w:t> </w:t>
      </w:r>
      <w:r>
        <w:rPr/>
        <w:t>massacrés</w:t>
      </w:r>
      <w:r>
        <w:rPr>
          <w:spacing w:val="11"/>
        </w:rPr>
        <w:t> </w:t>
      </w:r>
      <w:r>
        <w:rPr/>
        <w:t>ou</w:t>
      </w:r>
      <w:r>
        <w:rPr>
          <w:spacing w:val="11"/>
        </w:rPr>
        <w:t> </w:t>
      </w:r>
      <w:r>
        <w:rPr/>
        <w:t>brûlés</w:t>
      </w:r>
      <w:r>
        <w:rPr>
          <w:spacing w:val="10"/>
        </w:rPr>
        <w:t> </w:t>
      </w:r>
      <w:r>
        <w:rPr/>
        <w:t>par</w:t>
      </w:r>
      <w:r>
        <w:rPr>
          <w:spacing w:val="9"/>
        </w:rPr>
        <w:t> </w:t>
      </w:r>
      <w:r>
        <w:rPr/>
        <w:t>milliers;</w:t>
      </w:r>
      <w:r>
        <w:rPr>
          <w:spacing w:val="11"/>
        </w:rPr>
        <w:t> </w:t>
      </w:r>
      <w:r>
        <w:rPr/>
        <w:t>des</w:t>
      </w:r>
      <w:r>
        <w:rPr>
          <w:spacing w:val="11"/>
        </w:rPr>
        <w:t> </w:t>
      </w:r>
      <w:r>
        <w:rPr/>
        <w:t>bûchers</w:t>
      </w:r>
      <w:r>
        <w:rPr>
          <w:spacing w:val="10"/>
        </w:rPr>
        <w:t> </w:t>
      </w:r>
      <w:r>
        <w:rPr/>
        <w:t>furent</w:t>
      </w:r>
      <w:r>
        <w:rPr>
          <w:spacing w:val="10"/>
        </w:rPr>
        <w:t> </w:t>
      </w:r>
      <w:r>
        <w:rPr/>
        <w:t>élevés</w:t>
      </w:r>
      <w:r>
        <w:rPr>
          <w:spacing w:val="-57"/>
        </w:rPr>
        <w:t> </w:t>
      </w:r>
      <w:r>
        <w:rPr/>
        <w:t>à Strasbourg, Mayence, Spire, Worms. D'autres virent dans la peste le châtiment de</w:t>
      </w:r>
      <w:r>
        <w:rPr>
          <w:spacing w:val="1"/>
        </w:rPr>
        <w:t> </w:t>
      </w:r>
      <w:r>
        <w:rPr/>
        <w:t>Dieu et incitèrent à expier les fautes commises. Lorsqu'elle disparut vers le milieu du</w:t>
      </w:r>
      <w:r>
        <w:rPr>
          <w:spacing w:val="1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elle</w:t>
      </w:r>
      <w:r>
        <w:rPr>
          <w:spacing w:val="-1"/>
        </w:rPr>
        <w:t> </w:t>
      </w:r>
      <w:r>
        <w:rPr/>
        <w:t>avait emporté</w:t>
      </w:r>
      <w:r>
        <w:rPr>
          <w:spacing w:val="1"/>
        </w:rPr>
        <w:t> </w:t>
      </w:r>
      <w:r>
        <w:rPr/>
        <w:t>un tiers de la population.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1571625</wp:posOffset>
            </wp:positionH>
            <wp:positionV relativeFrom="paragraph">
              <wp:posOffset>164047</wp:posOffset>
            </wp:positionV>
            <wp:extent cx="4165018" cy="29763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018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pStyle w:val="Heading1"/>
        <w:ind w:left="3171" w:right="3169"/>
        <w:jc w:val="center"/>
      </w:pPr>
      <w:r>
        <w:rPr/>
        <w:t>La</w:t>
      </w:r>
      <w:r>
        <w:rPr>
          <w:spacing w:val="-1"/>
        </w:rPr>
        <w:t> </w:t>
      </w:r>
      <w:r>
        <w:rPr/>
        <w:t>grande</w:t>
      </w:r>
      <w:r>
        <w:rPr>
          <w:spacing w:val="-2"/>
        </w:rPr>
        <w:t> </w:t>
      </w:r>
      <w:r>
        <w:rPr/>
        <w:t>peste</w:t>
      </w:r>
    </w:p>
    <w:p>
      <w:pPr>
        <w:spacing w:after="0"/>
        <w:jc w:val="center"/>
        <w:sectPr>
          <w:pgSz w:w="11910" w:h="16840"/>
          <w:pgMar w:header="686" w:footer="1127" w:top="1200" w:bottom="1320" w:left="1660" w:right="1660"/>
        </w:sectPr>
      </w:pPr>
    </w:p>
    <w:p>
      <w:pPr>
        <w:pStyle w:val="BodyText"/>
        <w:spacing w:line="88" w:lineRule="exact"/>
        <w:ind w:left="111"/>
        <w:rPr>
          <w:sz w:val="8"/>
        </w:rPr>
      </w:pPr>
      <w:r>
        <w:rPr>
          <w:position w:val="-1"/>
          <w:sz w:val="8"/>
        </w:rPr>
        <w:pict>
          <v:group style="width:418.3pt;height:4.45pt;mso-position-horizontal-relative:char;mso-position-vertical-relative:line" coordorigin="0,0" coordsize="8366,89">
            <v:shape style="position:absolute;left:0;top:0;width:8366;height:89" coordorigin="0,0" coordsize="8366,89" path="m8365,29l0,29,0,89,8365,89,8365,29xm8365,0l0,0,0,14,8365,14,8365,0xe" filled="true" fillcolor="#612322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40" w:lineRule="auto" w:before="140" w:after="0"/>
        <w:ind w:left="721" w:right="0" w:hanging="582"/>
        <w:jc w:val="left"/>
        <w:rPr>
          <w:b/>
          <w:sz w:val="24"/>
        </w:rPr>
      </w:pPr>
      <w:r>
        <w:rPr>
          <w:b/>
          <w:sz w:val="24"/>
        </w:rPr>
        <w:t>Jeanne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d’Arc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360" w:lineRule="auto"/>
        <w:ind w:left="140" w:right="139" w:firstLine="707"/>
        <w:jc w:val="both"/>
      </w:pPr>
      <w:r>
        <w:rPr/>
        <w:t>Grand personnage de l'histoire de France, Jeanne d'Arc mena une guerre pour</w:t>
      </w:r>
      <w:r>
        <w:rPr>
          <w:spacing w:val="1"/>
        </w:rPr>
        <w:t> </w:t>
      </w:r>
      <w:r>
        <w:rPr/>
        <w:t>libérer son</w:t>
      </w:r>
      <w:r>
        <w:rPr>
          <w:spacing w:val="1"/>
        </w:rPr>
        <w:t> </w:t>
      </w:r>
      <w:r>
        <w:rPr/>
        <w:t>pays</w:t>
      </w:r>
      <w:r>
        <w:rPr>
          <w:spacing w:val="1"/>
        </w:rPr>
        <w:t> </w:t>
      </w:r>
      <w:r>
        <w:rPr/>
        <w:t>de l'envahisseur anglais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XVème siècle.</w:t>
      </w:r>
      <w:r>
        <w:rPr>
          <w:spacing w:val="1"/>
        </w:rPr>
        <w:t> </w:t>
      </w:r>
      <w:r>
        <w:rPr/>
        <w:t>Répondant</w:t>
      </w:r>
      <w:r>
        <w:rPr>
          <w:spacing w:val="1"/>
        </w:rPr>
        <w:t> </w:t>
      </w:r>
      <w:r>
        <w:rPr/>
        <w:t>à un</w:t>
      </w:r>
      <w:r>
        <w:rPr>
          <w:spacing w:val="60"/>
        </w:rPr>
        <w:t> </w:t>
      </w:r>
      <w:r>
        <w:rPr/>
        <w:t>appel</w:t>
      </w:r>
      <w:r>
        <w:rPr>
          <w:spacing w:val="1"/>
        </w:rPr>
        <w:t> </w:t>
      </w:r>
      <w:r>
        <w:rPr/>
        <w:t>divin, elle aida </w:t>
      </w:r>
      <w:hyperlink r:id="rId16">
        <w:r>
          <w:rPr/>
          <w:t>Charles VII </w:t>
        </w:r>
      </w:hyperlink>
      <w:r>
        <w:rPr/>
        <w:t>à devenir roi de France. D'après ses dires, elle entendit en</w:t>
      </w:r>
      <w:r>
        <w:rPr>
          <w:spacing w:val="1"/>
        </w:rPr>
        <w:t> </w:t>
      </w:r>
      <w:r>
        <w:rPr/>
        <w:t>effet à l'âge de 13 ans des voix lui commandant de libérer la France des Anglais et de</w:t>
      </w:r>
      <w:r>
        <w:rPr>
          <w:spacing w:val="1"/>
        </w:rPr>
        <w:t> </w:t>
      </w:r>
      <w:r>
        <w:rPr/>
        <w:t>leurs</w:t>
      </w:r>
      <w:r>
        <w:rPr>
          <w:spacing w:val="-1"/>
        </w:rPr>
        <w:t> </w:t>
      </w:r>
      <w:r>
        <w:rPr/>
        <w:t>alliés bourguignons, lors de la guerre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Cent ans.</w:t>
      </w:r>
    </w:p>
    <w:p>
      <w:pPr>
        <w:pStyle w:val="BodyText"/>
        <w:spacing w:line="360" w:lineRule="auto" w:before="200"/>
        <w:ind w:left="140" w:right="137" w:firstLine="707"/>
        <w:jc w:val="both"/>
      </w:pPr>
      <w:r>
        <w:rPr/>
        <w:t>Prenant le parti de Charles VII (1428), après avoir délivré Orléans du joug</w:t>
      </w:r>
      <w:r>
        <w:rPr>
          <w:spacing w:val="1"/>
        </w:rPr>
        <w:t> </w:t>
      </w:r>
      <w:r>
        <w:rPr/>
        <w:t>anglais (mai 1429) et accumulé les victoires, elle s'ouvrit la route de Reims, où elle fit</w:t>
      </w:r>
      <w:r>
        <w:rPr>
          <w:spacing w:val="1"/>
        </w:rPr>
        <w:t> </w:t>
      </w:r>
      <w:r>
        <w:rPr/>
        <w:t>sacrer le roi (juillet 1429). Capturée par les Bourguignons devant Compiègne, elle fut</w:t>
      </w:r>
      <w:r>
        <w:rPr>
          <w:spacing w:val="1"/>
        </w:rPr>
        <w:t> </w:t>
      </w:r>
      <w:r>
        <w:rPr/>
        <w:t>vendue aux</w:t>
      </w:r>
      <w:r>
        <w:rPr>
          <w:spacing w:val="60"/>
        </w:rPr>
        <w:t> </w:t>
      </w:r>
      <w:r>
        <w:rPr/>
        <w:t>Anglais, jugée et</w:t>
      </w:r>
      <w:r>
        <w:rPr>
          <w:spacing w:val="60"/>
        </w:rPr>
        <w:t> </w:t>
      </w:r>
      <w:r>
        <w:rPr/>
        <w:t>brûlée vive,</w:t>
      </w:r>
      <w:r>
        <w:rPr>
          <w:spacing w:val="60"/>
        </w:rPr>
        <w:t> </w:t>
      </w:r>
      <w:r>
        <w:rPr/>
        <w:t>à Rouen,</w:t>
      </w:r>
      <w:r>
        <w:rPr>
          <w:spacing w:val="60"/>
        </w:rPr>
        <w:t> </w:t>
      </w:r>
      <w:r>
        <w:rPr/>
        <w:t>sur la place du</w:t>
      </w:r>
      <w:r>
        <w:rPr>
          <w:spacing w:val="60"/>
        </w:rPr>
        <w:t> </w:t>
      </w:r>
      <w:r>
        <w:rPr/>
        <w:t>Vieux-Marché</w:t>
      </w:r>
      <w:r>
        <w:rPr>
          <w:spacing w:val="1"/>
        </w:rPr>
        <w:t> </w:t>
      </w:r>
      <w:r>
        <w:rPr/>
        <w:t>en</w:t>
      </w:r>
      <w:r>
        <w:rPr>
          <w:spacing w:val="58"/>
        </w:rPr>
        <w:t> </w:t>
      </w:r>
      <w:r>
        <w:rPr/>
        <w:t>mai 1431.</w:t>
      </w:r>
    </w:p>
    <w:p>
      <w:pPr>
        <w:pStyle w:val="BodyText"/>
        <w:spacing w:line="360" w:lineRule="auto" w:before="199"/>
        <w:ind w:left="140" w:right="137" w:firstLine="707"/>
        <w:jc w:val="both"/>
      </w:pPr>
      <w:r>
        <w:rPr/>
        <w:t>Réhabilitée par Charles</w:t>
      </w:r>
      <w:r>
        <w:rPr>
          <w:spacing w:val="1"/>
        </w:rPr>
        <w:t> </w:t>
      </w:r>
      <w:r>
        <w:rPr/>
        <w:t>VII,</w:t>
      </w:r>
      <w:r>
        <w:rPr>
          <w:spacing w:val="60"/>
        </w:rPr>
        <w:t> </w:t>
      </w:r>
      <w:r>
        <w:rPr/>
        <w:t>Jeanne d’Arc</w:t>
      </w:r>
      <w:r>
        <w:rPr>
          <w:spacing w:val="60"/>
        </w:rPr>
        <w:t> </w:t>
      </w:r>
      <w:r>
        <w:rPr/>
        <w:t>fut béatifiée en 1909 et canonisée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1920.</w:t>
      </w:r>
      <w:r>
        <w:rPr>
          <w:spacing w:val="-1"/>
        </w:rPr>
        <w:t> </w:t>
      </w:r>
      <w:r>
        <w:rPr/>
        <w:t>On la</w:t>
      </w:r>
      <w:r>
        <w:rPr>
          <w:spacing w:val="-1"/>
        </w:rPr>
        <w:t> </w:t>
      </w:r>
      <w:r>
        <w:rPr/>
        <w:t>célèbre</w:t>
      </w:r>
      <w:r>
        <w:rPr>
          <w:spacing w:val="-1"/>
        </w:rPr>
        <w:t> </w:t>
      </w:r>
      <w:r>
        <w:rPr/>
        <w:t>tous les</w:t>
      </w:r>
      <w:r>
        <w:rPr>
          <w:spacing w:val="-1"/>
        </w:rPr>
        <w:t> </w:t>
      </w:r>
      <w:r>
        <w:rPr/>
        <w:t>deuxièmes dimanches du mois de mai.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1990725</wp:posOffset>
            </wp:positionH>
            <wp:positionV relativeFrom="paragraph">
              <wp:posOffset>228608</wp:posOffset>
            </wp:positionV>
            <wp:extent cx="3171825" cy="34671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ind w:left="3171" w:right="3171"/>
        <w:jc w:val="center"/>
      </w:pPr>
      <w:r>
        <w:rPr/>
        <w:t>Jeanne</w:t>
      </w:r>
      <w:r>
        <w:rPr>
          <w:spacing w:val="-3"/>
        </w:rPr>
        <w:t> </w:t>
      </w:r>
      <w:r>
        <w:rPr/>
        <w:t>d’Arc</w:t>
      </w:r>
    </w:p>
    <w:sectPr>
      <w:pgSz w:w="11910" w:h="16840"/>
      <w:pgMar w:header="686" w:footer="1127" w:top="1200" w:bottom="132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5.924988pt;margin-top:775.565002pt;width:29.25pt;height:21.85pt;mso-position-horizontal-relative:page;mso-position-vertical-relative:page;z-index:-15798272" coordorigin="10118,15511" coordsize="585,437">
          <v:shape style="position:absolute;left:10551;top:15796;width:150;height:150" coordorigin="10552,15797" coordsize="150,150" path="m10701,15797l10582,15826,10552,15946,10701,15797xe" filled="true" fillcolor="#cdcdcd" stroked="false">
            <v:path arrowok="t"/>
            <v:fill type="solid"/>
          </v:shape>
          <v:shape style="position:absolute;left:10121;top:15513;width:580;height:432" coordorigin="10121,15514" coordsize="580,432" path="m10552,15946l10582,15826,10701,15797,10552,15946,10121,15946,10121,15514,10701,15514,10701,15797e" filled="false" stroked="true" strokeweight="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515.619995pt;margin-top:780.049988pt;width:10.1pt;height:10.050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9.193756pt;margin-top:33.305569pt;width:109.3pt;height:14.5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Niveau</w:t>
                </w:r>
                <w:r>
                  <w:rPr>
                    <w:b/>
                    <w:i/>
                    <w:spacing w:val="5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: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1</w:t>
                </w:r>
                <w:r>
                  <w:rPr>
                    <w:b/>
                    <w:i/>
                    <w:spacing w:val="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  <w:vertAlign w:val="superscript"/>
                  </w:rPr>
                  <w:t>ère</w:t>
                </w:r>
                <w:r>
                  <w:rPr>
                    <w:b/>
                    <w:i/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b/>
                    <w:i/>
                    <w:sz w:val="20"/>
                    <w:vertAlign w:val="baseline"/>
                  </w:rPr>
                  <w:t>année </w:t>
                </w:r>
                <w:r>
                  <w:rPr>
                    <w:b/>
                    <w:sz w:val="20"/>
                    <w:vertAlign w:val="baseline"/>
                  </w:rPr>
                  <w:t>LMD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024002pt;margin-top:34.764496pt;width:227.15pt;height:13.05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Module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: </w:t>
                </w:r>
                <w:r>
                  <w:rPr>
                    <w:b/>
                    <w:i/>
                    <w:sz w:val="20"/>
                  </w:rPr>
                  <w:t>Civilisation</w:t>
                </w:r>
                <w:r>
                  <w:rPr>
                    <w:b/>
                    <w:i/>
                    <w:spacing w:val="-3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et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culture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de</w:t>
                </w:r>
                <w:r>
                  <w:rPr>
                    <w:b/>
                    <w:i/>
                    <w:spacing w:val="-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la langue</w:t>
                </w:r>
                <w:r>
                  <w:rPr>
                    <w:b/>
                    <w:i/>
                    <w:spacing w:val="47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française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"/>
      <w:lvlJc w:val="left"/>
      <w:pPr>
        <w:ind w:left="721" w:hanging="58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1" w:hanging="58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1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8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3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1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9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541" w:hanging="401"/>
        <w:jc w:val="left"/>
      </w:pPr>
      <w:rPr>
        <w:rFonts w:hint="default" w:ascii="Times New Roman" w:hAnsi="Times New Roman" w:eastAsia="Times New Roman" w:cs="Times New Roman"/>
        <w:b/>
        <w:bCs/>
        <w:color w:val="333333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7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3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9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5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1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69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860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histoire-france.net/biographie/bertrand" TargetMode="External"/><Relationship Id="rId8" Type="http://schemas.openxmlformats.org/officeDocument/2006/relationships/hyperlink" Target="http://www.histoire-france.net/biographie/charles5" TargetMode="External"/><Relationship Id="rId9" Type="http://schemas.openxmlformats.org/officeDocument/2006/relationships/hyperlink" Target="http://www.histoire-france.net/biographie/jeanne" TargetMode="External"/><Relationship Id="rId10" Type="http://schemas.openxmlformats.org/officeDocument/2006/relationships/hyperlink" Target="http://www.histoire-france.net/biographie/philippe6" TargetMode="External"/><Relationship Id="rId11" Type="http://schemas.openxmlformats.org/officeDocument/2006/relationships/hyperlink" Target="http://www.histoire-france.net/biographie/jean2" TargetMode="External"/><Relationship Id="rId12" Type="http://schemas.openxmlformats.org/officeDocument/2006/relationships/hyperlink" Target="http://www.histoire-france.net/biographie/charles6" TargetMode="External"/><Relationship Id="rId13" Type="http://schemas.openxmlformats.org/officeDocument/2006/relationships/hyperlink" Target="http://www.histoire-france.net/biographie/charles7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hyperlink" Target="https://www.linternaute.fr/actualite/biographie/1776222-charles-vii-biographie-courte-dates-citations/" TargetMode="External"/><Relationship Id="rId17" Type="http://schemas.openxmlformats.org/officeDocument/2006/relationships/image" Target="media/image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benzid</dc:creator>
  <dcterms:created xsi:type="dcterms:W3CDTF">2022-03-16T10:06:43Z</dcterms:created>
  <dcterms:modified xsi:type="dcterms:W3CDTF">2022-03-16T10:06:43Z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