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0C" w:rsidRDefault="0001170C" w:rsidP="009F206E">
      <w:r w:rsidRPr="001C27FE">
        <w:rPr>
          <w:sz w:val="36"/>
          <w:szCs w:val="36"/>
        </w:rPr>
        <w:t>Université de Batna 2</w:t>
      </w:r>
      <w:r w:rsidRPr="001C27FE"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           </w:t>
      </w:r>
      <w:r>
        <w:t>Batna le</w:t>
      </w:r>
      <w:r w:rsidR="009F206E">
        <w:t>15</w:t>
      </w:r>
      <w:r>
        <w:t>/0</w:t>
      </w:r>
      <w:r w:rsidR="009F206E">
        <w:t>6</w:t>
      </w:r>
      <w:r>
        <w:t>/20</w:t>
      </w:r>
      <w:r w:rsidR="00F06EDA">
        <w:t>2</w:t>
      </w:r>
      <w:r>
        <w:t xml:space="preserve">1 </w:t>
      </w:r>
    </w:p>
    <w:p w:rsidR="0001170C" w:rsidRDefault="0001170C" w:rsidP="0001170C">
      <w:pPr>
        <w:rPr>
          <w:sz w:val="36"/>
          <w:szCs w:val="36"/>
        </w:rPr>
      </w:pPr>
      <w:r w:rsidRPr="001C27FE">
        <w:rPr>
          <w:sz w:val="36"/>
          <w:szCs w:val="36"/>
        </w:rPr>
        <w:t>Faculté de Technolog</w:t>
      </w:r>
      <w:r>
        <w:rPr>
          <w:sz w:val="36"/>
          <w:szCs w:val="36"/>
        </w:rPr>
        <w:t>ie</w:t>
      </w:r>
    </w:p>
    <w:p w:rsidR="0001170C" w:rsidRDefault="0001170C" w:rsidP="0001170C">
      <w:pPr>
        <w:rPr>
          <w:sz w:val="36"/>
          <w:szCs w:val="36"/>
        </w:rPr>
      </w:pPr>
      <w:r w:rsidRPr="001C27FE">
        <w:rPr>
          <w:sz w:val="36"/>
          <w:szCs w:val="36"/>
        </w:rPr>
        <w:t>Département D’Electrotechnique</w:t>
      </w:r>
    </w:p>
    <w:p w:rsidR="0001170C" w:rsidRPr="00C03E08" w:rsidRDefault="0001170C" w:rsidP="0001170C">
      <w:pPr>
        <w:rPr>
          <w:sz w:val="36"/>
          <w:szCs w:val="36"/>
        </w:rPr>
      </w:pPr>
      <w:r w:rsidRPr="001C27FE">
        <w:rPr>
          <w:sz w:val="36"/>
          <w:szCs w:val="36"/>
        </w:rPr>
        <w:t>Filière Licence Electrotechnique</w:t>
      </w:r>
    </w:p>
    <w:p w:rsidR="0001170C" w:rsidRPr="009F206E" w:rsidRDefault="009F206E" w:rsidP="009F206E">
      <w:pPr>
        <w:jc w:val="center"/>
        <w:rPr>
          <w:sz w:val="36"/>
          <w:szCs w:val="36"/>
        </w:rPr>
      </w:pPr>
      <w:r w:rsidRPr="009F206E">
        <w:rPr>
          <w:sz w:val="36"/>
          <w:szCs w:val="36"/>
        </w:rPr>
        <w:t xml:space="preserve">Solution </w:t>
      </w:r>
      <w:proofErr w:type="gramStart"/>
      <w:r w:rsidRPr="009F206E">
        <w:rPr>
          <w:sz w:val="36"/>
          <w:szCs w:val="36"/>
        </w:rPr>
        <w:t>du contrôles</w:t>
      </w:r>
      <w:proofErr w:type="gramEnd"/>
      <w:r w:rsidRPr="009F206E">
        <w:rPr>
          <w:sz w:val="36"/>
          <w:szCs w:val="36"/>
        </w:rPr>
        <w:t xml:space="preserve"> ELT 631</w:t>
      </w:r>
    </w:p>
    <w:p w:rsidR="009F206E" w:rsidRPr="009F206E" w:rsidRDefault="009F206E" w:rsidP="009F206E">
      <w:pPr>
        <w:jc w:val="center"/>
        <w:rPr>
          <w:color w:val="C00000"/>
          <w:sz w:val="28"/>
          <w:szCs w:val="28"/>
        </w:rPr>
      </w:pPr>
      <w:r w:rsidRPr="009F206E">
        <w:rPr>
          <w:color w:val="C00000"/>
          <w:sz w:val="28"/>
          <w:szCs w:val="28"/>
        </w:rPr>
        <w:t>(3éme année licence ELT promotion 2020/2021)</w:t>
      </w:r>
    </w:p>
    <w:p w:rsidR="0001170C" w:rsidRPr="001C27FE" w:rsidRDefault="0001170C" w:rsidP="005E78CC"/>
    <w:p w:rsidR="0001170C" w:rsidRPr="005522A0" w:rsidRDefault="0001170C" w:rsidP="0001170C">
      <w:pPr>
        <w:rPr>
          <w:u w:val="single"/>
        </w:rPr>
      </w:pPr>
      <w:r w:rsidRPr="005522A0">
        <w:rPr>
          <w:u w:val="single"/>
        </w:rPr>
        <w:t>Exercice N</w:t>
      </w:r>
      <w:r w:rsidRPr="005522A0">
        <w:rPr>
          <w:u w:val="single"/>
          <w:vertAlign w:val="superscript"/>
        </w:rPr>
        <w:t>o</w:t>
      </w:r>
      <w:r w:rsidRPr="005522A0">
        <w:rPr>
          <w:u w:val="single"/>
        </w:rPr>
        <w:t>1 (4.0pts)</w:t>
      </w:r>
    </w:p>
    <w:p w:rsidR="0001170C" w:rsidRDefault="0001170C" w:rsidP="00032F44">
      <w:r w:rsidRPr="001C27FE">
        <w:t>Expliquer la différence</w:t>
      </w:r>
      <w:r>
        <w:t xml:space="preserve"> du point de vue utilisation entre un Interrupteur Aérien à </w:t>
      </w:r>
      <w:r w:rsidR="00032F44">
        <w:t>C</w:t>
      </w:r>
      <w:r>
        <w:t xml:space="preserve">ommande </w:t>
      </w:r>
      <w:r w:rsidR="00032F44">
        <w:t xml:space="preserve">Manuel </w:t>
      </w:r>
      <w:r w:rsidR="00032F44" w:rsidRPr="00C71CF6">
        <w:t>(</w:t>
      </w:r>
      <w:r>
        <w:t>I.A.C. </w:t>
      </w:r>
      <w:r w:rsidR="00032F44">
        <w:t>M) et un</w:t>
      </w:r>
      <w:r>
        <w:t xml:space="preserve"> I</w:t>
      </w:r>
      <w:r w:rsidRPr="008A726B">
        <w:t xml:space="preserve">nterrupteur </w:t>
      </w:r>
      <w:r>
        <w:t>A</w:t>
      </w:r>
      <w:r w:rsidRPr="008A726B">
        <w:t xml:space="preserve">érien </w:t>
      </w:r>
      <w:r>
        <w:t>à Creux de T</w:t>
      </w:r>
      <w:r w:rsidRPr="008A726B">
        <w:t>ension (I.A.C.T.)</w:t>
      </w:r>
    </w:p>
    <w:sdt>
      <w:sdtPr>
        <w:id w:val="200127"/>
        <w:placeholder>
          <w:docPart w:val="EB35DA539EBE4344BDF61212D0B32C84"/>
        </w:placeholder>
      </w:sdtPr>
      <w:sdtEndPr/>
      <w:sdtContent>
        <w:p w:rsidR="0001170C" w:rsidRPr="00461FE3" w:rsidRDefault="005E78CC" w:rsidP="005E78CC">
          <w:r w:rsidRPr="00580A09">
            <w:rPr>
              <w:color w:val="7030A0"/>
            </w:rPr>
            <w:t>Un Interrupteur Aérien à Commande Manuel (I.A.C.M.) est utilisé pour des courants inferieurs ou égale à100A ; aussi le premier il travaille manuellement tandis que le deuxième il fonctionne automatiquement</w:t>
          </w:r>
          <w:r>
            <w:t>.</w:t>
          </w:r>
        </w:p>
      </w:sdtContent>
    </w:sdt>
    <w:p w:rsidR="0001170C" w:rsidRPr="005522A0" w:rsidRDefault="0001170C" w:rsidP="0001170C">
      <w:pPr>
        <w:rPr>
          <w:u w:val="single"/>
        </w:rPr>
      </w:pPr>
      <w:r w:rsidRPr="005522A0">
        <w:rPr>
          <w:u w:val="single"/>
        </w:rPr>
        <w:t>Exercice N</w:t>
      </w:r>
      <w:r w:rsidRPr="005522A0">
        <w:rPr>
          <w:u w:val="single"/>
          <w:vertAlign w:val="superscript"/>
        </w:rPr>
        <w:t>o</w:t>
      </w:r>
      <w:r w:rsidRPr="005522A0">
        <w:rPr>
          <w:u w:val="single"/>
        </w:rPr>
        <w:t>2 (3.0pts)</w:t>
      </w:r>
    </w:p>
    <w:p w:rsidR="0001170C" w:rsidRDefault="0001170C" w:rsidP="0001170C">
      <w:r w:rsidRPr="00580A09">
        <w:t>Pourquoi</w:t>
      </w:r>
      <w:r w:rsidRPr="008A726B">
        <w:t xml:space="preserve"> on préfère </w:t>
      </w:r>
      <w:r w:rsidRPr="00461FE3">
        <w:t xml:space="preserve">le relais </w:t>
      </w:r>
      <w:r>
        <w:t xml:space="preserve">numérique </w:t>
      </w:r>
      <w:r w:rsidRPr="008A726B">
        <w:t>par rapport au relais</w:t>
      </w:r>
      <w:r w:rsidRPr="00461FE3">
        <w:t xml:space="preserve"> </w:t>
      </w:r>
      <w:r>
        <w:t>statique</w:t>
      </w:r>
    </w:p>
    <w:p w:rsidR="005522A0" w:rsidRPr="00580A09" w:rsidRDefault="00CE17D7" w:rsidP="005E78CC">
      <w:pPr>
        <w:rPr>
          <w:color w:val="7030A0"/>
        </w:rPr>
      </w:pPr>
      <w:sdt>
        <w:sdtPr>
          <w:rPr>
            <w:color w:val="7030A0"/>
          </w:rPr>
          <w:id w:val="200128"/>
          <w:placeholder>
            <w:docPart w:val="EB35DA539EBE4344BDF61212D0B32C84"/>
          </w:placeholder>
        </w:sdtPr>
        <w:sdtEndPr/>
        <w:sdtContent>
          <w:r w:rsidR="005E78CC" w:rsidRPr="00580A09">
            <w:rPr>
              <w:color w:val="7030A0"/>
            </w:rPr>
            <w:t xml:space="preserve">On préfère le relais numérique par rapport </w:t>
          </w:r>
          <w:proofErr w:type="gramStart"/>
          <w:r w:rsidR="005E78CC" w:rsidRPr="00580A09">
            <w:rPr>
              <w:color w:val="7030A0"/>
            </w:rPr>
            <w:t>au  relais</w:t>
          </w:r>
          <w:proofErr w:type="gramEnd"/>
          <w:r w:rsidR="005E78CC" w:rsidRPr="00580A09">
            <w:rPr>
              <w:color w:val="7030A0"/>
            </w:rPr>
            <w:t xml:space="preserve"> statique puisque il est équipé d’un microprocesseur programmable donc nous  pouvons </w:t>
          </w:r>
          <w:r w:rsidR="00580A09" w:rsidRPr="00580A09">
            <w:rPr>
              <w:color w:val="7030A0"/>
            </w:rPr>
            <w:t>étudier</w:t>
          </w:r>
          <w:r w:rsidR="005E78CC" w:rsidRPr="00580A09">
            <w:rPr>
              <w:color w:val="7030A0"/>
            </w:rPr>
            <w:t xml:space="preserve"> la situation de ce dernier avant pendant et après le </w:t>
          </w:r>
          <w:r w:rsidR="00580A09" w:rsidRPr="00580A09">
            <w:rPr>
              <w:color w:val="7030A0"/>
            </w:rPr>
            <w:t>défaut</w:t>
          </w:r>
          <w:r w:rsidR="005E78CC" w:rsidRPr="00580A09">
            <w:rPr>
              <w:color w:val="7030A0"/>
            </w:rPr>
            <w:t>.</w:t>
          </w:r>
        </w:sdtContent>
      </w:sdt>
    </w:p>
    <w:p w:rsidR="0001170C" w:rsidRPr="005522A0" w:rsidRDefault="0001170C" w:rsidP="005522A0">
      <w:r w:rsidRPr="005522A0">
        <w:rPr>
          <w:u w:val="single"/>
        </w:rPr>
        <w:t xml:space="preserve"> Exercice N</w:t>
      </w:r>
      <w:r w:rsidRPr="005522A0">
        <w:rPr>
          <w:u w:val="single"/>
          <w:vertAlign w:val="superscript"/>
        </w:rPr>
        <w:t>o</w:t>
      </w:r>
      <w:r w:rsidRPr="005522A0">
        <w:rPr>
          <w:u w:val="single"/>
        </w:rPr>
        <w:t>3 (3.0pts)</w:t>
      </w:r>
    </w:p>
    <w:p w:rsidR="0001170C" w:rsidRDefault="00850638" w:rsidP="00850638">
      <w:r>
        <w:t>Parmi les organes de coupure de courant on distingue le fusible et le disjoncteur. Quel est l’organe le plus utilisé et pourquoi.</w:t>
      </w:r>
    </w:p>
    <w:p w:rsidR="005522A0" w:rsidRPr="00580A09" w:rsidRDefault="00CE17D7" w:rsidP="00580A09">
      <w:pPr>
        <w:rPr>
          <w:color w:val="7030A0"/>
          <w:sz w:val="36"/>
          <w:szCs w:val="36"/>
        </w:rPr>
      </w:pPr>
      <w:sdt>
        <w:sdtPr>
          <w:rPr>
            <w:color w:val="7030A0"/>
            <w:sz w:val="36"/>
            <w:szCs w:val="36"/>
          </w:rPr>
          <w:id w:val="200129"/>
          <w:placeholder>
            <w:docPart w:val="EB35DA539EBE4344BDF61212D0B32C84"/>
          </w:placeholder>
        </w:sdtPr>
        <w:sdtEndPr/>
        <w:sdtContent>
          <w:r w:rsidR="00580A09" w:rsidRPr="00580A09">
            <w:rPr>
              <w:color w:val="7030A0"/>
              <w:sz w:val="36"/>
              <w:szCs w:val="36"/>
            </w:rPr>
            <w:t>L</w:t>
          </w:r>
          <w:r w:rsidR="00580A09" w:rsidRPr="00580A09">
            <w:rPr>
              <w:color w:val="7030A0"/>
            </w:rPr>
            <w:t>’organe de coupure le plus utilisé est le disjoncteur parce que on peut l’utiliser plusieurs fois contrairement au fusible il est utilisé une seule fois.</w:t>
          </w:r>
        </w:sdtContent>
      </w:sdt>
    </w:p>
    <w:p w:rsidR="005522A0" w:rsidRDefault="005522A0" w:rsidP="005522A0">
      <w:pPr>
        <w:rPr>
          <w:sz w:val="36"/>
          <w:szCs w:val="36"/>
        </w:rPr>
      </w:pPr>
    </w:p>
    <w:p w:rsidR="00580A09" w:rsidRDefault="00580A09" w:rsidP="005522A0">
      <w:pPr>
        <w:rPr>
          <w:u w:val="single"/>
        </w:rPr>
      </w:pPr>
    </w:p>
    <w:p w:rsidR="0001170C" w:rsidRPr="005522A0" w:rsidRDefault="0001170C" w:rsidP="005522A0">
      <w:pPr>
        <w:rPr>
          <w:sz w:val="36"/>
          <w:szCs w:val="36"/>
        </w:rPr>
      </w:pPr>
      <w:r w:rsidRPr="005522A0">
        <w:rPr>
          <w:u w:val="single"/>
        </w:rPr>
        <w:t>Exercice N</w:t>
      </w:r>
      <w:r w:rsidRPr="005522A0">
        <w:rPr>
          <w:u w:val="single"/>
          <w:vertAlign w:val="superscript"/>
        </w:rPr>
        <w:t>o</w:t>
      </w:r>
      <w:r w:rsidRPr="005522A0">
        <w:rPr>
          <w:u w:val="single"/>
        </w:rPr>
        <w:t>4 (3.0pts)</w:t>
      </w:r>
    </w:p>
    <w:p w:rsidR="0001170C" w:rsidRPr="00461FE3" w:rsidRDefault="0001170C" w:rsidP="00032F44">
      <w:r w:rsidRPr="00461FE3">
        <w:lastRenderedPageBreak/>
        <w:t>Donner les</w:t>
      </w:r>
      <w:r w:rsidR="00032F44">
        <w:t xml:space="preserve"> limites de fonctionnement du secondaire des transformateurs de mesure </w:t>
      </w:r>
      <w:r w:rsidR="00032F44" w:rsidRPr="00461FE3">
        <w:t>TC</w:t>
      </w:r>
      <w:r w:rsidR="00032F44">
        <w:t xml:space="preserve"> et TP en courant et en tension</w:t>
      </w:r>
    </w:p>
    <w:sdt>
      <w:sdtPr>
        <w:rPr>
          <w:color w:val="7030A0"/>
        </w:rPr>
        <w:id w:val="200130"/>
        <w:placeholder>
          <w:docPart w:val="EB35DA539EBE4344BDF61212D0B32C84"/>
        </w:placeholder>
      </w:sdtPr>
      <w:sdtEndPr/>
      <w:sdtContent>
        <w:sdt>
          <w:sdtPr>
            <w:rPr>
              <w:color w:val="7030A0"/>
            </w:rPr>
            <w:id w:val="200131"/>
            <w:placeholder>
              <w:docPart w:val="EB35DA539EBE4344BDF61212D0B32C84"/>
            </w:placeholder>
          </w:sdtPr>
          <w:sdtEndPr/>
          <w:sdtContent>
            <w:p w:rsidR="0001170C" w:rsidRPr="00453DF6" w:rsidRDefault="00580A09" w:rsidP="00453DF6">
              <w:pPr>
                <w:rPr>
                  <w:color w:val="7030A0"/>
                </w:rPr>
              </w:pPr>
              <w:r w:rsidRPr="00453DF6">
                <w:rPr>
                  <w:color w:val="7030A0"/>
                </w:rPr>
                <w:t>Les limites de fonctionnement des transformateurs de mesure TC et TP</w:t>
              </w:r>
              <w:r w:rsidR="00453DF6" w:rsidRPr="00453DF6">
                <w:rPr>
                  <w:color w:val="7030A0"/>
                </w:rPr>
                <w:t xml:space="preserve"> </w:t>
              </w:r>
              <w:r w:rsidRPr="00453DF6">
                <w:rPr>
                  <w:color w:val="7030A0"/>
                </w:rPr>
                <w:t>en courant et en tension sont respectivement</w:t>
              </w:r>
              <w:r w:rsidR="00453DF6" w:rsidRPr="00453DF6">
                <w:rPr>
                  <w:color w:val="7030A0"/>
                </w:rPr>
                <w:t xml:space="preserve"> 1A ou 5A pour les TC </w:t>
              </w:r>
              <w:r w:rsidR="00453DF6" w:rsidRPr="00453DF6">
                <w:rPr>
                  <w:color w:val="7030A0"/>
                </w:rPr>
                <w:t>et 110V pour les TP ou TT</w:t>
              </w:r>
              <w:r w:rsidR="00453DF6" w:rsidRPr="00453DF6">
                <w:rPr>
                  <w:color w:val="7030A0"/>
                </w:rPr>
                <w:t xml:space="preserve"> sans prendre en considération les tensions et les courants primaires </w:t>
              </w:r>
            </w:p>
          </w:sdtContent>
        </w:sdt>
        <w:p w:rsidR="0001170C" w:rsidRPr="00453DF6" w:rsidRDefault="00CE17D7" w:rsidP="0001170C">
          <w:pPr>
            <w:rPr>
              <w:color w:val="7030A0"/>
            </w:rPr>
          </w:pPr>
        </w:p>
      </w:sdtContent>
    </w:sdt>
    <w:p w:rsidR="0001170C" w:rsidRPr="005522A0" w:rsidRDefault="0001170C" w:rsidP="0001170C">
      <w:pPr>
        <w:rPr>
          <w:u w:val="single"/>
        </w:rPr>
      </w:pPr>
      <w:r w:rsidRPr="005522A0">
        <w:rPr>
          <w:u w:val="single"/>
        </w:rPr>
        <w:t>Exercice N</w:t>
      </w:r>
      <w:r w:rsidRPr="005522A0">
        <w:rPr>
          <w:u w:val="single"/>
          <w:vertAlign w:val="superscript"/>
        </w:rPr>
        <w:t>o</w:t>
      </w:r>
      <w:r w:rsidRPr="005522A0">
        <w:rPr>
          <w:u w:val="single"/>
        </w:rPr>
        <w:t>5 (3.5pts)</w:t>
      </w:r>
    </w:p>
    <w:p w:rsidR="00032F44" w:rsidRPr="007D537C" w:rsidRDefault="00032F44" w:rsidP="0001170C">
      <w:pPr>
        <w:rPr>
          <w:b w:val="0"/>
          <w:bCs w:val="0"/>
        </w:rPr>
      </w:pPr>
      <w:r>
        <w:t xml:space="preserve">Pour qu’un système de protection fonctionne dans des bonnes conditions il faut   que les équipements utilisés tel que les relais les </w:t>
      </w:r>
      <w:r w:rsidR="00EA5BC1">
        <w:t>disjoncteurs</w:t>
      </w:r>
      <w:r>
        <w:t xml:space="preserve"> les TC les TP doivent avoir </w:t>
      </w:r>
      <w:r w:rsidR="00EA5BC1">
        <w:t xml:space="preserve">des performances particulières. Citez avec explication ces différentes </w:t>
      </w:r>
      <w:r w:rsidR="00EA5BC1" w:rsidRPr="007D537C">
        <w:rPr>
          <w:b w:val="0"/>
          <w:bCs w:val="0"/>
        </w:rPr>
        <w:t xml:space="preserve">performances </w:t>
      </w:r>
    </w:p>
    <w:p w:rsidR="0001170C" w:rsidRPr="007D537C" w:rsidRDefault="00032F44" w:rsidP="00453DF6">
      <w:pPr>
        <w:rPr>
          <w:b w:val="0"/>
          <w:bCs w:val="0"/>
          <w:color w:val="7030A0"/>
        </w:rPr>
      </w:pPr>
      <w:r w:rsidRPr="007D537C">
        <w:rPr>
          <w:b w:val="0"/>
          <w:bCs w:val="0"/>
        </w:rPr>
        <w:t xml:space="preserve"> </w:t>
      </w:r>
      <w:sdt>
        <w:sdtPr>
          <w:rPr>
            <w:b w:val="0"/>
            <w:bCs w:val="0"/>
            <w:color w:val="7030A0"/>
          </w:rPr>
          <w:id w:val="200132"/>
          <w:placeholder>
            <w:docPart w:val="EB35DA539EBE4344BDF61212D0B32C84"/>
          </w:placeholder>
        </w:sdtPr>
        <w:sdtEndPr/>
        <w:sdtContent>
          <w:r w:rsidR="00453DF6" w:rsidRPr="007D537C">
            <w:rPr>
              <w:b w:val="0"/>
              <w:bCs w:val="0"/>
              <w:color w:val="7030A0"/>
            </w:rPr>
            <w:t>Les différentes performances pour qu’un système de protection fonctionne dans des bonnes conditions sont :</w:t>
          </w:r>
          <w:r w:rsidR="00453DF6" w:rsidRPr="007D537C">
            <w:rPr>
              <w:b w:val="0"/>
              <w:bCs w:val="0"/>
              <w:color w:val="C00000"/>
            </w:rPr>
            <w:t xml:space="preserve"> </w:t>
          </w:r>
          <w:r w:rsidR="00453DF6" w:rsidRPr="007D537C">
            <w:rPr>
              <w:b w:val="0"/>
              <w:bCs w:val="0"/>
              <w:color w:val="C00000"/>
              <w:u w:val="single"/>
            </w:rPr>
            <w:t>1) la fiabilité</w:t>
          </w:r>
          <w:r w:rsidR="00453DF6" w:rsidRPr="007D537C">
            <w:rPr>
              <w:b w:val="0"/>
              <w:bCs w:val="0"/>
              <w:color w:val="C00000"/>
            </w:rPr>
            <w:t xml:space="preserve"> </w:t>
          </w:r>
          <w:r w:rsidR="00453DF6" w:rsidRPr="007D537C">
            <w:rPr>
              <w:b w:val="0"/>
              <w:bCs w:val="0"/>
              <w:color w:val="7030A0"/>
            </w:rPr>
            <w:t>c’est-à-dire que les équipements utilisés soit les relais TC </w:t>
          </w:r>
          <w:r w:rsidR="00BC5B9E" w:rsidRPr="007D537C">
            <w:rPr>
              <w:b w:val="0"/>
              <w:bCs w:val="0"/>
              <w:color w:val="7030A0"/>
            </w:rPr>
            <w:t>; TP</w:t>
          </w:r>
          <w:r w:rsidR="00453DF6" w:rsidRPr="007D537C">
            <w:rPr>
              <w:b w:val="0"/>
              <w:bCs w:val="0"/>
              <w:color w:val="7030A0"/>
            </w:rPr>
            <w:t xml:space="preserve"> et disjoncteur</w:t>
          </w:r>
          <w:r w:rsidR="00BC5B9E" w:rsidRPr="007D537C">
            <w:rPr>
              <w:b w:val="0"/>
              <w:bCs w:val="0"/>
              <w:color w:val="7030A0"/>
            </w:rPr>
            <w:t xml:space="preserve"> doivent être fiable et ils répondent à n’importe anomalie qui touche le réseau protégé .</w:t>
          </w:r>
          <w:r w:rsidR="00BC5B9E" w:rsidRPr="007D537C">
            <w:rPr>
              <w:b w:val="0"/>
              <w:bCs w:val="0"/>
              <w:color w:val="C00000"/>
            </w:rPr>
            <w:t>2)</w:t>
          </w:r>
          <w:r w:rsidR="00BC5B9E" w:rsidRPr="007D537C">
            <w:rPr>
              <w:b w:val="0"/>
              <w:bCs w:val="0"/>
              <w:color w:val="C00000"/>
              <w:u w:val="single"/>
            </w:rPr>
            <w:t xml:space="preserve"> la sensibilité</w:t>
          </w:r>
          <w:r w:rsidR="00BC5B9E" w:rsidRPr="007D537C">
            <w:rPr>
              <w:b w:val="0"/>
              <w:bCs w:val="0"/>
              <w:color w:val="7030A0"/>
              <w:u w:val="single"/>
            </w:rPr>
            <w:t xml:space="preserve"> </w:t>
          </w:r>
          <w:r w:rsidR="00BC5B9E" w:rsidRPr="007D537C">
            <w:rPr>
              <w:b w:val="0"/>
              <w:bCs w:val="0"/>
              <w:color w:val="7030A0"/>
            </w:rPr>
            <w:t>c’est-à-dire ces même équipements doivent être très sensible aux différentes variations des paramètres du réseau tel que le courant la tension la fréquence etc…</w:t>
          </w:r>
          <w:r w:rsidR="00BC5B9E" w:rsidRPr="007D537C">
            <w:rPr>
              <w:b w:val="0"/>
              <w:bCs w:val="0"/>
              <w:color w:val="C00000"/>
              <w:u w:val="single"/>
            </w:rPr>
            <w:t>3) la rapidité</w:t>
          </w:r>
          <w:r w:rsidR="00BC5B9E" w:rsidRPr="007D537C">
            <w:rPr>
              <w:b w:val="0"/>
              <w:bCs w:val="0"/>
              <w:color w:val="7030A0"/>
            </w:rPr>
            <w:t xml:space="preserve"> puisque un défaut peut détruire les équipements du réseau ainsi ceux du système de protection</w:t>
          </w:r>
          <w:r w:rsidR="007D537C" w:rsidRPr="007D537C">
            <w:rPr>
              <w:b w:val="0"/>
              <w:bCs w:val="0"/>
              <w:color w:val="7030A0"/>
            </w:rPr>
            <w:t xml:space="preserve"> c’est  pour cela il faut éliminer le défaut le plus vite possible. </w:t>
          </w:r>
          <w:r w:rsidR="007D537C" w:rsidRPr="007D537C">
            <w:rPr>
              <w:b w:val="0"/>
              <w:bCs w:val="0"/>
              <w:color w:val="C00000"/>
              <w:u w:val="single"/>
            </w:rPr>
            <w:t xml:space="preserve">4) la </w:t>
          </w:r>
          <w:proofErr w:type="spellStart"/>
          <w:proofErr w:type="gramStart"/>
          <w:r w:rsidR="007D537C" w:rsidRPr="007D537C">
            <w:rPr>
              <w:b w:val="0"/>
              <w:bCs w:val="0"/>
              <w:color w:val="C00000"/>
              <w:u w:val="single"/>
            </w:rPr>
            <w:t>selectivité</w:t>
          </w:r>
          <w:proofErr w:type="spellEnd"/>
          <w:r w:rsidR="007D537C" w:rsidRPr="007D537C">
            <w:rPr>
              <w:b w:val="0"/>
              <w:bCs w:val="0"/>
              <w:color w:val="C00000"/>
              <w:u w:val="single"/>
            </w:rPr>
            <w:t xml:space="preserve"> </w:t>
          </w:r>
          <w:r w:rsidR="007D537C" w:rsidRPr="007D537C">
            <w:rPr>
              <w:b w:val="0"/>
              <w:bCs w:val="0"/>
              <w:color w:val="7030A0"/>
            </w:rPr>
            <w:t xml:space="preserve"> pour</w:t>
          </w:r>
          <w:proofErr w:type="gramEnd"/>
          <w:r w:rsidR="007D537C" w:rsidRPr="007D537C">
            <w:rPr>
              <w:b w:val="0"/>
              <w:bCs w:val="0"/>
              <w:color w:val="7030A0"/>
            </w:rPr>
            <w:t xml:space="preserve"> que notre protection soit sélective il faut uniquement l’élément en défaut (défectueux) qui soit isoler et au même temps il faut revenir à l’état initial le plus rapidement possible.</w:t>
          </w:r>
        </w:sdtContent>
      </w:sdt>
    </w:p>
    <w:sdt>
      <w:sdtPr>
        <w:rPr>
          <w:color w:val="808080"/>
          <w:u w:val="single"/>
        </w:rPr>
        <w:id w:val="200133"/>
        <w:placeholder>
          <w:docPart w:val="EB35DA539EBE4344BDF61212D0B32C84"/>
        </w:placeholder>
        <w:showingPlcHdr/>
      </w:sdtPr>
      <w:sdtEndPr/>
      <w:sdtContent>
        <w:p w:rsidR="0001170C" w:rsidRDefault="0001170C" w:rsidP="0001170C">
          <w:pPr>
            <w:rPr>
              <w:u w:val="single"/>
            </w:rPr>
          </w:pPr>
          <w:r w:rsidRPr="00EC6462">
            <w:rPr>
              <w:rStyle w:val="Textedelespacerserv"/>
            </w:rPr>
            <w:t>Cliquez ici pour taper du texte.</w:t>
          </w:r>
        </w:p>
      </w:sdtContent>
    </w:sdt>
    <w:p w:rsidR="0001170C" w:rsidRDefault="0001170C" w:rsidP="0001170C"/>
    <w:p w:rsidR="0001170C" w:rsidRPr="005522A0" w:rsidRDefault="0001170C" w:rsidP="0001170C">
      <w:pPr>
        <w:rPr>
          <w:u w:val="single"/>
        </w:rPr>
      </w:pPr>
      <w:r w:rsidRPr="005522A0">
        <w:rPr>
          <w:u w:val="single"/>
        </w:rPr>
        <w:t xml:space="preserve">Exercice </w:t>
      </w:r>
      <w:r w:rsidR="00EA5BC1" w:rsidRPr="005522A0">
        <w:rPr>
          <w:u w:val="single"/>
        </w:rPr>
        <w:t>N</w:t>
      </w:r>
      <w:r w:rsidR="00EA5BC1" w:rsidRPr="005522A0">
        <w:rPr>
          <w:u w:val="single"/>
          <w:vertAlign w:val="superscript"/>
        </w:rPr>
        <w:t>o</w:t>
      </w:r>
      <w:r w:rsidR="00EA5BC1" w:rsidRPr="005522A0">
        <w:rPr>
          <w:u w:val="single"/>
        </w:rPr>
        <w:t>6 (</w:t>
      </w:r>
      <w:r w:rsidRPr="005522A0">
        <w:rPr>
          <w:u w:val="single"/>
        </w:rPr>
        <w:t>3.5pts)</w:t>
      </w:r>
    </w:p>
    <w:p w:rsidR="0001170C" w:rsidRPr="00920232" w:rsidRDefault="0001170C" w:rsidP="00EA5BC1">
      <w:r w:rsidRPr="00920232">
        <w:t>Quel sont les différents défauts</w:t>
      </w:r>
      <w:r w:rsidR="00EA5BC1">
        <w:t xml:space="preserve"> externes</w:t>
      </w:r>
      <w:r w:rsidRPr="00920232">
        <w:t xml:space="preserve"> qui peuvent toucher </w:t>
      </w:r>
      <w:r w:rsidR="00EA5BC1">
        <w:t>un réseau électrique</w:t>
      </w:r>
      <w:r w:rsidRPr="00920232">
        <w:t xml:space="preserve"> </w:t>
      </w:r>
    </w:p>
    <w:p w:rsidR="0001170C" w:rsidRDefault="0001170C" w:rsidP="0001170C">
      <w:r w:rsidRPr="00920232">
        <w:t>Quel est le rôle du système de protection dans cette condition.</w:t>
      </w:r>
    </w:p>
    <w:sdt>
      <w:sdtPr>
        <w:rPr>
          <w:color w:val="7030A0"/>
        </w:rPr>
        <w:id w:val="200134"/>
        <w:placeholder>
          <w:docPart w:val="EB35DA539EBE4344BDF61212D0B32C84"/>
        </w:placeholder>
      </w:sdtPr>
      <w:sdtEndPr/>
      <w:sdtContent>
        <w:p w:rsidR="0001170C" w:rsidRPr="009F206E" w:rsidRDefault="00833AB5" w:rsidP="00833AB5">
          <w:pPr>
            <w:rPr>
              <w:color w:val="7030A0"/>
            </w:rPr>
          </w:pPr>
          <w:r w:rsidRPr="009F206E">
            <w:rPr>
              <w:color w:val="7030A0"/>
            </w:rPr>
            <w:t>Les différents défauts externe qui peuvent toucher un réseau électriques sont les court circuits (triphasé ; biphasé ou bien monophasé) les surcharges due aux conditions atmosphériques tel que (le vent la neige le givre etc...) les chute d’arbre dans les montagnes les Cigognes</w:t>
          </w:r>
        </w:p>
      </w:sdtContent>
    </w:sdt>
    <w:sdt>
      <w:sdtPr>
        <w:rPr>
          <w:color w:val="7030A0"/>
        </w:rPr>
        <w:id w:val="200135"/>
        <w:placeholder>
          <w:docPart w:val="EB35DA539EBE4344BDF61212D0B32C84"/>
        </w:placeholder>
      </w:sdtPr>
      <w:sdtEndPr/>
      <w:sdtContent>
        <w:sdt>
          <w:sdtPr>
            <w:rPr>
              <w:color w:val="7030A0"/>
            </w:rPr>
            <w:id w:val="200136"/>
            <w:placeholder>
              <w:docPart w:val="EB35DA539EBE4344BDF61212D0B32C84"/>
            </w:placeholder>
          </w:sdtPr>
          <w:sdtEndPr/>
          <w:sdtContent>
            <w:p w:rsidR="0001170C" w:rsidRPr="009F206E" w:rsidRDefault="00833AB5" w:rsidP="00833AB5">
              <w:pPr>
                <w:rPr>
                  <w:color w:val="7030A0"/>
                </w:rPr>
              </w:pPr>
              <w:r w:rsidRPr="009F206E">
                <w:rPr>
                  <w:color w:val="7030A0"/>
                </w:rPr>
                <w:t xml:space="preserve">Le rôle du système de protection dans cette condition est d’éliminé ce type de défaut le plus rapidement possible et revenir à la configuration initiale pour que la répartition des charges continue à être repartie selon les conditions technico-économiques </w:t>
              </w:r>
              <w:r w:rsidR="009F206E" w:rsidRPr="009F206E">
                <w:rPr>
                  <w:color w:val="7030A0"/>
                </w:rPr>
                <w:t xml:space="preserve">prévues. </w:t>
              </w:r>
            </w:p>
          </w:sdtContent>
        </w:sdt>
      </w:sdtContent>
    </w:sdt>
    <w:p w:rsidR="005522A0" w:rsidRDefault="005522A0" w:rsidP="0001170C"/>
    <w:p w:rsidR="0001170C" w:rsidRDefault="0001170C" w:rsidP="008F42B5">
      <w:bookmarkStart w:id="0" w:name="_GoBack"/>
      <w:bookmarkEnd w:id="0"/>
    </w:p>
    <w:p w:rsidR="0001170C" w:rsidRPr="00B53078" w:rsidRDefault="0001170C" w:rsidP="008F42B5"/>
    <w:sectPr w:rsidR="0001170C" w:rsidRPr="00B53078" w:rsidSect="00580A09">
      <w:head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D7" w:rsidRDefault="00CE17D7" w:rsidP="001118F3">
      <w:pPr>
        <w:spacing w:after="0" w:line="240" w:lineRule="auto"/>
      </w:pPr>
      <w:r>
        <w:separator/>
      </w:r>
    </w:p>
  </w:endnote>
  <w:endnote w:type="continuationSeparator" w:id="0">
    <w:p w:rsidR="00CE17D7" w:rsidRDefault="00CE17D7" w:rsidP="0011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D7" w:rsidRDefault="00CE17D7" w:rsidP="001118F3">
      <w:pPr>
        <w:spacing w:after="0" w:line="240" w:lineRule="auto"/>
      </w:pPr>
      <w:r>
        <w:separator/>
      </w:r>
    </w:p>
  </w:footnote>
  <w:footnote w:type="continuationSeparator" w:id="0">
    <w:p w:rsidR="00CE17D7" w:rsidRDefault="00CE17D7" w:rsidP="0011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F3" w:rsidRDefault="001118F3">
    <w:pPr>
      <w:pStyle w:val="En-tte"/>
    </w:pPr>
  </w:p>
  <w:p w:rsidR="001118F3" w:rsidRDefault="001118F3">
    <w:pPr>
      <w:pStyle w:val="En-tte"/>
    </w:pPr>
  </w:p>
  <w:p w:rsidR="001118F3" w:rsidRDefault="001118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679"/>
    <w:multiLevelType w:val="hybridMultilevel"/>
    <w:tmpl w:val="2C4CD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4261"/>
    <w:multiLevelType w:val="hybridMultilevel"/>
    <w:tmpl w:val="7D906A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27539"/>
    <w:multiLevelType w:val="hybridMultilevel"/>
    <w:tmpl w:val="F18E6E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17A4"/>
    <w:multiLevelType w:val="hybridMultilevel"/>
    <w:tmpl w:val="29E46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378A"/>
    <w:multiLevelType w:val="hybridMultilevel"/>
    <w:tmpl w:val="3E10784C"/>
    <w:lvl w:ilvl="0" w:tplc="72EAD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022A"/>
    <w:multiLevelType w:val="hybridMultilevel"/>
    <w:tmpl w:val="71B6E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E0716"/>
    <w:multiLevelType w:val="hybridMultilevel"/>
    <w:tmpl w:val="F31C26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730A"/>
    <w:multiLevelType w:val="hybridMultilevel"/>
    <w:tmpl w:val="226AA3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112C1"/>
    <w:multiLevelType w:val="hybridMultilevel"/>
    <w:tmpl w:val="32E601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A327D"/>
    <w:multiLevelType w:val="hybridMultilevel"/>
    <w:tmpl w:val="475AB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6486B"/>
    <w:multiLevelType w:val="hybridMultilevel"/>
    <w:tmpl w:val="5A0E514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5D0E2A"/>
    <w:multiLevelType w:val="hybridMultilevel"/>
    <w:tmpl w:val="AEE4E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478E0"/>
    <w:multiLevelType w:val="hybridMultilevel"/>
    <w:tmpl w:val="EB9090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14E3A"/>
    <w:multiLevelType w:val="hybridMultilevel"/>
    <w:tmpl w:val="360821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F3E3A"/>
    <w:multiLevelType w:val="hybridMultilevel"/>
    <w:tmpl w:val="D0D8AAF4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B4847C4"/>
    <w:multiLevelType w:val="hybridMultilevel"/>
    <w:tmpl w:val="E3B665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50FCF"/>
    <w:multiLevelType w:val="hybridMultilevel"/>
    <w:tmpl w:val="CF849830"/>
    <w:lvl w:ilvl="0" w:tplc="72EAD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F61FF"/>
    <w:multiLevelType w:val="hybridMultilevel"/>
    <w:tmpl w:val="AEE4E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318A9"/>
    <w:multiLevelType w:val="hybridMultilevel"/>
    <w:tmpl w:val="2F1EF5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B3C74"/>
    <w:multiLevelType w:val="hybridMultilevel"/>
    <w:tmpl w:val="EDE894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323B2"/>
    <w:multiLevelType w:val="hybridMultilevel"/>
    <w:tmpl w:val="2D7663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306A46"/>
    <w:multiLevelType w:val="hybridMultilevel"/>
    <w:tmpl w:val="9A7C25C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D9D6762"/>
    <w:multiLevelType w:val="hybridMultilevel"/>
    <w:tmpl w:val="11DEF16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FF55943"/>
    <w:multiLevelType w:val="hybridMultilevel"/>
    <w:tmpl w:val="D2102E74"/>
    <w:lvl w:ilvl="0" w:tplc="C8BECAD0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B5911"/>
    <w:multiLevelType w:val="hybridMultilevel"/>
    <w:tmpl w:val="6408E50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8133290"/>
    <w:multiLevelType w:val="hybridMultilevel"/>
    <w:tmpl w:val="5666E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21"/>
  </w:num>
  <w:num w:numId="5">
    <w:abstractNumId w:val="24"/>
  </w:num>
  <w:num w:numId="6">
    <w:abstractNumId w:val="22"/>
  </w:num>
  <w:num w:numId="7">
    <w:abstractNumId w:val="13"/>
  </w:num>
  <w:num w:numId="8">
    <w:abstractNumId w:val="2"/>
  </w:num>
  <w:num w:numId="9">
    <w:abstractNumId w:val="19"/>
  </w:num>
  <w:num w:numId="10">
    <w:abstractNumId w:val="6"/>
  </w:num>
  <w:num w:numId="11">
    <w:abstractNumId w:val="3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9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 w:numId="21">
    <w:abstractNumId w:val="20"/>
  </w:num>
  <w:num w:numId="22">
    <w:abstractNumId w:val="8"/>
  </w:num>
  <w:num w:numId="23">
    <w:abstractNumId w:val="25"/>
  </w:num>
  <w:num w:numId="24">
    <w:abstractNumId w:val="4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E3"/>
    <w:rsid w:val="0001170C"/>
    <w:rsid w:val="00017006"/>
    <w:rsid w:val="0001765A"/>
    <w:rsid w:val="0002169A"/>
    <w:rsid w:val="00032F44"/>
    <w:rsid w:val="0004122A"/>
    <w:rsid w:val="00092D6D"/>
    <w:rsid w:val="000B0D04"/>
    <w:rsid w:val="000C00C3"/>
    <w:rsid w:val="000C30DC"/>
    <w:rsid w:val="000E51AE"/>
    <w:rsid w:val="000F3407"/>
    <w:rsid w:val="00106004"/>
    <w:rsid w:val="001118F3"/>
    <w:rsid w:val="001B3874"/>
    <w:rsid w:val="001E05A7"/>
    <w:rsid w:val="00231743"/>
    <w:rsid w:val="00235146"/>
    <w:rsid w:val="00290483"/>
    <w:rsid w:val="00337F3F"/>
    <w:rsid w:val="003475B7"/>
    <w:rsid w:val="00367413"/>
    <w:rsid w:val="003B310F"/>
    <w:rsid w:val="003F5FFE"/>
    <w:rsid w:val="004176B9"/>
    <w:rsid w:val="00442804"/>
    <w:rsid w:val="00453DF6"/>
    <w:rsid w:val="00461FE3"/>
    <w:rsid w:val="0048173F"/>
    <w:rsid w:val="004B355C"/>
    <w:rsid w:val="005522A0"/>
    <w:rsid w:val="005564C5"/>
    <w:rsid w:val="0056070C"/>
    <w:rsid w:val="00575E8F"/>
    <w:rsid w:val="005779E9"/>
    <w:rsid w:val="00580A09"/>
    <w:rsid w:val="00593B4B"/>
    <w:rsid w:val="005C0DAB"/>
    <w:rsid w:val="005E78CC"/>
    <w:rsid w:val="00681FFC"/>
    <w:rsid w:val="00695CAF"/>
    <w:rsid w:val="006A45C5"/>
    <w:rsid w:val="007152AB"/>
    <w:rsid w:val="00782FA8"/>
    <w:rsid w:val="007934F8"/>
    <w:rsid w:val="007D537C"/>
    <w:rsid w:val="007E532C"/>
    <w:rsid w:val="007F23E3"/>
    <w:rsid w:val="00806823"/>
    <w:rsid w:val="00833AB5"/>
    <w:rsid w:val="0083668F"/>
    <w:rsid w:val="00843A1A"/>
    <w:rsid w:val="00845FBE"/>
    <w:rsid w:val="00846A73"/>
    <w:rsid w:val="00850638"/>
    <w:rsid w:val="00853786"/>
    <w:rsid w:val="008B51B5"/>
    <w:rsid w:val="008C4704"/>
    <w:rsid w:val="008F42B5"/>
    <w:rsid w:val="00902563"/>
    <w:rsid w:val="00920232"/>
    <w:rsid w:val="00982B9E"/>
    <w:rsid w:val="00994B9C"/>
    <w:rsid w:val="00995549"/>
    <w:rsid w:val="009C78F9"/>
    <w:rsid w:val="009D29E9"/>
    <w:rsid w:val="009F1BBA"/>
    <w:rsid w:val="009F206E"/>
    <w:rsid w:val="00A2677D"/>
    <w:rsid w:val="00A36706"/>
    <w:rsid w:val="00A76CC9"/>
    <w:rsid w:val="00AE3279"/>
    <w:rsid w:val="00B02DCA"/>
    <w:rsid w:val="00B32706"/>
    <w:rsid w:val="00B4624B"/>
    <w:rsid w:val="00B46DFE"/>
    <w:rsid w:val="00B53078"/>
    <w:rsid w:val="00B628E4"/>
    <w:rsid w:val="00B647E9"/>
    <w:rsid w:val="00B66E84"/>
    <w:rsid w:val="00BC5B9E"/>
    <w:rsid w:val="00C03E08"/>
    <w:rsid w:val="00C53A0A"/>
    <w:rsid w:val="00C60E37"/>
    <w:rsid w:val="00C62844"/>
    <w:rsid w:val="00CE17D7"/>
    <w:rsid w:val="00CE6FFE"/>
    <w:rsid w:val="00CF371A"/>
    <w:rsid w:val="00CF5201"/>
    <w:rsid w:val="00D03083"/>
    <w:rsid w:val="00D66029"/>
    <w:rsid w:val="00D71C73"/>
    <w:rsid w:val="00DB0182"/>
    <w:rsid w:val="00DB0DA8"/>
    <w:rsid w:val="00E72066"/>
    <w:rsid w:val="00EA5BC1"/>
    <w:rsid w:val="00EC239E"/>
    <w:rsid w:val="00F05F7A"/>
    <w:rsid w:val="00F06EDA"/>
    <w:rsid w:val="00F4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B5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02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2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F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F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280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02D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D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DCA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DCA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DCA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02D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2DCA"/>
    <w:rPr>
      <w:rFonts w:asciiTheme="majorHAnsi" w:eastAsiaTheme="majorEastAsia" w:hAnsiTheme="majorHAnsi" w:cstheme="majorBidi"/>
      <w:b/>
      <w:bCs/>
      <w:i/>
      <w:iCs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2DCA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2DCA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B02DCA"/>
    <w:pPr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11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18F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1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18F3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B5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02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2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F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F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280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02D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D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DCA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DCA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DCA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02D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2DCA"/>
    <w:rPr>
      <w:rFonts w:asciiTheme="majorHAnsi" w:eastAsiaTheme="majorEastAsia" w:hAnsiTheme="majorHAnsi" w:cstheme="majorBidi"/>
      <w:b/>
      <w:bCs/>
      <w:i/>
      <w:iCs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2DCA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2DCA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B02DCA"/>
    <w:pPr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11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18F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1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18F3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35DA539EBE4344BDF61212D0B32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0DB8F-DCAB-43B2-98D2-CFD7B19544AB}"/>
      </w:docPartPr>
      <w:docPartBody>
        <w:p w:rsidR="0075022B" w:rsidRDefault="00910696" w:rsidP="00910696">
          <w:pPr>
            <w:pStyle w:val="EB35DA539EBE4344BDF61212D0B32C84"/>
          </w:pPr>
          <w:r w:rsidRPr="00EC646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7407"/>
    <w:rsid w:val="00017B36"/>
    <w:rsid w:val="00120988"/>
    <w:rsid w:val="001B6701"/>
    <w:rsid w:val="001F33D8"/>
    <w:rsid w:val="00201DE2"/>
    <w:rsid w:val="00207E02"/>
    <w:rsid w:val="0021291D"/>
    <w:rsid w:val="003301A5"/>
    <w:rsid w:val="003322B4"/>
    <w:rsid w:val="003424FE"/>
    <w:rsid w:val="003E64F9"/>
    <w:rsid w:val="00426F83"/>
    <w:rsid w:val="00595488"/>
    <w:rsid w:val="0070025C"/>
    <w:rsid w:val="0075022B"/>
    <w:rsid w:val="007D5CB9"/>
    <w:rsid w:val="007D7834"/>
    <w:rsid w:val="0084228D"/>
    <w:rsid w:val="00910696"/>
    <w:rsid w:val="0094480D"/>
    <w:rsid w:val="00A07407"/>
    <w:rsid w:val="00C10E3A"/>
    <w:rsid w:val="00D9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0696"/>
    <w:rPr>
      <w:color w:val="808080"/>
    </w:rPr>
  </w:style>
  <w:style w:type="paragraph" w:customStyle="1" w:styleId="91DD5EB9BE0B4773B3AD262826D92CA5">
    <w:name w:val="91DD5EB9BE0B4773B3AD262826D92CA5"/>
    <w:rsid w:val="007D7834"/>
  </w:style>
  <w:style w:type="paragraph" w:customStyle="1" w:styleId="EB35DA539EBE4344BDF61212D0B32C84">
    <w:name w:val="EB35DA539EBE4344BDF61212D0B32C84"/>
    <w:rsid w:val="009106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034506-7066-4C22-897F-4C51785A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2973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gio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</dc:creator>
  <cp:lastModifiedBy>SONY</cp:lastModifiedBy>
  <cp:revision>2</cp:revision>
  <cp:lastPrinted>2009-07-10T22:16:00Z</cp:lastPrinted>
  <dcterms:created xsi:type="dcterms:W3CDTF">2021-06-14T15:12:00Z</dcterms:created>
  <dcterms:modified xsi:type="dcterms:W3CDTF">2021-06-14T15:12:00Z</dcterms:modified>
</cp:coreProperties>
</file>