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80" w:rsidRDefault="00222B80" w:rsidP="00222B80">
      <w:pPr>
        <w:spacing w:after="0" w:line="245" w:lineRule="auto"/>
        <w:ind w:right="81"/>
        <w:rPr>
          <w:rFonts w:ascii="Times New Roman" w:eastAsia="Times New Roman" w:hAnsi="Times New Roman" w:cs="Arial"/>
          <w:sz w:val="24"/>
          <w:szCs w:val="20"/>
          <w:lang w:eastAsia="fr-FR"/>
        </w:rPr>
      </w:pPr>
    </w:p>
    <w:p w:rsidR="00222B80" w:rsidRPr="00064C58" w:rsidRDefault="00222B80" w:rsidP="00222B80">
      <w:pPr>
        <w:spacing w:after="0" w:line="245" w:lineRule="auto"/>
        <w:ind w:right="81"/>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 xml:space="preserve">Le rôle du transformateur est d'adapter le niveau de tension aux noeuds de connexion. Il adapte aussi les indices horaires. En effet, </w:t>
      </w:r>
      <w:r w:rsidRPr="00F8004F">
        <w:rPr>
          <w:rFonts w:ascii="Times New Roman" w:eastAsia="Times New Roman" w:hAnsi="Times New Roman" w:cs="Arial"/>
          <w:b/>
          <w:sz w:val="24"/>
          <w:szCs w:val="20"/>
          <w:lang w:eastAsia="fr-FR"/>
        </w:rPr>
        <w:t>si les réseaux 400kV et 225kV ont les</w:t>
      </w:r>
      <w:r w:rsidRPr="00F8004F">
        <w:rPr>
          <w:rFonts w:ascii="Times New Roman" w:eastAsia="Times New Roman" w:hAnsi="Times New Roman" w:cs="Arial"/>
          <w:sz w:val="24"/>
          <w:szCs w:val="20"/>
          <w:lang w:eastAsia="fr-FR"/>
        </w:rPr>
        <w:t xml:space="preserve"> </w:t>
      </w:r>
      <w:r w:rsidRPr="00F8004F">
        <w:rPr>
          <w:rFonts w:ascii="Times New Roman" w:eastAsia="Times New Roman" w:hAnsi="Times New Roman" w:cs="Arial"/>
          <w:b/>
          <w:sz w:val="24"/>
          <w:szCs w:val="20"/>
          <w:lang w:eastAsia="fr-FR"/>
        </w:rPr>
        <w:t>mêmes indices horaires</w:t>
      </w:r>
      <w:r w:rsidRPr="00F8004F">
        <w:rPr>
          <w:rFonts w:ascii="Times New Roman" w:eastAsia="Times New Roman" w:hAnsi="Times New Roman" w:cs="Arial"/>
          <w:sz w:val="24"/>
          <w:szCs w:val="20"/>
          <w:lang w:eastAsia="fr-FR"/>
        </w:rPr>
        <w:t>, ce n'est absolument pas le cas des autres réseaux. En prenant les</w:t>
      </w:r>
      <w:r w:rsidRPr="00F8004F">
        <w:rPr>
          <w:rFonts w:ascii="Times New Roman" w:eastAsia="Times New Roman" w:hAnsi="Times New Roman" w:cs="Arial"/>
          <w:b/>
          <w:sz w:val="24"/>
          <w:szCs w:val="20"/>
          <w:lang w:eastAsia="fr-FR"/>
        </w:rPr>
        <w:t xml:space="preserve"> </w:t>
      </w:r>
      <w:r w:rsidRPr="00F8004F">
        <w:rPr>
          <w:rFonts w:ascii="Times New Roman" w:eastAsia="Times New Roman" w:hAnsi="Times New Roman" w:cs="Arial"/>
          <w:sz w:val="24"/>
          <w:szCs w:val="20"/>
          <w:lang w:eastAsia="fr-FR"/>
        </w:rPr>
        <w:t xml:space="preserve">réseaux </w:t>
      </w:r>
      <w:r w:rsidRPr="00F8004F">
        <w:rPr>
          <w:rFonts w:ascii="Times New Roman" w:eastAsia="Times New Roman" w:hAnsi="Times New Roman" w:cs="Arial"/>
          <w:sz w:val="24"/>
          <w:szCs w:val="20"/>
          <w:highlight w:val="yellow"/>
          <w:lang w:eastAsia="fr-FR"/>
        </w:rPr>
        <w:t>THT</w:t>
      </w:r>
      <w:r w:rsidRPr="00F8004F">
        <w:rPr>
          <w:rFonts w:ascii="Times New Roman" w:eastAsia="Times New Roman" w:hAnsi="Times New Roman" w:cs="Arial"/>
          <w:sz w:val="24"/>
          <w:szCs w:val="20"/>
          <w:lang w:eastAsia="fr-FR"/>
        </w:rPr>
        <w:t xml:space="preserve"> comme référence</w:t>
      </w:r>
      <w:r w:rsidRPr="00F8004F">
        <w:rPr>
          <w:rFonts w:ascii="Times New Roman" w:eastAsia="Times New Roman" w:hAnsi="Times New Roman" w:cs="Arial"/>
          <w:b/>
          <w:sz w:val="24"/>
          <w:szCs w:val="20"/>
          <w:lang w:eastAsia="fr-FR"/>
        </w:rPr>
        <w:t>, le réseau 63kV des régions nord et est de la France a</w:t>
      </w:r>
      <w:r w:rsidRPr="00F8004F">
        <w:rPr>
          <w:rFonts w:ascii="Times New Roman" w:eastAsia="Times New Roman" w:hAnsi="Times New Roman" w:cs="Arial"/>
          <w:sz w:val="24"/>
          <w:szCs w:val="20"/>
          <w:lang w:eastAsia="fr-FR"/>
        </w:rPr>
        <w:t xml:space="preserve"> </w:t>
      </w:r>
      <w:r w:rsidRPr="00F8004F">
        <w:rPr>
          <w:rFonts w:ascii="Times New Roman" w:eastAsia="Times New Roman" w:hAnsi="Times New Roman" w:cs="Arial"/>
          <w:b/>
          <w:sz w:val="24"/>
          <w:szCs w:val="20"/>
          <w:lang w:eastAsia="fr-FR"/>
        </w:rPr>
        <w:t xml:space="preserve">pour indice horaire 0 </w:t>
      </w:r>
      <w:r w:rsidRPr="00F8004F">
        <w:rPr>
          <w:rFonts w:ascii="Times New Roman" w:eastAsia="Times New Roman" w:hAnsi="Times New Roman" w:cs="Arial"/>
          <w:sz w:val="24"/>
          <w:szCs w:val="20"/>
          <w:lang w:eastAsia="fr-FR"/>
        </w:rPr>
        <w:t xml:space="preserve">tandis que </w:t>
      </w:r>
      <w:r w:rsidRPr="009436B8">
        <w:rPr>
          <w:rFonts w:ascii="Times New Roman" w:eastAsia="Times New Roman" w:hAnsi="Times New Roman" w:cs="Arial"/>
          <w:sz w:val="24"/>
          <w:szCs w:val="20"/>
          <w:lang w:eastAsia="fr-FR"/>
        </w:rPr>
        <w:t>le réseau 63 kV des régions sud-est et sud-ouest a pour indice horaire 11</w:t>
      </w:r>
      <w:bookmarkStart w:id="0" w:name="page2"/>
      <w:bookmarkEnd w:id="0"/>
    </w:p>
    <w:p w:rsidR="00222B80" w:rsidRPr="009436B8" w:rsidRDefault="00222B80" w:rsidP="00222B80">
      <w:pPr>
        <w:pStyle w:val="Paragraphedeliste"/>
        <w:numPr>
          <w:ilvl w:val="0"/>
          <w:numId w:val="4"/>
        </w:numPr>
        <w:tabs>
          <w:tab w:val="left" w:pos="0"/>
        </w:tabs>
        <w:spacing w:after="0" w:line="249" w:lineRule="auto"/>
        <w:ind w:left="0" w:right="-61" w:firstLine="284"/>
        <w:rPr>
          <w:rFonts w:ascii="Times New Roman" w:eastAsia="Times New Roman" w:hAnsi="Times New Roman" w:cs="Arial"/>
          <w:i/>
          <w:sz w:val="24"/>
          <w:szCs w:val="20"/>
          <w:lang w:eastAsia="fr-FR"/>
        </w:rPr>
      </w:pPr>
      <w:r w:rsidRPr="009436B8">
        <w:rPr>
          <w:rFonts w:ascii="Times New Roman" w:eastAsia="Times New Roman" w:hAnsi="Times New Roman" w:cs="Arial"/>
          <w:sz w:val="24"/>
          <w:szCs w:val="20"/>
          <w:lang w:eastAsia="fr-FR"/>
        </w:rPr>
        <w:t xml:space="preserve">Un autre rôle important des transformateurs insérés dans les réseaux d'énergie est leur contribution au réglage du </w:t>
      </w:r>
      <w:r w:rsidRPr="009436B8">
        <w:rPr>
          <w:rFonts w:ascii="Times New Roman" w:eastAsia="Times New Roman" w:hAnsi="Times New Roman" w:cs="Arial"/>
          <w:b/>
          <w:sz w:val="24"/>
          <w:szCs w:val="20"/>
          <w:lang w:eastAsia="fr-FR"/>
        </w:rPr>
        <w:t>niveau de tension</w:t>
      </w:r>
      <w:r w:rsidRPr="009436B8">
        <w:rPr>
          <w:rFonts w:ascii="Times New Roman" w:eastAsia="Times New Roman" w:hAnsi="Times New Roman" w:cs="Arial"/>
          <w:sz w:val="24"/>
          <w:szCs w:val="20"/>
          <w:lang w:eastAsia="fr-FR"/>
        </w:rPr>
        <w:t xml:space="preserve"> en fonction des </w:t>
      </w:r>
      <w:r w:rsidRPr="009436B8">
        <w:rPr>
          <w:rFonts w:ascii="Times New Roman" w:eastAsia="Times New Roman" w:hAnsi="Times New Roman" w:cs="Arial"/>
          <w:b/>
          <w:sz w:val="24"/>
          <w:szCs w:val="20"/>
          <w:lang w:eastAsia="fr-FR"/>
        </w:rPr>
        <w:t>conditions de charge</w:t>
      </w:r>
      <w:r w:rsidRPr="009436B8">
        <w:rPr>
          <w:rFonts w:ascii="Times New Roman" w:eastAsia="Times New Roman" w:hAnsi="Times New Roman" w:cs="Arial"/>
          <w:sz w:val="24"/>
          <w:szCs w:val="20"/>
          <w:lang w:eastAsia="fr-FR"/>
        </w:rPr>
        <w:t xml:space="preserve"> </w:t>
      </w:r>
      <w:r w:rsidRPr="009436B8">
        <w:rPr>
          <w:rFonts w:ascii="Times New Roman" w:eastAsia="Times New Roman" w:hAnsi="Times New Roman" w:cs="Arial"/>
          <w:b/>
          <w:sz w:val="24"/>
          <w:szCs w:val="20"/>
          <w:lang w:eastAsia="fr-FR"/>
        </w:rPr>
        <w:t xml:space="preserve">du réseau. </w:t>
      </w:r>
      <w:r w:rsidRPr="009436B8">
        <w:rPr>
          <w:rFonts w:ascii="Times New Roman" w:eastAsia="Times New Roman" w:hAnsi="Times New Roman" w:cs="Arial"/>
          <w:sz w:val="24"/>
          <w:szCs w:val="20"/>
          <w:lang w:eastAsia="fr-FR"/>
        </w:rPr>
        <w:t>Ceci est réalisé par modification de leur rapport de transformation au</w:t>
      </w:r>
      <w:r w:rsidRPr="009436B8">
        <w:rPr>
          <w:rFonts w:ascii="Times New Roman" w:eastAsia="Times New Roman" w:hAnsi="Times New Roman" w:cs="Arial"/>
          <w:b/>
          <w:sz w:val="24"/>
          <w:szCs w:val="20"/>
          <w:lang w:eastAsia="fr-FR"/>
        </w:rPr>
        <w:t xml:space="preserve"> </w:t>
      </w:r>
      <w:r w:rsidRPr="009436B8">
        <w:rPr>
          <w:rFonts w:ascii="Times New Roman" w:eastAsia="Times New Roman" w:hAnsi="Times New Roman" w:cs="Arial"/>
          <w:sz w:val="24"/>
          <w:szCs w:val="20"/>
          <w:lang w:eastAsia="fr-FR"/>
        </w:rPr>
        <w:t xml:space="preserve">moyen de changeurs de prises. </w:t>
      </w:r>
      <w:r w:rsidRPr="009436B8">
        <w:rPr>
          <w:rFonts w:ascii="Times New Roman" w:eastAsia="Times New Roman" w:hAnsi="Times New Roman" w:cs="Arial"/>
          <w:i/>
          <w:sz w:val="24"/>
          <w:szCs w:val="20"/>
          <w:lang w:eastAsia="fr-FR"/>
        </w:rPr>
        <w:t>(voir schéma ci-dessous)</w:t>
      </w:r>
    </w:p>
    <w:p w:rsidR="00222B80" w:rsidRDefault="00222B80" w:rsidP="00222B80">
      <w:pPr>
        <w:tabs>
          <w:tab w:val="left" w:pos="0"/>
        </w:tabs>
        <w:spacing w:after="0" w:line="249" w:lineRule="auto"/>
        <w:ind w:right="-61"/>
        <w:rPr>
          <w:rFonts w:ascii="Times New Roman" w:eastAsia="Times New Roman" w:hAnsi="Times New Roman" w:cs="Arial"/>
          <w:i/>
          <w:sz w:val="24"/>
          <w:szCs w:val="20"/>
          <w:lang w:eastAsia="fr-FR"/>
        </w:rPr>
      </w:pPr>
    </w:p>
    <w:p w:rsidR="00222B80" w:rsidRDefault="00222B80" w:rsidP="00222B80">
      <w:pPr>
        <w:tabs>
          <w:tab w:val="left" w:pos="0"/>
        </w:tabs>
        <w:spacing w:after="0" w:line="249" w:lineRule="auto"/>
        <w:ind w:right="-61"/>
        <w:rPr>
          <w:rFonts w:ascii="Times New Roman" w:eastAsia="Times New Roman" w:hAnsi="Times New Roman" w:cs="Arial"/>
          <w:i/>
          <w:sz w:val="24"/>
          <w:szCs w:val="20"/>
          <w:lang w:eastAsia="fr-FR"/>
        </w:rPr>
      </w:pPr>
    </w:p>
    <w:p w:rsidR="00222B80" w:rsidRDefault="00222B80" w:rsidP="00222B80">
      <w:pPr>
        <w:tabs>
          <w:tab w:val="left" w:pos="0"/>
        </w:tabs>
        <w:spacing w:after="0" w:line="249" w:lineRule="auto"/>
        <w:ind w:right="-61"/>
        <w:rPr>
          <w:rFonts w:ascii="Times New Roman" w:eastAsia="Times New Roman" w:hAnsi="Times New Roman" w:cs="Arial"/>
          <w:i/>
          <w:sz w:val="24"/>
          <w:szCs w:val="20"/>
          <w:lang w:eastAsia="fr-FR"/>
        </w:rPr>
      </w:pPr>
    </w:p>
    <w:p w:rsidR="00222B80" w:rsidRDefault="00222B80" w:rsidP="00222B80">
      <w:pPr>
        <w:tabs>
          <w:tab w:val="left" w:pos="0"/>
        </w:tabs>
        <w:spacing w:after="0" w:line="249" w:lineRule="auto"/>
        <w:ind w:right="-61"/>
        <w:rPr>
          <w:rFonts w:ascii="Times New Roman" w:eastAsia="Times New Roman" w:hAnsi="Times New Roman" w:cs="Arial"/>
          <w:i/>
          <w:sz w:val="24"/>
          <w:szCs w:val="20"/>
          <w:lang w:eastAsia="fr-FR"/>
        </w:rPr>
      </w:pPr>
    </w:p>
    <w:p w:rsidR="00222B80" w:rsidRPr="00F8004F" w:rsidRDefault="00222B80" w:rsidP="00222B80">
      <w:pPr>
        <w:tabs>
          <w:tab w:val="left" w:pos="0"/>
        </w:tabs>
        <w:spacing w:after="0" w:line="249" w:lineRule="auto"/>
        <w:ind w:right="-61"/>
        <w:rPr>
          <w:rFonts w:ascii="Times New Roman" w:eastAsia="Times New Roman" w:hAnsi="Times New Roman" w:cs="Arial"/>
          <w:i/>
          <w:sz w:val="24"/>
          <w:szCs w:val="20"/>
          <w:lang w:eastAsia="fr-FR"/>
        </w:rPr>
      </w:pPr>
    </w:p>
    <w:p w:rsidR="00222B80" w:rsidRPr="00F8004F" w:rsidRDefault="00222B80" w:rsidP="00222B80">
      <w:pPr>
        <w:spacing w:after="0" w:line="20" w:lineRule="exact"/>
        <w:rPr>
          <w:rFonts w:ascii="Times New Roman" w:eastAsia="Times New Roman" w:hAnsi="Times New Roman" w:cs="Arial"/>
          <w:sz w:val="20"/>
          <w:szCs w:val="20"/>
          <w:lang w:eastAsia="fr-FR"/>
        </w:rPr>
      </w:pPr>
      <w:r w:rsidRPr="00F70C20">
        <w:rPr>
          <w:rFonts w:ascii="Times New Roman" w:eastAsia="Times New Roman" w:hAnsi="Times New Roman" w:cs="Arial"/>
          <w:i/>
          <w:noProof/>
          <w:sz w:val="24"/>
          <w:szCs w:val="20"/>
          <w:lang w:eastAsia="fr-FR"/>
        </w:rPr>
        <w:drawing>
          <wp:anchor distT="0" distB="0" distL="114300" distR="114300" simplePos="0" relativeHeight="251659264" behindDoc="1" locked="0" layoutInCell="1" allowOverlap="1" wp14:anchorId="7B2BB682" wp14:editId="570586B2">
            <wp:simplePos x="0" y="0"/>
            <wp:positionH relativeFrom="column">
              <wp:posOffset>-286385</wp:posOffset>
            </wp:positionH>
            <wp:positionV relativeFrom="paragraph">
              <wp:posOffset>141605</wp:posOffset>
            </wp:positionV>
            <wp:extent cx="6458585" cy="241681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8585" cy="2416810"/>
                    </a:xfrm>
                    <a:prstGeom prst="rect">
                      <a:avLst/>
                    </a:prstGeom>
                    <a:noFill/>
                  </pic:spPr>
                </pic:pic>
              </a:graphicData>
            </a:graphic>
            <wp14:sizeRelH relativeFrom="page">
              <wp14:pctWidth>0</wp14:pctWidth>
            </wp14:sizeRelH>
            <wp14:sizeRelV relativeFrom="page">
              <wp14:pctHeight>0</wp14:pctHeight>
            </wp14:sizeRelV>
          </wp:anchor>
        </w:drawing>
      </w: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200" w:lineRule="exact"/>
        <w:rPr>
          <w:rFonts w:ascii="Times New Roman" w:eastAsia="Times New Roman" w:hAnsi="Times New Roman" w:cs="Arial"/>
          <w:sz w:val="20"/>
          <w:szCs w:val="20"/>
          <w:lang w:eastAsia="fr-FR"/>
        </w:rPr>
      </w:pPr>
    </w:p>
    <w:p w:rsidR="00222B80" w:rsidRPr="00F8004F" w:rsidRDefault="00222B80" w:rsidP="00222B80">
      <w:pPr>
        <w:spacing w:after="0" w:line="317" w:lineRule="exact"/>
        <w:rPr>
          <w:rFonts w:ascii="Times New Roman" w:eastAsia="Times New Roman" w:hAnsi="Times New Roman" w:cs="Arial"/>
          <w:sz w:val="20"/>
          <w:szCs w:val="20"/>
          <w:lang w:eastAsia="fr-FR"/>
        </w:rPr>
      </w:pPr>
    </w:p>
    <w:p w:rsidR="00222B80" w:rsidRPr="00F8004F" w:rsidRDefault="00222B80" w:rsidP="00222B80">
      <w:pPr>
        <w:tabs>
          <w:tab w:val="left" w:pos="0"/>
        </w:tabs>
        <w:spacing w:after="0" w:line="247" w:lineRule="auto"/>
        <w:ind w:right="-61"/>
        <w:rPr>
          <w:rFonts w:ascii="Times New Roman" w:eastAsia="Times New Roman" w:hAnsi="Times New Roman" w:cs="Arial"/>
          <w:b/>
          <w:sz w:val="24"/>
          <w:szCs w:val="20"/>
          <w:lang w:eastAsia="fr-FR"/>
        </w:rPr>
      </w:pPr>
      <w:r w:rsidRPr="00F8004F">
        <w:rPr>
          <w:rFonts w:ascii="Arial" w:eastAsia="Arial" w:hAnsi="Arial" w:cs="Arial"/>
          <w:sz w:val="24"/>
          <w:szCs w:val="20"/>
          <w:lang w:eastAsia="fr-FR"/>
        </w:rPr>
        <w:t xml:space="preserve">  </w:t>
      </w:r>
      <w:r w:rsidRPr="00F8004F">
        <w:rPr>
          <w:rFonts w:ascii="Times New Roman" w:eastAsia="Times New Roman" w:hAnsi="Times New Roman" w:cs="Arial"/>
          <w:sz w:val="20"/>
          <w:szCs w:val="20"/>
          <w:lang w:eastAsia="fr-FR"/>
        </w:rPr>
        <w:tab/>
      </w:r>
      <w:r w:rsidRPr="00F8004F">
        <w:rPr>
          <w:rFonts w:ascii="Times New Roman" w:eastAsia="Times New Roman" w:hAnsi="Times New Roman" w:cs="Arial"/>
          <w:sz w:val="24"/>
          <w:szCs w:val="20"/>
          <w:lang w:eastAsia="fr-FR"/>
        </w:rPr>
        <w:t xml:space="preserve">Un transformateur participe aussi à </w:t>
      </w:r>
      <w:r w:rsidRPr="00F8004F">
        <w:rPr>
          <w:rFonts w:ascii="Times New Roman" w:eastAsia="Times New Roman" w:hAnsi="Times New Roman" w:cs="Arial"/>
          <w:b/>
          <w:sz w:val="24"/>
          <w:szCs w:val="20"/>
          <w:lang w:eastAsia="fr-FR"/>
        </w:rPr>
        <w:t>l'adaptation (limitation) des courants de défauts</w:t>
      </w:r>
      <w:r w:rsidRPr="00F8004F">
        <w:rPr>
          <w:rFonts w:ascii="Times New Roman" w:eastAsia="Times New Roman" w:hAnsi="Times New Roman" w:cs="Arial"/>
          <w:sz w:val="24"/>
          <w:szCs w:val="20"/>
          <w:lang w:eastAsia="fr-FR"/>
        </w:rPr>
        <w:t xml:space="preserve"> </w:t>
      </w:r>
      <w:r w:rsidRPr="00F8004F">
        <w:rPr>
          <w:rFonts w:ascii="Times New Roman" w:eastAsia="Times New Roman" w:hAnsi="Times New Roman" w:cs="Arial"/>
          <w:b/>
          <w:sz w:val="24"/>
          <w:szCs w:val="20"/>
          <w:lang w:eastAsia="fr-FR"/>
        </w:rPr>
        <w:t xml:space="preserve">du réseau </w:t>
      </w:r>
      <w:r w:rsidRPr="00F8004F">
        <w:rPr>
          <w:rFonts w:ascii="Times New Roman" w:eastAsia="Times New Roman" w:hAnsi="Times New Roman" w:cs="Arial"/>
          <w:sz w:val="24"/>
          <w:szCs w:val="20"/>
          <w:lang w:eastAsia="fr-FR"/>
        </w:rPr>
        <w:t>dans les cas</w:t>
      </w:r>
      <w:r w:rsidRPr="00F8004F">
        <w:rPr>
          <w:rFonts w:ascii="Times New Roman" w:eastAsia="Times New Roman" w:hAnsi="Times New Roman" w:cs="Arial"/>
          <w:b/>
          <w:sz w:val="24"/>
          <w:szCs w:val="20"/>
          <w:lang w:eastAsia="fr-FR"/>
        </w:rPr>
        <w:t xml:space="preserve"> équilibrés </w:t>
      </w:r>
      <w:r w:rsidRPr="00F8004F">
        <w:rPr>
          <w:rFonts w:ascii="Times New Roman" w:eastAsia="Times New Roman" w:hAnsi="Times New Roman" w:cs="Arial"/>
          <w:sz w:val="24"/>
          <w:szCs w:val="20"/>
          <w:lang w:eastAsia="fr-FR"/>
        </w:rPr>
        <w:t>(courts-circuits triphasés) ou</w:t>
      </w:r>
      <w:r w:rsidRPr="00F8004F">
        <w:rPr>
          <w:rFonts w:ascii="Times New Roman" w:eastAsia="Times New Roman" w:hAnsi="Times New Roman" w:cs="Arial"/>
          <w:b/>
          <w:sz w:val="24"/>
          <w:szCs w:val="20"/>
          <w:lang w:eastAsia="fr-FR"/>
        </w:rPr>
        <w:t xml:space="preserve"> déséquilibrés </w:t>
      </w:r>
      <w:r w:rsidRPr="00F8004F">
        <w:rPr>
          <w:rFonts w:ascii="Times New Roman" w:eastAsia="Times New Roman" w:hAnsi="Times New Roman" w:cs="Arial"/>
          <w:sz w:val="24"/>
          <w:szCs w:val="20"/>
          <w:lang w:eastAsia="fr-FR"/>
        </w:rPr>
        <w:t xml:space="preserve">(courts-circuits monophasés ou biphasés). Il permet aussi </w:t>
      </w:r>
      <w:r w:rsidRPr="00F8004F">
        <w:rPr>
          <w:rFonts w:ascii="Times New Roman" w:eastAsia="Times New Roman" w:hAnsi="Times New Roman" w:cs="Arial"/>
          <w:b/>
          <w:sz w:val="24"/>
          <w:szCs w:val="20"/>
          <w:lang w:eastAsia="fr-FR"/>
        </w:rPr>
        <w:t>d'isoler deux parties d'un réseau</w:t>
      </w:r>
      <w:r w:rsidRPr="00F8004F">
        <w:rPr>
          <w:rFonts w:ascii="Times New Roman" w:eastAsia="Times New Roman" w:hAnsi="Times New Roman" w:cs="Arial"/>
          <w:sz w:val="24"/>
          <w:szCs w:val="20"/>
          <w:lang w:eastAsia="fr-FR"/>
        </w:rPr>
        <w:t xml:space="preserve"> afin, par exemple, de changer </w:t>
      </w:r>
      <w:r w:rsidRPr="00F8004F">
        <w:rPr>
          <w:rFonts w:ascii="Times New Roman" w:eastAsia="Times New Roman" w:hAnsi="Times New Roman" w:cs="Arial"/>
          <w:b/>
          <w:sz w:val="24"/>
          <w:szCs w:val="20"/>
          <w:lang w:eastAsia="fr-FR"/>
        </w:rPr>
        <w:t>de régime de neutre</w:t>
      </w:r>
      <w:r w:rsidRPr="00F8004F">
        <w:rPr>
          <w:rFonts w:ascii="Times New Roman" w:eastAsia="Times New Roman" w:hAnsi="Times New Roman" w:cs="Arial"/>
          <w:sz w:val="24"/>
          <w:szCs w:val="20"/>
          <w:lang w:eastAsia="fr-FR"/>
        </w:rPr>
        <w:t xml:space="preserve"> entre l'amont et l'aval du transformateur. Enfin, il peut participer </w:t>
      </w:r>
      <w:r w:rsidRPr="00F8004F">
        <w:rPr>
          <w:rFonts w:ascii="Times New Roman" w:eastAsia="Times New Roman" w:hAnsi="Times New Roman" w:cs="Arial"/>
          <w:b/>
          <w:sz w:val="24"/>
          <w:szCs w:val="20"/>
          <w:lang w:eastAsia="fr-FR"/>
        </w:rPr>
        <w:t>à l'atténuation</w:t>
      </w:r>
      <w:r w:rsidRPr="00F8004F">
        <w:rPr>
          <w:rFonts w:ascii="Times New Roman" w:eastAsia="Times New Roman" w:hAnsi="Times New Roman" w:cs="Arial"/>
          <w:sz w:val="24"/>
          <w:szCs w:val="20"/>
          <w:lang w:eastAsia="fr-FR"/>
        </w:rPr>
        <w:t xml:space="preserve"> ou à </w:t>
      </w:r>
      <w:r w:rsidRPr="00F8004F">
        <w:rPr>
          <w:rFonts w:ascii="Times New Roman" w:eastAsia="Times New Roman" w:hAnsi="Times New Roman" w:cs="Arial"/>
          <w:b/>
          <w:sz w:val="24"/>
          <w:szCs w:val="20"/>
          <w:lang w:eastAsia="fr-FR"/>
        </w:rPr>
        <w:t>l'élimination de</w:t>
      </w:r>
    </w:p>
    <w:p w:rsidR="00222B80" w:rsidRPr="00F8004F" w:rsidRDefault="00222B80" w:rsidP="00222B80">
      <w:pPr>
        <w:tabs>
          <w:tab w:val="left" w:pos="0"/>
        </w:tabs>
        <w:spacing w:after="0" w:line="0" w:lineRule="atLeast"/>
        <w:ind w:right="-61"/>
        <w:rPr>
          <w:rFonts w:ascii="Times New Roman" w:eastAsia="Times New Roman" w:hAnsi="Times New Roman" w:cs="Arial"/>
          <w:b/>
          <w:sz w:val="24"/>
          <w:szCs w:val="20"/>
          <w:lang w:eastAsia="fr-FR"/>
        </w:rPr>
        <w:sectPr w:rsidR="00222B80" w:rsidRPr="00F8004F">
          <w:headerReference w:type="default" r:id="rId7"/>
          <w:footerReference w:type="default" r:id="rId8"/>
          <w:pgSz w:w="11900" w:h="16840"/>
          <w:pgMar w:top="480" w:right="840" w:bottom="168" w:left="1340" w:header="0" w:footer="0" w:gutter="0"/>
          <w:cols w:space="0" w:equalWidth="0">
            <w:col w:w="9720"/>
          </w:cols>
          <w:docGrid w:linePitch="360"/>
        </w:sectPr>
      </w:pPr>
      <w:proofErr w:type="gramStart"/>
      <w:r w:rsidRPr="00F8004F">
        <w:rPr>
          <w:rFonts w:ascii="Times New Roman" w:eastAsia="Times New Roman" w:hAnsi="Times New Roman" w:cs="Arial"/>
          <w:b/>
          <w:sz w:val="24"/>
          <w:szCs w:val="20"/>
          <w:lang w:eastAsia="fr-FR"/>
        </w:rPr>
        <w:t>certaines</w:t>
      </w:r>
      <w:proofErr w:type="gramEnd"/>
      <w:r w:rsidRPr="00F8004F">
        <w:rPr>
          <w:rFonts w:ascii="Times New Roman" w:eastAsia="Times New Roman" w:hAnsi="Times New Roman" w:cs="Arial"/>
          <w:b/>
          <w:sz w:val="24"/>
          <w:szCs w:val="20"/>
          <w:lang w:eastAsia="fr-FR"/>
        </w:rPr>
        <w:t xml:space="preserve"> perturbations harmonique</w:t>
      </w:r>
      <w:bookmarkStart w:id="1" w:name="page3"/>
      <w:bookmarkEnd w:id="1"/>
    </w:p>
    <w:p w:rsidR="00222B80" w:rsidRPr="00F8004F" w:rsidRDefault="00222B80" w:rsidP="00222B80">
      <w:pPr>
        <w:spacing w:after="0" w:line="0" w:lineRule="atLeast"/>
        <w:rPr>
          <w:rFonts w:ascii="Times New Roman" w:eastAsia="Times New Roman" w:hAnsi="Times New Roman" w:cs="Arial"/>
          <w:b/>
          <w:sz w:val="20"/>
          <w:szCs w:val="20"/>
          <w:lang w:eastAsia="fr-FR"/>
        </w:rPr>
        <w:sectPr w:rsidR="00222B80" w:rsidRPr="00F8004F">
          <w:type w:val="continuous"/>
          <w:pgSz w:w="11900" w:h="16840"/>
          <w:pgMar w:top="480" w:right="840" w:bottom="168" w:left="1340" w:header="0" w:footer="0" w:gutter="0"/>
          <w:cols w:num="2" w:space="0" w:equalWidth="0">
            <w:col w:w="7040" w:space="720"/>
            <w:col w:w="1960"/>
          </w:cols>
          <w:docGrid w:linePitch="360"/>
        </w:sectPr>
      </w:pPr>
    </w:p>
    <w:p w:rsidR="00222B80" w:rsidRPr="00F8004F" w:rsidRDefault="00222B80" w:rsidP="00222B80">
      <w:pPr>
        <w:spacing w:after="0" w:line="0" w:lineRule="atLeast"/>
        <w:ind w:right="100"/>
        <w:rPr>
          <w:rFonts w:ascii="Times New Roman" w:eastAsia="Times New Roman" w:hAnsi="Times New Roman" w:cs="Arial"/>
          <w:b/>
          <w:sz w:val="28"/>
          <w:szCs w:val="28"/>
          <w:lang w:eastAsia="fr-FR"/>
        </w:rPr>
      </w:pPr>
      <w:r w:rsidRPr="00F8004F">
        <w:rPr>
          <w:rFonts w:ascii="Times New Roman" w:eastAsia="Times New Roman" w:hAnsi="Times New Roman" w:cs="Arial"/>
          <w:b/>
          <w:sz w:val="28"/>
          <w:szCs w:val="28"/>
          <w:lang w:eastAsia="fr-FR"/>
        </w:rPr>
        <w:lastRenderedPageBreak/>
        <w:t>Technologie de construction</w:t>
      </w:r>
    </w:p>
    <w:p w:rsidR="00222B80" w:rsidRPr="00F8004F" w:rsidRDefault="00222B80" w:rsidP="00222B80">
      <w:pPr>
        <w:spacing w:after="0" w:line="215" w:lineRule="exact"/>
        <w:rPr>
          <w:rFonts w:ascii="Times New Roman" w:eastAsia="Times New Roman" w:hAnsi="Times New Roman" w:cs="Arial"/>
          <w:sz w:val="20"/>
          <w:szCs w:val="20"/>
          <w:lang w:eastAsia="fr-FR"/>
        </w:rPr>
      </w:pPr>
    </w:p>
    <w:p w:rsidR="00222B80" w:rsidRPr="00F8004F" w:rsidRDefault="00222B80" w:rsidP="00222B80">
      <w:pPr>
        <w:tabs>
          <w:tab w:val="left" w:pos="9639"/>
        </w:tabs>
        <w:spacing w:after="0" w:line="272" w:lineRule="auto"/>
        <w:ind w:right="81"/>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 xml:space="preserve">On distingue essentiellement deux technologies </w:t>
      </w:r>
      <w:r w:rsidRPr="00F8004F">
        <w:rPr>
          <w:rFonts w:ascii="Arial" w:eastAsia="Arial" w:hAnsi="Arial" w:cs="Arial"/>
          <w:sz w:val="24"/>
          <w:szCs w:val="20"/>
          <w:lang w:eastAsia="fr-FR"/>
        </w:rPr>
        <w:t>:</w:t>
      </w:r>
      <w:r w:rsidRPr="00F8004F">
        <w:rPr>
          <w:rFonts w:ascii="Times New Roman" w:eastAsia="Times New Roman" w:hAnsi="Times New Roman" w:cs="Arial"/>
          <w:sz w:val="24"/>
          <w:szCs w:val="20"/>
          <w:lang w:eastAsia="fr-FR"/>
        </w:rPr>
        <w:t xml:space="preserve"> Les transformateurs </w:t>
      </w:r>
      <w:r w:rsidRPr="00F8004F">
        <w:rPr>
          <w:rFonts w:ascii="Times New Roman" w:eastAsia="Times New Roman" w:hAnsi="Times New Roman" w:cs="Arial"/>
          <w:b/>
          <w:sz w:val="24"/>
          <w:szCs w:val="20"/>
          <w:lang w:eastAsia="fr-FR"/>
        </w:rPr>
        <w:t>à diélectrique</w:t>
      </w:r>
      <w:r w:rsidRPr="00F8004F">
        <w:rPr>
          <w:rFonts w:ascii="Times New Roman" w:eastAsia="Times New Roman" w:hAnsi="Times New Roman" w:cs="Arial"/>
          <w:sz w:val="24"/>
          <w:szCs w:val="20"/>
          <w:lang w:eastAsia="fr-FR"/>
        </w:rPr>
        <w:t xml:space="preserve"> </w:t>
      </w:r>
      <w:r w:rsidRPr="00F8004F">
        <w:rPr>
          <w:rFonts w:ascii="Times New Roman" w:eastAsia="Times New Roman" w:hAnsi="Times New Roman" w:cs="Arial"/>
          <w:b/>
          <w:sz w:val="24"/>
          <w:szCs w:val="20"/>
          <w:lang w:eastAsia="fr-FR"/>
        </w:rPr>
        <w:t xml:space="preserve">liquide (ou immergés) </w:t>
      </w:r>
      <w:r w:rsidRPr="00F8004F">
        <w:rPr>
          <w:rFonts w:ascii="Times New Roman" w:eastAsia="Times New Roman" w:hAnsi="Times New Roman" w:cs="Arial"/>
          <w:sz w:val="24"/>
          <w:szCs w:val="20"/>
          <w:lang w:eastAsia="fr-FR"/>
        </w:rPr>
        <w:t>et les transformateurs dits "</w:t>
      </w:r>
      <w:r w:rsidRPr="00F8004F">
        <w:rPr>
          <w:rFonts w:ascii="Times New Roman" w:eastAsia="Times New Roman" w:hAnsi="Times New Roman" w:cs="Arial"/>
          <w:b/>
          <w:sz w:val="24"/>
          <w:szCs w:val="20"/>
          <w:lang w:eastAsia="fr-FR"/>
        </w:rPr>
        <w:t>secs</w:t>
      </w:r>
      <w:r w:rsidRPr="00F8004F">
        <w:rPr>
          <w:rFonts w:ascii="Times New Roman" w:eastAsia="Times New Roman" w:hAnsi="Times New Roman" w:cs="Arial"/>
          <w:sz w:val="24"/>
          <w:szCs w:val="20"/>
          <w:lang w:eastAsia="fr-FR"/>
        </w:rPr>
        <w:t>".</w:t>
      </w:r>
    </w:p>
    <w:p w:rsidR="00222B80" w:rsidRPr="00F8004F" w:rsidRDefault="00222B80" w:rsidP="00222B80">
      <w:pPr>
        <w:tabs>
          <w:tab w:val="left" w:pos="9639"/>
        </w:tabs>
        <w:spacing w:after="0" w:line="204" w:lineRule="exact"/>
        <w:ind w:right="81"/>
        <w:rPr>
          <w:rFonts w:ascii="Times New Roman" w:eastAsia="Times New Roman" w:hAnsi="Times New Roman" w:cs="Arial"/>
          <w:sz w:val="20"/>
          <w:szCs w:val="20"/>
          <w:lang w:eastAsia="fr-FR"/>
        </w:rPr>
      </w:pPr>
    </w:p>
    <w:p w:rsidR="00222B80" w:rsidRPr="00F8004F" w:rsidRDefault="00222B80" w:rsidP="00222B80">
      <w:pPr>
        <w:numPr>
          <w:ilvl w:val="0"/>
          <w:numId w:val="2"/>
        </w:numPr>
        <w:tabs>
          <w:tab w:val="left" w:pos="1520"/>
          <w:tab w:val="left" w:pos="9639"/>
        </w:tabs>
        <w:spacing w:after="0" w:line="0" w:lineRule="atLeast"/>
        <w:ind w:right="81"/>
        <w:rPr>
          <w:rFonts w:ascii="Courier New" w:eastAsia="Courier New" w:hAnsi="Courier New" w:cs="Arial"/>
          <w:sz w:val="20"/>
          <w:szCs w:val="20"/>
          <w:lang w:eastAsia="fr-FR"/>
        </w:rPr>
      </w:pPr>
      <w:r w:rsidRPr="00F8004F">
        <w:rPr>
          <w:rFonts w:ascii="Times New Roman" w:eastAsia="Times New Roman" w:hAnsi="Times New Roman" w:cs="Arial"/>
          <w:b/>
          <w:sz w:val="24"/>
          <w:szCs w:val="20"/>
          <w:lang w:eastAsia="fr-FR"/>
        </w:rPr>
        <w:t>Les transformateurs à diélectrique liquide :</w:t>
      </w:r>
    </w:p>
    <w:p w:rsidR="00222B80" w:rsidRPr="00F8004F" w:rsidRDefault="00222B80" w:rsidP="00222B80">
      <w:pPr>
        <w:tabs>
          <w:tab w:val="left" w:pos="9639"/>
        </w:tabs>
        <w:spacing w:after="0" w:line="63" w:lineRule="exact"/>
        <w:ind w:right="81"/>
        <w:rPr>
          <w:rFonts w:ascii="Times New Roman" w:eastAsia="Times New Roman" w:hAnsi="Times New Roman" w:cs="Arial"/>
          <w:sz w:val="20"/>
          <w:szCs w:val="20"/>
          <w:lang w:eastAsia="fr-FR"/>
        </w:rPr>
      </w:pPr>
    </w:p>
    <w:p w:rsidR="00222B80" w:rsidRPr="00F8004F" w:rsidRDefault="00222B80" w:rsidP="00222B80">
      <w:pPr>
        <w:tabs>
          <w:tab w:val="left" w:pos="9639"/>
        </w:tabs>
        <w:spacing w:after="0" w:line="229" w:lineRule="auto"/>
        <w:ind w:right="81"/>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 xml:space="preserve">Le circuit magnétique et les enroulements sont immergés dans un </w:t>
      </w:r>
      <w:r w:rsidRPr="00F8004F">
        <w:rPr>
          <w:rFonts w:ascii="Times New Roman" w:eastAsia="Times New Roman" w:hAnsi="Times New Roman" w:cs="Arial"/>
          <w:b/>
          <w:sz w:val="24"/>
          <w:szCs w:val="20"/>
          <w:lang w:eastAsia="fr-FR"/>
        </w:rPr>
        <w:t>diélectrique</w:t>
      </w:r>
      <w:r w:rsidRPr="00F8004F">
        <w:rPr>
          <w:rFonts w:ascii="Times New Roman" w:eastAsia="Times New Roman" w:hAnsi="Times New Roman" w:cs="Arial"/>
          <w:sz w:val="24"/>
          <w:szCs w:val="20"/>
          <w:lang w:eastAsia="fr-FR"/>
        </w:rPr>
        <w:t xml:space="preserve"> </w:t>
      </w:r>
      <w:r w:rsidRPr="00F8004F">
        <w:rPr>
          <w:rFonts w:ascii="Times New Roman" w:eastAsia="Times New Roman" w:hAnsi="Times New Roman" w:cs="Arial"/>
          <w:b/>
          <w:sz w:val="24"/>
          <w:szCs w:val="20"/>
          <w:lang w:eastAsia="fr-FR"/>
        </w:rPr>
        <w:t xml:space="preserve">liquide </w:t>
      </w:r>
      <w:r w:rsidRPr="00F8004F">
        <w:rPr>
          <w:rFonts w:ascii="Times New Roman" w:eastAsia="Times New Roman" w:hAnsi="Times New Roman" w:cs="Arial"/>
          <w:sz w:val="24"/>
          <w:szCs w:val="20"/>
          <w:lang w:eastAsia="fr-FR"/>
        </w:rPr>
        <w:t>qui assure</w:t>
      </w:r>
      <w:r w:rsidRPr="00F8004F">
        <w:rPr>
          <w:rFonts w:ascii="Times New Roman" w:eastAsia="Times New Roman" w:hAnsi="Times New Roman" w:cs="Arial"/>
          <w:b/>
          <w:sz w:val="24"/>
          <w:szCs w:val="20"/>
          <w:lang w:eastAsia="fr-FR"/>
        </w:rPr>
        <w:t xml:space="preserve"> isolation </w:t>
      </w:r>
      <w:r w:rsidRPr="00F8004F">
        <w:rPr>
          <w:rFonts w:ascii="Times New Roman" w:eastAsia="Times New Roman" w:hAnsi="Times New Roman" w:cs="Arial"/>
          <w:sz w:val="24"/>
          <w:szCs w:val="20"/>
          <w:lang w:eastAsia="fr-FR"/>
        </w:rPr>
        <w:t>et</w:t>
      </w:r>
      <w:r w:rsidRPr="00F8004F">
        <w:rPr>
          <w:rFonts w:ascii="Times New Roman" w:eastAsia="Times New Roman" w:hAnsi="Times New Roman" w:cs="Arial"/>
          <w:b/>
          <w:sz w:val="24"/>
          <w:szCs w:val="20"/>
          <w:lang w:eastAsia="fr-FR"/>
        </w:rPr>
        <w:t xml:space="preserve"> évacuation des pertes caloriques </w:t>
      </w:r>
      <w:r w:rsidRPr="00F8004F">
        <w:rPr>
          <w:rFonts w:ascii="Times New Roman" w:eastAsia="Times New Roman" w:hAnsi="Times New Roman" w:cs="Arial"/>
          <w:sz w:val="24"/>
          <w:szCs w:val="20"/>
          <w:lang w:eastAsia="fr-FR"/>
        </w:rPr>
        <w:t>du</w:t>
      </w:r>
      <w:r w:rsidRPr="00F8004F">
        <w:rPr>
          <w:rFonts w:ascii="Times New Roman" w:eastAsia="Times New Roman" w:hAnsi="Times New Roman" w:cs="Arial"/>
          <w:b/>
          <w:sz w:val="24"/>
          <w:szCs w:val="20"/>
          <w:lang w:eastAsia="fr-FR"/>
        </w:rPr>
        <w:t xml:space="preserve"> </w:t>
      </w:r>
      <w:r w:rsidRPr="00F8004F">
        <w:rPr>
          <w:rFonts w:ascii="Times New Roman" w:eastAsia="Times New Roman" w:hAnsi="Times New Roman" w:cs="Arial"/>
          <w:sz w:val="24"/>
          <w:szCs w:val="20"/>
          <w:lang w:eastAsia="fr-FR"/>
        </w:rPr>
        <w:t>transformateur. Ils sont utilisés pour :</w:t>
      </w:r>
    </w:p>
    <w:p w:rsidR="00222B80" w:rsidRDefault="00222B80" w:rsidP="00222B80">
      <w:pPr>
        <w:tabs>
          <w:tab w:val="left" w:pos="9639"/>
        </w:tabs>
        <w:spacing w:after="0" w:line="0" w:lineRule="atLeast"/>
        <w:ind w:right="81"/>
        <w:rPr>
          <w:rFonts w:ascii="Wingdings" w:eastAsia="Wingdings" w:hAnsi="Wingdings" w:cs="Arial"/>
          <w:sz w:val="24"/>
          <w:szCs w:val="20"/>
          <w:lang w:eastAsia="fr-FR"/>
        </w:rPr>
      </w:pPr>
      <w:r w:rsidRPr="00F8004F">
        <w:rPr>
          <w:rFonts w:ascii="Wingdings" w:eastAsia="Wingdings" w:hAnsi="Wingdings" w:cs="Arial"/>
          <w:sz w:val="24"/>
          <w:szCs w:val="20"/>
          <w:lang w:eastAsia="fr-FR"/>
        </w:rPr>
        <w:t></w:t>
      </w:r>
      <w:r w:rsidRPr="00F8004F">
        <w:rPr>
          <w:rFonts w:ascii="Wingdings" w:eastAsia="Wingdings" w:hAnsi="Wingdings" w:cs="Arial"/>
          <w:sz w:val="24"/>
          <w:szCs w:val="20"/>
          <w:lang w:eastAsia="fr-FR"/>
        </w:rPr>
        <w:t></w:t>
      </w:r>
      <w:r w:rsidRPr="00F8004F">
        <w:rPr>
          <w:rFonts w:ascii="Times New Roman" w:eastAsia="Times New Roman" w:hAnsi="Times New Roman" w:cs="Arial"/>
          <w:sz w:val="24"/>
          <w:szCs w:val="20"/>
          <w:lang w:eastAsia="fr-FR"/>
        </w:rPr>
        <w:t>Les postes non surveillés car ils ne nécessitent pas d'entretien</w:t>
      </w:r>
      <w:r w:rsidRPr="00F8004F">
        <w:rPr>
          <w:rFonts w:ascii="Wingdings" w:eastAsia="Wingdings" w:hAnsi="Wingdings" w:cs="Arial"/>
          <w:sz w:val="24"/>
          <w:szCs w:val="20"/>
          <w:lang w:eastAsia="fr-FR"/>
        </w:rPr>
        <w:t></w:t>
      </w:r>
    </w:p>
    <w:p w:rsidR="00222B80" w:rsidRPr="00F8004F" w:rsidRDefault="00222B80" w:rsidP="00222B80">
      <w:pPr>
        <w:tabs>
          <w:tab w:val="left" w:pos="9639"/>
        </w:tabs>
        <w:spacing w:after="0" w:line="0" w:lineRule="atLeast"/>
        <w:ind w:right="81"/>
        <w:rPr>
          <w:rFonts w:ascii="Times New Roman" w:eastAsia="Times New Roman" w:hAnsi="Times New Roman" w:cs="Arial"/>
          <w:i/>
          <w:sz w:val="24"/>
          <w:szCs w:val="20"/>
          <w:lang w:eastAsia="fr-FR"/>
        </w:rPr>
      </w:pPr>
      <w:r w:rsidRPr="00F8004F">
        <w:rPr>
          <w:rFonts w:ascii="Wingdings" w:eastAsia="Wingdings" w:hAnsi="Wingdings" w:cs="Arial"/>
          <w:sz w:val="24"/>
          <w:szCs w:val="20"/>
          <w:lang w:eastAsia="fr-FR"/>
        </w:rPr>
        <w:t></w:t>
      </w:r>
      <w:r w:rsidRPr="00F8004F">
        <w:rPr>
          <w:rFonts w:ascii="Wingdings" w:eastAsia="Wingdings" w:hAnsi="Wingdings" w:cs="Arial"/>
          <w:sz w:val="24"/>
          <w:szCs w:val="20"/>
          <w:lang w:eastAsia="fr-FR"/>
        </w:rPr>
        <w:t></w:t>
      </w:r>
      <w:r w:rsidRPr="00F8004F">
        <w:rPr>
          <w:rFonts w:ascii="Times New Roman" w:eastAsia="Times New Roman" w:hAnsi="Times New Roman" w:cs="Arial"/>
          <w:sz w:val="24"/>
          <w:szCs w:val="20"/>
          <w:lang w:eastAsia="fr-FR"/>
        </w:rPr>
        <w:t>Les ambiances sévères si le revêtement de la cuve est adapté</w:t>
      </w:r>
      <w:r w:rsidRPr="00F8004F">
        <w:rPr>
          <w:rFonts w:ascii="Wingdings" w:eastAsia="Wingdings" w:hAnsi="Wingdings" w:cs="Arial"/>
          <w:sz w:val="24"/>
          <w:szCs w:val="20"/>
          <w:lang w:eastAsia="fr-FR"/>
        </w:rPr>
        <w:t></w:t>
      </w:r>
      <w:r w:rsidRPr="00F8004F">
        <w:rPr>
          <w:rFonts w:ascii="Times New Roman" w:eastAsia="Times New Roman" w:hAnsi="Times New Roman" w:cs="Arial"/>
          <w:i/>
          <w:sz w:val="24"/>
          <w:szCs w:val="20"/>
          <w:lang w:eastAsia="fr-FR"/>
        </w:rPr>
        <w:t>Par contre, l'emploi de ces transformateurs posent le problème d'éventuelles</w:t>
      </w:r>
      <w:r>
        <w:rPr>
          <w:rFonts w:ascii="Times New Roman" w:eastAsia="Times New Roman" w:hAnsi="Times New Roman" w:cs="Arial"/>
          <w:i/>
          <w:sz w:val="24"/>
          <w:szCs w:val="20"/>
          <w:lang w:eastAsia="fr-FR"/>
        </w:rPr>
        <w:t xml:space="preserve"> </w:t>
      </w:r>
      <w:r w:rsidRPr="00F8004F">
        <w:rPr>
          <w:rFonts w:ascii="Times New Roman" w:eastAsia="Times New Roman" w:hAnsi="Times New Roman" w:cs="Arial"/>
          <w:i/>
          <w:sz w:val="24"/>
          <w:szCs w:val="20"/>
          <w:lang w:eastAsia="fr-FR"/>
        </w:rPr>
        <w:t>pollutions à la suite de fuites de diélectrique (on utilise donc un bac de rétention) et sont dangereux en cas d'incendie (fumées toxiques).</w:t>
      </w:r>
    </w:p>
    <w:p w:rsidR="00222B80" w:rsidRPr="00F8004F" w:rsidRDefault="00222B80" w:rsidP="00222B80">
      <w:pPr>
        <w:tabs>
          <w:tab w:val="left" w:pos="9639"/>
        </w:tabs>
        <w:spacing w:after="0" w:line="240" w:lineRule="exact"/>
        <w:ind w:right="81"/>
        <w:rPr>
          <w:rFonts w:ascii="Times New Roman" w:eastAsia="Times New Roman" w:hAnsi="Times New Roman" w:cs="Arial"/>
          <w:sz w:val="20"/>
          <w:szCs w:val="20"/>
          <w:lang w:eastAsia="fr-FR"/>
        </w:rPr>
      </w:pPr>
    </w:p>
    <w:p w:rsidR="00222B80" w:rsidRPr="00F8004F" w:rsidRDefault="00222B80" w:rsidP="00222B80">
      <w:pPr>
        <w:numPr>
          <w:ilvl w:val="0"/>
          <w:numId w:val="3"/>
        </w:numPr>
        <w:tabs>
          <w:tab w:val="left" w:pos="1520"/>
          <w:tab w:val="left" w:pos="9639"/>
        </w:tabs>
        <w:spacing w:after="0" w:line="0" w:lineRule="atLeast"/>
        <w:ind w:right="81"/>
        <w:rPr>
          <w:rFonts w:ascii="Courier New" w:eastAsia="Courier New" w:hAnsi="Courier New" w:cs="Arial"/>
          <w:sz w:val="20"/>
          <w:szCs w:val="20"/>
          <w:lang w:eastAsia="fr-FR"/>
        </w:rPr>
      </w:pPr>
      <w:r w:rsidRPr="00F8004F">
        <w:rPr>
          <w:rFonts w:ascii="Times New Roman" w:eastAsia="Times New Roman" w:hAnsi="Times New Roman" w:cs="Arial"/>
          <w:b/>
          <w:sz w:val="24"/>
          <w:szCs w:val="20"/>
          <w:lang w:eastAsia="fr-FR"/>
        </w:rPr>
        <w:t>Les transformateurs secs :</w:t>
      </w:r>
    </w:p>
    <w:p w:rsidR="00222B80" w:rsidRPr="00F8004F" w:rsidRDefault="00222B80" w:rsidP="00222B80">
      <w:pPr>
        <w:tabs>
          <w:tab w:val="left" w:pos="9639"/>
        </w:tabs>
        <w:spacing w:after="0" w:line="63" w:lineRule="exact"/>
        <w:ind w:right="81"/>
        <w:rPr>
          <w:rFonts w:ascii="Times New Roman" w:eastAsia="Times New Roman" w:hAnsi="Times New Roman" w:cs="Arial"/>
          <w:sz w:val="20"/>
          <w:szCs w:val="20"/>
          <w:lang w:eastAsia="fr-FR"/>
        </w:rPr>
      </w:pPr>
    </w:p>
    <w:p w:rsidR="00222B80" w:rsidRPr="00974E1F" w:rsidRDefault="00222B80" w:rsidP="00222B80">
      <w:pPr>
        <w:tabs>
          <w:tab w:val="left" w:pos="9639"/>
        </w:tabs>
        <w:spacing w:after="0" w:line="243" w:lineRule="auto"/>
        <w:ind w:right="81"/>
        <w:rPr>
          <w:rFonts w:ascii="Times New Roman" w:eastAsia="Times New Roman" w:hAnsi="Times New Roman" w:cs="Arial"/>
          <w:sz w:val="23"/>
          <w:szCs w:val="20"/>
          <w:lang w:eastAsia="fr-FR"/>
        </w:rPr>
      </w:pPr>
      <w:r w:rsidRPr="00F8004F">
        <w:rPr>
          <w:rFonts w:ascii="Times New Roman" w:eastAsia="Times New Roman" w:hAnsi="Times New Roman" w:cs="Arial"/>
          <w:sz w:val="23"/>
          <w:szCs w:val="20"/>
          <w:lang w:eastAsia="fr-FR"/>
        </w:rPr>
        <w:t>Le circuit magnétique est isolé dans une matière isolante sèche. Le refroidissement est assuré par l’air ambiant. Ils sont utilisés dans des locaux où les conditions de poussière, d'humidité et de température sont maîtrisées. Ils sont notamment utilisés pour les grands bâtiments car ils présentent peu de risque en cas d'incendie.</w:t>
      </w:r>
    </w:p>
    <w:p w:rsidR="00222B80" w:rsidRPr="00854D99" w:rsidRDefault="00222B80" w:rsidP="00222B80">
      <w:pPr>
        <w:spacing w:after="0" w:line="0" w:lineRule="atLeast"/>
        <w:jc w:val="center"/>
        <w:rPr>
          <w:rFonts w:ascii="Times New Roman" w:eastAsia="Times New Roman" w:hAnsi="Times New Roman" w:cs="Arial"/>
          <w:b/>
          <w:sz w:val="32"/>
          <w:szCs w:val="20"/>
          <w:lang w:eastAsia="fr-FR"/>
        </w:rPr>
      </w:pPr>
      <w:r w:rsidRPr="00F8004F">
        <w:rPr>
          <w:rFonts w:ascii="Times New Roman" w:eastAsia="Times New Roman" w:hAnsi="Times New Roman" w:cs="Arial"/>
          <w:b/>
          <w:sz w:val="32"/>
          <w:szCs w:val="20"/>
          <w:lang w:eastAsia="fr-FR"/>
        </w:rPr>
        <w:t>Caractéristiques, symboles et utilisation</w:t>
      </w:r>
    </w:p>
    <w:p w:rsidR="00222B80" w:rsidRPr="00F8004F" w:rsidRDefault="00222B80" w:rsidP="00222B80">
      <w:pPr>
        <w:spacing w:after="0" w:line="256" w:lineRule="auto"/>
        <w:ind w:right="-7"/>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Les différentes fonctions du transformateur de puissance amènent à définir un certain nombre de grandeurs dimensionnantes. On peut citer</w:t>
      </w:r>
    </w:p>
    <w:p w:rsidR="00222B80" w:rsidRPr="00F8004F" w:rsidRDefault="00222B80" w:rsidP="00222B80">
      <w:pPr>
        <w:spacing w:after="0" w:line="2" w:lineRule="exact"/>
        <w:ind w:right="-7"/>
        <w:rPr>
          <w:rFonts w:ascii="Times New Roman" w:eastAsia="Times New Roman" w:hAnsi="Times New Roman" w:cs="Arial"/>
          <w:sz w:val="20"/>
          <w:szCs w:val="20"/>
          <w:lang w:eastAsia="fr-FR"/>
        </w:rPr>
      </w:pPr>
    </w:p>
    <w:p w:rsidR="00222B80" w:rsidRPr="00E518FC" w:rsidRDefault="00222B80" w:rsidP="00222B80">
      <w:pPr>
        <w:pStyle w:val="Paragraphedeliste"/>
        <w:numPr>
          <w:ilvl w:val="0"/>
          <w:numId w:val="1"/>
        </w:numPr>
        <w:tabs>
          <w:tab w:val="left" w:pos="1520"/>
        </w:tabs>
        <w:spacing w:after="0" w:line="241" w:lineRule="auto"/>
        <w:ind w:right="-7"/>
        <w:rPr>
          <w:rFonts w:ascii="Courier New" w:eastAsia="Courier New" w:hAnsi="Courier New" w:cs="Arial"/>
          <w:sz w:val="24"/>
          <w:szCs w:val="20"/>
          <w:lang w:eastAsia="fr-FR"/>
        </w:rPr>
      </w:pPr>
      <w:r w:rsidRPr="00E518FC">
        <w:rPr>
          <w:rFonts w:ascii="Times New Roman" w:eastAsia="Times New Roman" w:hAnsi="Times New Roman" w:cs="Arial"/>
          <w:b/>
          <w:sz w:val="24"/>
          <w:szCs w:val="20"/>
          <w:lang w:eastAsia="fr-FR"/>
        </w:rPr>
        <w:t xml:space="preserve">La tension assignée au primaire et secondaire (en volt ou </w:t>
      </w:r>
      <w:proofErr w:type="gramStart"/>
      <w:r w:rsidRPr="00E518FC">
        <w:rPr>
          <w:rFonts w:ascii="Times New Roman" w:eastAsia="Times New Roman" w:hAnsi="Times New Roman" w:cs="Arial"/>
          <w:b/>
          <w:sz w:val="24"/>
          <w:szCs w:val="20"/>
          <w:lang w:eastAsia="fr-FR"/>
        </w:rPr>
        <w:t>Kv )</w:t>
      </w:r>
      <w:proofErr w:type="gramEnd"/>
      <w:r w:rsidRPr="00E518FC">
        <w:rPr>
          <w:rFonts w:ascii="Times New Roman" w:eastAsia="Times New Roman" w:hAnsi="Times New Roman" w:cs="Arial"/>
          <w:b/>
          <w:sz w:val="24"/>
          <w:szCs w:val="20"/>
          <w:lang w:eastAsia="fr-FR"/>
        </w:rPr>
        <w:t>.</w:t>
      </w:r>
    </w:p>
    <w:p w:rsidR="00222B80" w:rsidRPr="00E518FC" w:rsidRDefault="00222B80" w:rsidP="00222B80">
      <w:pPr>
        <w:pStyle w:val="Paragraphedeliste"/>
        <w:numPr>
          <w:ilvl w:val="0"/>
          <w:numId w:val="1"/>
        </w:numPr>
        <w:tabs>
          <w:tab w:val="left" w:pos="1520"/>
        </w:tabs>
        <w:spacing w:after="0" w:line="241" w:lineRule="auto"/>
        <w:ind w:right="-7"/>
        <w:rPr>
          <w:rFonts w:ascii="Courier New" w:eastAsia="Courier New" w:hAnsi="Courier New" w:cs="Arial"/>
          <w:sz w:val="24"/>
          <w:szCs w:val="20"/>
          <w:lang w:eastAsia="fr-FR"/>
        </w:rPr>
      </w:pPr>
      <w:r w:rsidRPr="00E518FC">
        <w:rPr>
          <w:rFonts w:ascii="Times New Roman" w:eastAsia="Times New Roman" w:hAnsi="Times New Roman" w:cs="Arial"/>
          <w:b/>
          <w:sz w:val="24"/>
          <w:szCs w:val="20"/>
          <w:lang w:eastAsia="fr-FR"/>
        </w:rPr>
        <w:t>La puissance apparente (en VA ou Kva).</w:t>
      </w:r>
    </w:p>
    <w:p w:rsidR="00222B80" w:rsidRPr="00F8004F" w:rsidRDefault="00222B80" w:rsidP="00222B80">
      <w:pPr>
        <w:spacing w:after="0" w:line="1" w:lineRule="exact"/>
        <w:ind w:right="-7"/>
        <w:rPr>
          <w:rFonts w:ascii="Courier New" w:eastAsia="Courier New" w:hAnsi="Courier New" w:cs="Arial"/>
          <w:sz w:val="24"/>
          <w:szCs w:val="20"/>
          <w:lang w:eastAsia="fr-FR"/>
        </w:rPr>
      </w:pPr>
    </w:p>
    <w:p w:rsidR="00222B80" w:rsidRPr="00E518FC" w:rsidRDefault="00222B80" w:rsidP="00222B80">
      <w:pPr>
        <w:pStyle w:val="Paragraphedeliste"/>
        <w:numPr>
          <w:ilvl w:val="0"/>
          <w:numId w:val="1"/>
        </w:numPr>
        <w:spacing w:after="0" w:line="218" w:lineRule="auto"/>
        <w:ind w:right="-7"/>
        <w:rPr>
          <w:rFonts w:ascii="Times New Roman" w:eastAsia="Times New Roman" w:hAnsi="Times New Roman" w:cs="Arial"/>
          <w:b/>
          <w:sz w:val="24"/>
          <w:szCs w:val="20"/>
          <w:lang w:eastAsia="fr-FR"/>
        </w:rPr>
      </w:pPr>
      <w:r w:rsidRPr="00E518FC">
        <w:rPr>
          <w:rFonts w:ascii="Times New Roman" w:eastAsia="Times New Roman" w:hAnsi="Times New Roman" w:cs="Arial"/>
          <w:b/>
          <w:sz w:val="24"/>
          <w:szCs w:val="20"/>
          <w:lang w:eastAsia="fr-FR"/>
        </w:rPr>
        <w:t>La fréquence de fonctionnement (en France 50 Hz).</w:t>
      </w:r>
    </w:p>
    <w:p w:rsidR="00222B80" w:rsidRPr="00F8004F" w:rsidRDefault="00222B80" w:rsidP="00222B80">
      <w:pPr>
        <w:spacing w:after="0" w:line="1" w:lineRule="exact"/>
        <w:ind w:right="-7"/>
        <w:rPr>
          <w:rFonts w:ascii="Times New Roman" w:eastAsia="Times New Roman" w:hAnsi="Times New Roman" w:cs="Arial"/>
          <w:sz w:val="20"/>
          <w:szCs w:val="20"/>
          <w:lang w:eastAsia="fr-FR"/>
        </w:rPr>
      </w:pPr>
    </w:p>
    <w:p w:rsidR="00222B80" w:rsidRPr="00E518FC" w:rsidRDefault="00222B80" w:rsidP="00222B80">
      <w:pPr>
        <w:spacing w:after="0" w:line="229" w:lineRule="auto"/>
        <w:ind w:right="-7"/>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Sur la plaque signalétique d’un transformateur, on peut encore trouver la chute de tension en charge, le couplage des enroulements, la classe de température, les courants primaires et secondaires, etc…</w:t>
      </w:r>
    </w:p>
    <w:p w:rsidR="00222B80" w:rsidRDefault="00222B80" w:rsidP="00222B80"/>
    <w:p w:rsidR="00716D91" w:rsidRDefault="00716D91">
      <w:bookmarkStart w:id="2" w:name="_GoBack"/>
      <w:bookmarkEnd w:id="2"/>
    </w:p>
    <w:sectPr w:rsidR="00716D91" w:rsidSect="009B3FB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201120"/>
      <w:docPartObj>
        <w:docPartGallery w:val="Page Numbers (Bottom of Page)"/>
        <w:docPartUnique/>
      </w:docPartObj>
    </w:sdtPr>
    <w:sdtEndPr/>
    <w:sdtContent>
      <w:p w:rsidR="00B020C3" w:rsidRDefault="00222B80" w:rsidP="00B6604E">
        <w:pPr>
          <w:pStyle w:val="Pieddepage"/>
          <w:jc w:val="right"/>
        </w:pPr>
        <w:r>
          <w:fldChar w:fldCharType="begin"/>
        </w:r>
        <w:r>
          <w:instrText>PAGE   \* MERGEFORMAT</w:instrText>
        </w:r>
        <w:r>
          <w:fldChar w:fldCharType="separate"/>
        </w:r>
        <w:r>
          <w:rPr>
            <w:noProof/>
          </w:rPr>
          <w:t>1</w:t>
        </w:r>
        <w:r>
          <w:fldChar w:fldCharType="end"/>
        </w:r>
        <w:r>
          <w:t>/</w:t>
        </w:r>
      </w:p>
    </w:sdtContent>
  </w:sdt>
  <w:p w:rsidR="00B020C3" w:rsidRDefault="00222B80">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F" w:rsidRPr="0027250B" w:rsidRDefault="00222B80" w:rsidP="005829BF">
    <w:pPr>
      <w:pStyle w:val="En-tte"/>
      <w:rPr>
        <w:sz w:val="20"/>
        <w:szCs w:val="20"/>
      </w:rPr>
    </w:pPr>
    <w:r w:rsidRPr="0027250B">
      <w:rPr>
        <w:sz w:val="20"/>
        <w:szCs w:val="20"/>
      </w:rPr>
      <w:t>3</w:t>
    </w:r>
    <w:r w:rsidRPr="0027250B">
      <w:rPr>
        <w:sz w:val="20"/>
        <w:szCs w:val="20"/>
        <w:vertAlign w:val="superscript"/>
      </w:rPr>
      <w:t>eme</w:t>
    </w:r>
    <w:r w:rsidRPr="0027250B">
      <w:rPr>
        <w:sz w:val="20"/>
        <w:szCs w:val="20"/>
      </w:rPr>
      <w:t xml:space="preserve"> Année Licence Contrôle Industriel                        </w:t>
    </w:r>
  </w:p>
  <w:p w:rsidR="005829BF" w:rsidRPr="005773F0" w:rsidRDefault="00222B80" w:rsidP="005773F0">
    <w:pPr>
      <w:pStyle w:val="En-tte"/>
      <w:rPr>
        <w:sz w:val="20"/>
        <w:szCs w:val="20"/>
      </w:rPr>
    </w:pPr>
    <w:r w:rsidRPr="0027250B">
      <w:rPr>
        <w:sz w:val="20"/>
        <w:szCs w:val="20"/>
      </w:rPr>
      <w:t xml:space="preserve">Module : Installation Electrique en Automatique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6A357BC"/>
    <w:multiLevelType w:val="hybridMultilevel"/>
    <w:tmpl w:val="D8C24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C612D0"/>
    <w:multiLevelType w:val="singleLevel"/>
    <w:tmpl w:val="16C6F470"/>
    <w:lvl w:ilvl="0">
      <w:start w:val="1"/>
      <w:numFmt w:val="bullet"/>
      <w:lvlText w:val="-"/>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80"/>
    <w:rsid w:val="00222B80"/>
    <w:rsid w:val="00716D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22B80"/>
    <w:pPr>
      <w:ind w:left="720"/>
      <w:contextualSpacing/>
    </w:pPr>
  </w:style>
  <w:style w:type="paragraph" w:styleId="En-tte">
    <w:name w:val="header"/>
    <w:basedOn w:val="Normal"/>
    <w:link w:val="En-tteCar"/>
    <w:uiPriority w:val="99"/>
    <w:unhideWhenUsed/>
    <w:rsid w:val="00222B80"/>
    <w:pPr>
      <w:tabs>
        <w:tab w:val="center" w:pos="4536"/>
        <w:tab w:val="right" w:pos="9072"/>
      </w:tabs>
      <w:spacing w:after="0" w:line="240" w:lineRule="auto"/>
    </w:pPr>
  </w:style>
  <w:style w:type="character" w:customStyle="1" w:styleId="En-tteCar">
    <w:name w:val="En-tête Car"/>
    <w:basedOn w:val="Policepardfaut"/>
    <w:link w:val="En-tte"/>
    <w:uiPriority w:val="99"/>
    <w:rsid w:val="00222B80"/>
  </w:style>
  <w:style w:type="paragraph" w:styleId="Pieddepage">
    <w:name w:val="footer"/>
    <w:basedOn w:val="Normal"/>
    <w:link w:val="PieddepageCar"/>
    <w:uiPriority w:val="99"/>
    <w:unhideWhenUsed/>
    <w:rsid w:val="00222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22B80"/>
    <w:pPr>
      <w:ind w:left="720"/>
      <w:contextualSpacing/>
    </w:pPr>
  </w:style>
  <w:style w:type="paragraph" w:styleId="En-tte">
    <w:name w:val="header"/>
    <w:basedOn w:val="Normal"/>
    <w:link w:val="En-tteCar"/>
    <w:uiPriority w:val="99"/>
    <w:unhideWhenUsed/>
    <w:rsid w:val="00222B80"/>
    <w:pPr>
      <w:tabs>
        <w:tab w:val="center" w:pos="4536"/>
        <w:tab w:val="right" w:pos="9072"/>
      </w:tabs>
      <w:spacing w:after="0" w:line="240" w:lineRule="auto"/>
    </w:pPr>
  </w:style>
  <w:style w:type="character" w:customStyle="1" w:styleId="En-tteCar">
    <w:name w:val="En-tête Car"/>
    <w:basedOn w:val="Policepardfaut"/>
    <w:link w:val="En-tte"/>
    <w:uiPriority w:val="99"/>
    <w:rsid w:val="00222B80"/>
  </w:style>
  <w:style w:type="paragraph" w:styleId="Pieddepage">
    <w:name w:val="footer"/>
    <w:basedOn w:val="Normal"/>
    <w:link w:val="PieddepageCar"/>
    <w:uiPriority w:val="99"/>
    <w:unhideWhenUsed/>
    <w:rsid w:val="00222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2020-04-13T18:49:00Z</dcterms:created>
  <dcterms:modified xsi:type="dcterms:W3CDTF">2020-04-13T18:50:00Z</dcterms:modified>
</cp:coreProperties>
</file>