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6" w:rsidRPr="00A77130" w:rsidRDefault="00DF2E06" w:rsidP="00DF2E06">
      <w:pPr>
        <w:spacing w:after="0" w:line="0" w:lineRule="atLeast"/>
        <w:ind w:right="260"/>
        <w:jc w:val="center"/>
        <w:rPr>
          <w:rFonts w:ascii="Times New Roman" w:eastAsia="Times New Roman" w:hAnsi="Times New Roman" w:cs="Arial"/>
          <w:b/>
          <w:sz w:val="32"/>
          <w:szCs w:val="20"/>
          <w:lang w:eastAsia="fr-FR"/>
        </w:rPr>
      </w:pPr>
      <w:r w:rsidRPr="00F8004F">
        <w:rPr>
          <w:rFonts w:ascii="Times New Roman" w:eastAsia="Times New Roman" w:hAnsi="Times New Roman" w:cs="Arial"/>
          <w:b/>
          <w:sz w:val="32"/>
          <w:szCs w:val="20"/>
          <w:lang w:eastAsia="fr-FR"/>
        </w:rPr>
        <w:t>Couplage des transformateurs</w:t>
      </w:r>
    </w:p>
    <w:p w:rsidR="00DF2E06" w:rsidRPr="00F8004F" w:rsidRDefault="00DF2E06" w:rsidP="00DF2E06">
      <w:pPr>
        <w:spacing w:after="0" w:line="0" w:lineRule="atLeast"/>
        <w:ind w:right="28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Pour des raisons de continuité de service, ou de variations journalières ou saisonnières</w:t>
      </w:r>
    </w:p>
    <w:p w:rsidR="00DF2E06" w:rsidRPr="00F8004F" w:rsidRDefault="00DF2E06" w:rsidP="00DF2E06">
      <w:pPr>
        <w:spacing w:after="0" w:line="36" w:lineRule="exact"/>
        <w:rPr>
          <w:rFonts w:ascii="Times New Roman" w:eastAsia="Times New Roman" w:hAnsi="Times New Roman" w:cs="Arial"/>
          <w:sz w:val="20"/>
          <w:szCs w:val="20"/>
          <w:lang w:eastAsia="fr-FR"/>
        </w:rPr>
      </w:pPr>
    </w:p>
    <w:p w:rsidR="00DF2E06" w:rsidRPr="00BA2391" w:rsidRDefault="00DF2E06" w:rsidP="00DF2E06">
      <w:pPr>
        <w:spacing w:after="0" w:line="0" w:lineRule="atLeast"/>
        <w:ind w:right="81"/>
        <w:rPr>
          <w:rFonts w:ascii="Times New Roman" w:eastAsia="Times New Roman" w:hAnsi="Times New Roman" w:cs="Arial"/>
          <w:sz w:val="24"/>
          <w:szCs w:val="20"/>
          <w:lang w:eastAsia="fr-FR"/>
        </w:rPr>
      </w:pPr>
      <w:proofErr w:type="gramStart"/>
      <w:r w:rsidRPr="00F8004F">
        <w:rPr>
          <w:rFonts w:ascii="Times New Roman" w:eastAsia="Times New Roman" w:hAnsi="Times New Roman" w:cs="Arial"/>
          <w:sz w:val="24"/>
          <w:szCs w:val="20"/>
          <w:lang w:eastAsia="fr-FR"/>
        </w:rPr>
        <w:t>de</w:t>
      </w:r>
      <w:proofErr w:type="gramEnd"/>
      <w:r w:rsidRPr="00F8004F">
        <w:rPr>
          <w:rFonts w:ascii="Times New Roman" w:eastAsia="Times New Roman" w:hAnsi="Times New Roman" w:cs="Arial"/>
          <w:sz w:val="24"/>
          <w:szCs w:val="20"/>
          <w:lang w:eastAsia="fr-FR"/>
        </w:rPr>
        <w:t xml:space="preserve"> consommation d'énergie, il est intéressant de pouvoir coupler deux ou plusieur</w:t>
      </w:r>
      <w:r>
        <w:rPr>
          <w:rFonts w:ascii="Times New Roman" w:eastAsia="Times New Roman" w:hAnsi="Times New Roman" w:cs="Arial"/>
          <w:sz w:val="24"/>
          <w:szCs w:val="20"/>
          <w:lang w:eastAsia="fr-FR"/>
        </w:rPr>
        <w:t>s transformateurs en parallèle.</w:t>
      </w:r>
    </w:p>
    <w:p w:rsidR="00DF2E06" w:rsidRPr="007607D4" w:rsidRDefault="00DF2E06" w:rsidP="00DF2E06">
      <w:pPr>
        <w:tabs>
          <w:tab w:val="left" w:pos="0"/>
        </w:tabs>
        <w:spacing w:after="0" w:line="245" w:lineRule="auto"/>
        <w:ind w:right="81"/>
        <w:rPr>
          <w:rFonts w:ascii="Times New Roman" w:eastAsia="Times New Roman" w:hAnsi="Times New Roman" w:cs="Arial"/>
          <w:sz w:val="24"/>
          <w:szCs w:val="20"/>
          <w:lang w:eastAsia="fr-FR"/>
        </w:rPr>
      </w:pPr>
      <w:r w:rsidRPr="00F8004F">
        <w:rPr>
          <w:rFonts w:ascii="Arial" w:eastAsia="Arial" w:hAnsi="Arial" w:cs="Arial"/>
          <w:sz w:val="24"/>
          <w:szCs w:val="20"/>
          <w:lang w:eastAsia="fr-FR"/>
        </w:rPr>
        <w:t xml:space="preserve">  </w:t>
      </w:r>
      <w:r w:rsidRPr="00F8004F">
        <w:rPr>
          <w:rFonts w:ascii="Times New Roman" w:eastAsia="Times New Roman" w:hAnsi="Times New Roman" w:cs="Arial"/>
          <w:sz w:val="20"/>
          <w:szCs w:val="20"/>
          <w:lang w:eastAsia="fr-FR"/>
        </w:rPr>
        <w:tab/>
      </w:r>
      <w:r w:rsidRPr="00F8004F">
        <w:rPr>
          <w:rFonts w:ascii="Times New Roman" w:eastAsia="Times New Roman" w:hAnsi="Times New Roman" w:cs="Arial"/>
          <w:sz w:val="24"/>
          <w:szCs w:val="20"/>
          <w:lang w:eastAsia="fr-FR"/>
        </w:rPr>
        <w:t>Le rôle du transformateur est d'adapter le niveau de tension aux nœuds de connexion. Il adapte aussi les indices horaires. En effet, si les réseaux 400kV et 225kV ont les mêmes indices horaires, ce n'est absolument pas le cas des autres réseaux. En prenant les réseaux THT comme référence, le réseau 63kV des régions nord et est de la France a pour indice horaire 0 tandis que le réseau 63 kV des régions sud-est et sud-ouest a pour indice horaire 11. Cette diversité est encore plus grande si on s'i</w:t>
      </w:r>
      <w:r>
        <w:rPr>
          <w:rFonts w:ascii="Times New Roman" w:eastAsia="Times New Roman" w:hAnsi="Times New Roman" w:cs="Arial"/>
          <w:sz w:val="24"/>
          <w:szCs w:val="20"/>
          <w:lang w:eastAsia="fr-FR"/>
        </w:rPr>
        <w:t>ntéresse aux réseaux HTA et BT.</w:t>
      </w:r>
    </w:p>
    <w:p w:rsidR="00DF2E06" w:rsidRPr="00F8004F" w:rsidRDefault="00DF2E06" w:rsidP="00DF2E06">
      <w:pPr>
        <w:numPr>
          <w:ilvl w:val="0"/>
          <w:numId w:val="1"/>
        </w:numPr>
        <w:tabs>
          <w:tab w:val="left" w:pos="360"/>
        </w:tabs>
        <w:spacing w:after="0" w:line="0" w:lineRule="atLeast"/>
        <w:ind w:left="360" w:hanging="284"/>
        <w:rPr>
          <w:rFonts w:ascii="Times New Roman" w:eastAsia="Times New Roman" w:hAnsi="Times New Roman" w:cs="Arial"/>
          <w:b/>
          <w:color w:val="0000FF"/>
          <w:sz w:val="28"/>
          <w:szCs w:val="20"/>
          <w:lang w:eastAsia="fr-FR"/>
        </w:rPr>
      </w:pPr>
      <w:r w:rsidRPr="00F8004F">
        <w:rPr>
          <w:rFonts w:ascii="Times New Roman" w:eastAsia="Times New Roman" w:hAnsi="Times New Roman" w:cs="Arial"/>
          <w:b/>
          <w:color w:val="0000FF"/>
          <w:sz w:val="28"/>
          <w:szCs w:val="20"/>
          <w:u w:val="single"/>
          <w:lang w:eastAsia="fr-FR"/>
        </w:rPr>
        <w:t>Conditions de couplage.</w:t>
      </w:r>
    </w:p>
    <w:p w:rsidR="00DF2E06" w:rsidRPr="00F8004F" w:rsidRDefault="00DF2E06" w:rsidP="00DF2E06">
      <w:pPr>
        <w:spacing w:after="0" w:line="47"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Puissance</w:t>
      </w:r>
    </w:p>
    <w:p w:rsidR="00DF2E06" w:rsidRPr="00F8004F" w:rsidRDefault="00DF2E06" w:rsidP="00DF2E06">
      <w:pPr>
        <w:spacing w:after="0" w:line="14" w:lineRule="exact"/>
        <w:rPr>
          <w:rFonts w:ascii="Times New Roman" w:eastAsia="Times New Roman" w:hAnsi="Times New Roman" w:cs="Arial"/>
          <w:sz w:val="20"/>
          <w:szCs w:val="20"/>
          <w:lang w:eastAsia="fr-FR"/>
        </w:rPr>
      </w:pPr>
    </w:p>
    <w:p w:rsidR="00DF2E06" w:rsidRPr="00BA2391" w:rsidRDefault="00DF2E06" w:rsidP="00DF2E06">
      <w:pPr>
        <w:spacing w:after="0" w:line="237" w:lineRule="auto"/>
        <w:ind w:left="80" w:right="92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La puissance totale disponible est la somme des puissances des transformateurs. Si les puissances des transformateurs sont différentes, la puissance du plus gros transformateur ne doit pas dépasser deux f</w:t>
      </w:r>
      <w:r>
        <w:rPr>
          <w:rFonts w:ascii="Times New Roman" w:eastAsia="Times New Roman" w:hAnsi="Times New Roman" w:cs="Arial"/>
          <w:sz w:val="24"/>
          <w:szCs w:val="20"/>
          <w:lang w:eastAsia="fr-FR"/>
        </w:rPr>
        <w:t>ois la puissance du plus petit.</w:t>
      </w: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Réseau</w:t>
      </w:r>
    </w:p>
    <w:p w:rsidR="00DF2E06" w:rsidRPr="00F8004F" w:rsidRDefault="00DF2E06" w:rsidP="00DF2E06">
      <w:pPr>
        <w:spacing w:after="0" w:line="33" w:lineRule="exact"/>
        <w:rPr>
          <w:rFonts w:ascii="Times New Roman" w:eastAsia="Times New Roman" w:hAnsi="Times New Roman" w:cs="Arial"/>
          <w:sz w:val="20"/>
          <w:szCs w:val="20"/>
          <w:lang w:eastAsia="fr-FR"/>
        </w:rPr>
      </w:pPr>
    </w:p>
    <w:p w:rsidR="00DF2E06" w:rsidRPr="00BA2391" w:rsidRDefault="00DF2E06" w:rsidP="00DF2E06">
      <w:pPr>
        <w:spacing w:after="0" w:line="0" w:lineRule="atLeast"/>
        <w:ind w:left="8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Les transformateurs sont aliment</w:t>
      </w:r>
      <w:r>
        <w:rPr>
          <w:rFonts w:ascii="Times New Roman" w:eastAsia="Times New Roman" w:hAnsi="Times New Roman" w:cs="Arial"/>
          <w:sz w:val="24"/>
          <w:szCs w:val="20"/>
          <w:lang w:eastAsia="fr-FR"/>
        </w:rPr>
        <w:t>és par le même réseau.</w:t>
      </w: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Connexions et indices horaires</w:t>
      </w:r>
    </w:p>
    <w:p w:rsidR="00DF2E06" w:rsidRPr="00F8004F" w:rsidRDefault="00DF2E06" w:rsidP="00DF2E06">
      <w:pPr>
        <w:spacing w:after="0" w:line="33" w:lineRule="exact"/>
        <w:rPr>
          <w:rFonts w:ascii="Times New Roman" w:eastAsia="Times New Roman" w:hAnsi="Times New Roman" w:cs="Arial"/>
          <w:sz w:val="20"/>
          <w:szCs w:val="20"/>
          <w:lang w:eastAsia="fr-FR"/>
        </w:rPr>
      </w:pPr>
    </w:p>
    <w:p w:rsidR="00DF2E06" w:rsidRPr="00BA2391" w:rsidRDefault="00DF2E06" w:rsidP="00DF2E06">
      <w:pPr>
        <w:spacing w:after="0" w:line="0" w:lineRule="atLeast"/>
        <w:ind w:left="8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Mêmes longueurs de connexion surtout côté BT. M</w:t>
      </w:r>
      <w:r>
        <w:rPr>
          <w:rFonts w:ascii="Times New Roman" w:eastAsia="Times New Roman" w:hAnsi="Times New Roman" w:cs="Arial"/>
          <w:sz w:val="24"/>
          <w:szCs w:val="20"/>
          <w:lang w:eastAsia="fr-FR"/>
        </w:rPr>
        <w:t>ême indice horaire de couplage.</w:t>
      </w: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Tensions</w:t>
      </w:r>
    </w:p>
    <w:p w:rsidR="00DF2E06" w:rsidRPr="00F8004F" w:rsidRDefault="00DF2E06" w:rsidP="00DF2E06">
      <w:pPr>
        <w:spacing w:after="0" w:line="41" w:lineRule="exact"/>
        <w:rPr>
          <w:rFonts w:ascii="Times New Roman" w:eastAsia="Times New Roman" w:hAnsi="Times New Roman" w:cs="Arial"/>
          <w:sz w:val="20"/>
          <w:szCs w:val="20"/>
          <w:lang w:eastAsia="fr-FR"/>
        </w:rPr>
      </w:pPr>
    </w:p>
    <w:p w:rsidR="00DF2E06" w:rsidRPr="00F8004F" w:rsidRDefault="00DF2E06" w:rsidP="00DF2E06">
      <w:pPr>
        <w:spacing w:after="0" w:line="237" w:lineRule="auto"/>
        <w:ind w:left="80" w:right="84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Tensions de court-circuit égales à 10 % près ; tensions secondaires très peu différentes selon la charge (0,4 %).</w:t>
      </w:r>
    </w:p>
    <w:p w:rsidR="00DF2E06" w:rsidRPr="00F8004F" w:rsidRDefault="00DF2E06" w:rsidP="00DF2E06">
      <w:pPr>
        <w:numPr>
          <w:ilvl w:val="0"/>
          <w:numId w:val="2"/>
        </w:numPr>
        <w:tabs>
          <w:tab w:val="left" w:pos="360"/>
        </w:tabs>
        <w:spacing w:after="0" w:line="0" w:lineRule="atLeast"/>
        <w:ind w:left="360" w:hanging="284"/>
        <w:rPr>
          <w:rFonts w:ascii="Times New Roman" w:eastAsia="Times New Roman" w:hAnsi="Times New Roman" w:cs="Arial"/>
          <w:b/>
          <w:color w:val="0000FF"/>
          <w:sz w:val="28"/>
          <w:szCs w:val="20"/>
          <w:lang w:eastAsia="fr-FR"/>
        </w:rPr>
      </w:pPr>
      <w:r w:rsidRPr="00F8004F">
        <w:rPr>
          <w:rFonts w:ascii="Times New Roman" w:eastAsia="Times New Roman" w:hAnsi="Times New Roman" w:cs="Arial"/>
          <w:b/>
          <w:color w:val="0000FF"/>
          <w:sz w:val="28"/>
          <w:szCs w:val="20"/>
          <w:u w:val="single"/>
          <w:lang w:eastAsia="fr-FR"/>
        </w:rPr>
        <w:t>Couplage des enroulements</w:t>
      </w:r>
    </w:p>
    <w:p w:rsidR="00DF2E06" w:rsidRPr="00F8004F" w:rsidRDefault="00DF2E06" w:rsidP="00DF2E06">
      <w:pPr>
        <w:spacing w:after="0" w:line="299"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Couplage étoile</w:t>
      </w:r>
    </w:p>
    <w:p w:rsidR="00DF2E06" w:rsidRPr="00F8004F" w:rsidRDefault="00DF2E06" w:rsidP="00DF2E06">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color w:val="339966"/>
          <w:sz w:val="24"/>
          <w:szCs w:val="20"/>
          <w:u w:val="single"/>
          <w:lang w:eastAsia="fr-FR"/>
        </w:rPr>
        <w:drawing>
          <wp:anchor distT="0" distB="0" distL="114300" distR="114300" simplePos="0" relativeHeight="251659264" behindDoc="1" locked="0" layoutInCell="1" allowOverlap="1" wp14:anchorId="4AC5C04B" wp14:editId="1F6ED344">
            <wp:simplePos x="0" y="0"/>
            <wp:positionH relativeFrom="column">
              <wp:posOffset>197485</wp:posOffset>
            </wp:positionH>
            <wp:positionV relativeFrom="paragraph">
              <wp:posOffset>285115</wp:posOffset>
            </wp:positionV>
            <wp:extent cx="5931535" cy="15392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1539240"/>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43" w:lineRule="exact"/>
        <w:rPr>
          <w:rFonts w:ascii="Times New Roman" w:eastAsia="Times New Roman" w:hAnsi="Times New Roman" w:cs="Arial"/>
          <w:sz w:val="20"/>
          <w:szCs w:val="20"/>
          <w:lang w:eastAsia="fr-FR"/>
        </w:rPr>
      </w:pPr>
    </w:p>
    <w:p w:rsidR="00DF2E06" w:rsidRPr="00F8004F" w:rsidRDefault="00DF2E06" w:rsidP="00DF2E06">
      <w:pPr>
        <w:spacing w:after="0" w:line="250" w:lineRule="auto"/>
        <w:ind w:left="4340" w:right="46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I1 permet la sortie du point neutre, très utile en BT. Deux tensions sont disponibles : tension simple et tension composée.</w:t>
      </w:r>
    </w:p>
    <w:p w:rsidR="00DF2E06" w:rsidRPr="00F8004F" w:rsidRDefault="00DF2E06" w:rsidP="00DF2E06">
      <w:pPr>
        <w:spacing w:after="0" w:line="2"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120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Fig.8</w:t>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Default="00DF2E06" w:rsidP="00DF2E06">
      <w:pPr>
        <w:spacing w:after="0" w:line="400" w:lineRule="exact"/>
        <w:rPr>
          <w:rFonts w:ascii="Times New Roman" w:eastAsia="Times New Roman" w:hAnsi="Times New Roman" w:cs="Arial"/>
          <w:sz w:val="20"/>
          <w:szCs w:val="20"/>
          <w:lang w:eastAsia="fr-FR"/>
        </w:rPr>
      </w:pPr>
    </w:p>
    <w:p w:rsidR="00DF2E06" w:rsidRPr="00F8004F" w:rsidRDefault="00DF2E06" w:rsidP="00DF2E06">
      <w:pPr>
        <w:spacing w:after="0" w:line="400"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Couplage triangle</w:t>
      </w:r>
    </w:p>
    <w:p w:rsidR="00DF2E06" w:rsidRPr="00F8004F" w:rsidRDefault="00DF2E06" w:rsidP="00DF2E06">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color w:val="339966"/>
          <w:sz w:val="24"/>
          <w:szCs w:val="20"/>
          <w:u w:val="single"/>
          <w:lang w:eastAsia="fr-FR"/>
        </w:rPr>
        <w:drawing>
          <wp:anchor distT="0" distB="0" distL="114300" distR="114300" simplePos="0" relativeHeight="251660288" behindDoc="1" locked="0" layoutInCell="1" allowOverlap="1" wp14:anchorId="79AB9F42" wp14:editId="480992B9">
            <wp:simplePos x="0" y="0"/>
            <wp:positionH relativeFrom="column">
              <wp:posOffset>264795</wp:posOffset>
            </wp:positionH>
            <wp:positionV relativeFrom="paragraph">
              <wp:posOffset>327660</wp:posOffset>
            </wp:positionV>
            <wp:extent cx="5788025" cy="145415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025" cy="1454150"/>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369" w:lineRule="exact"/>
        <w:rPr>
          <w:rFonts w:ascii="Times New Roman" w:eastAsia="Times New Roman" w:hAnsi="Times New Roman" w:cs="Arial"/>
          <w:sz w:val="20"/>
          <w:szCs w:val="20"/>
          <w:lang w:eastAsia="fr-FR"/>
        </w:rPr>
      </w:pPr>
    </w:p>
    <w:p w:rsidR="00DF2E06" w:rsidRPr="00F8004F" w:rsidRDefault="00DF2E06" w:rsidP="00DF2E06">
      <w:pPr>
        <w:spacing w:after="0" w:line="291" w:lineRule="auto"/>
        <w:ind w:left="4360" w:right="540"/>
        <w:rPr>
          <w:rFonts w:ascii="Times New Roman" w:eastAsia="Times New Roman" w:hAnsi="Times New Roman" w:cs="Arial"/>
          <w:sz w:val="23"/>
          <w:szCs w:val="20"/>
          <w:lang w:eastAsia="fr-FR"/>
        </w:rPr>
      </w:pPr>
      <w:r w:rsidRPr="00F8004F">
        <w:rPr>
          <w:rFonts w:ascii="Times New Roman" w:eastAsia="Times New Roman" w:hAnsi="Times New Roman" w:cs="Arial"/>
          <w:sz w:val="23"/>
          <w:szCs w:val="20"/>
          <w:lang w:eastAsia="fr-FR"/>
        </w:rPr>
        <w:t>I1 nécessite plus de spires par colonne que l'enroulement étoile, il n'y a pas de neutre possible.</w:t>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Default="00DF2E06" w:rsidP="00DF2E06">
      <w:pPr>
        <w:spacing w:after="0" w:line="377" w:lineRule="exact"/>
        <w:rPr>
          <w:rFonts w:ascii="Times New Roman" w:eastAsia="Times New Roman" w:hAnsi="Times New Roman" w:cs="Arial"/>
          <w:sz w:val="20"/>
          <w:szCs w:val="20"/>
          <w:lang w:eastAsia="fr-FR"/>
        </w:rPr>
      </w:pPr>
    </w:p>
    <w:p w:rsidR="00DF2E06" w:rsidRDefault="00DF2E06" w:rsidP="00DF2E06">
      <w:pPr>
        <w:spacing w:after="0" w:line="377" w:lineRule="exact"/>
        <w:rPr>
          <w:rFonts w:ascii="Times New Roman" w:eastAsia="Times New Roman" w:hAnsi="Times New Roman" w:cs="Arial"/>
          <w:sz w:val="20"/>
          <w:szCs w:val="20"/>
          <w:lang w:eastAsia="fr-FR"/>
        </w:rPr>
      </w:pPr>
    </w:p>
    <w:p w:rsidR="00DF2E06" w:rsidRDefault="00DF2E06" w:rsidP="00DF2E06">
      <w:pPr>
        <w:spacing w:after="0" w:line="377" w:lineRule="exact"/>
        <w:rPr>
          <w:rFonts w:ascii="Times New Roman" w:eastAsia="Times New Roman" w:hAnsi="Times New Roman" w:cs="Arial"/>
          <w:sz w:val="20"/>
          <w:szCs w:val="20"/>
          <w:lang w:eastAsia="fr-FR"/>
        </w:rPr>
      </w:pPr>
    </w:p>
    <w:p w:rsidR="00DF2E06" w:rsidRDefault="00DF2E06" w:rsidP="00DF2E06">
      <w:pPr>
        <w:spacing w:after="0" w:line="377" w:lineRule="exact"/>
        <w:rPr>
          <w:rFonts w:ascii="Times New Roman" w:eastAsia="Times New Roman" w:hAnsi="Times New Roman" w:cs="Arial"/>
          <w:sz w:val="20"/>
          <w:szCs w:val="20"/>
          <w:lang w:eastAsia="fr-FR"/>
        </w:rPr>
      </w:pPr>
    </w:p>
    <w:p w:rsidR="00DF2E06" w:rsidRPr="00F8004F" w:rsidRDefault="00DF2E06" w:rsidP="00DF2E06">
      <w:pPr>
        <w:spacing w:after="0" w:line="377"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44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 xml:space="preserve">Couplage </w:t>
      </w:r>
      <w:proofErr w:type="spellStart"/>
      <w:r w:rsidRPr="00F8004F">
        <w:rPr>
          <w:rFonts w:ascii="Times New Roman" w:eastAsia="Times New Roman" w:hAnsi="Times New Roman" w:cs="Arial"/>
          <w:b/>
          <w:color w:val="339966"/>
          <w:sz w:val="24"/>
          <w:szCs w:val="20"/>
          <w:u w:val="single"/>
          <w:lang w:eastAsia="fr-FR"/>
        </w:rPr>
        <w:t>zig-zag</w:t>
      </w:r>
      <w:proofErr w:type="spellEnd"/>
    </w:p>
    <w:p w:rsidR="00DF2E06" w:rsidRPr="00F8004F" w:rsidRDefault="00DF2E06" w:rsidP="00DF2E06">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color w:val="339966"/>
          <w:sz w:val="24"/>
          <w:szCs w:val="20"/>
          <w:u w:val="single"/>
          <w:lang w:eastAsia="fr-FR"/>
        </w:rPr>
        <w:drawing>
          <wp:anchor distT="0" distB="0" distL="114300" distR="114300" simplePos="0" relativeHeight="251661312" behindDoc="1" locked="0" layoutInCell="1" allowOverlap="1" wp14:anchorId="324EA4B1" wp14:editId="0E10D9D8">
            <wp:simplePos x="0" y="0"/>
            <wp:positionH relativeFrom="column">
              <wp:posOffset>313690</wp:posOffset>
            </wp:positionH>
            <wp:positionV relativeFrom="paragraph">
              <wp:posOffset>196215</wp:posOffset>
            </wp:positionV>
            <wp:extent cx="5894705" cy="19323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705" cy="1932305"/>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54" w:lineRule="exact"/>
        <w:rPr>
          <w:rFonts w:ascii="Times New Roman" w:eastAsia="Times New Roman" w:hAnsi="Times New Roman" w:cs="Arial"/>
          <w:sz w:val="20"/>
          <w:szCs w:val="20"/>
          <w:lang w:eastAsia="fr-FR"/>
        </w:rPr>
      </w:pPr>
    </w:p>
    <w:p w:rsidR="00DF2E06" w:rsidRPr="00F8004F" w:rsidRDefault="00DF2E06" w:rsidP="00DF2E06">
      <w:pPr>
        <w:spacing w:after="0" w:line="261" w:lineRule="auto"/>
        <w:ind w:left="4340" w:right="560"/>
        <w:jc w:val="both"/>
        <w:rPr>
          <w:rFonts w:ascii="Times New Roman" w:eastAsia="Times New Roman" w:hAnsi="Times New Roman" w:cs="Arial"/>
          <w:sz w:val="23"/>
          <w:szCs w:val="20"/>
          <w:lang w:eastAsia="fr-FR"/>
        </w:rPr>
      </w:pPr>
      <w:r w:rsidRPr="00F8004F">
        <w:rPr>
          <w:rFonts w:ascii="Times New Roman" w:eastAsia="Times New Roman" w:hAnsi="Times New Roman" w:cs="Arial"/>
          <w:sz w:val="23"/>
          <w:szCs w:val="20"/>
          <w:lang w:eastAsia="fr-FR"/>
        </w:rPr>
        <w:t>Chaque enroulement comprend deux demi bobines placées sur des noyaux différents ; les sorties de la deuxième demi bobine sont inversées.</w:t>
      </w:r>
    </w:p>
    <w:p w:rsidR="00DF2E06" w:rsidRPr="00F8004F" w:rsidRDefault="00DF2E06" w:rsidP="00DF2E06">
      <w:pPr>
        <w:spacing w:after="0" w:line="1"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4340" w:right="260"/>
        <w:rPr>
          <w:rFonts w:ascii="Times New Roman" w:eastAsia="Times New Roman" w:hAnsi="Times New Roman" w:cs="Arial"/>
          <w:sz w:val="24"/>
          <w:szCs w:val="20"/>
          <w:lang w:eastAsia="fr-FR"/>
        </w:rPr>
      </w:pPr>
      <w:r w:rsidRPr="00F8004F">
        <w:rPr>
          <w:rFonts w:ascii="Times New Roman" w:eastAsia="Times New Roman" w:hAnsi="Times New Roman" w:cs="Arial"/>
          <w:sz w:val="24"/>
          <w:szCs w:val="20"/>
          <w:lang w:eastAsia="fr-FR"/>
        </w:rPr>
        <w:t xml:space="preserve">Les f.é.m. de chaque </w:t>
      </w:r>
      <w:proofErr w:type="gramStart"/>
      <w:r w:rsidRPr="00F8004F">
        <w:rPr>
          <w:rFonts w:ascii="Times New Roman" w:eastAsia="Times New Roman" w:hAnsi="Times New Roman" w:cs="Arial"/>
          <w:sz w:val="24"/>
          <w:szCs w:val="20"/>
          <w:lang w:eastAsia="fr-FR"/>
        </w:rPr>
        <w:t>demi bobine</w:t>
      </w:r>
      <w:proofErr w:type="gramEnd"/>
      <w:r w:rsidRPr="00F8004F">
        <w:rPr>
          <w:rFonts w:ascii="Times New Roman" w:eastAsia="Times New Roman" w:hAnsi="Times New Roman" w:cs="Arial"/>
          <w:sz w:val="24"/>
          <w:szCs w:val="20"/>
          <w:lang w:eastAsia="fr-FR"/>
        </w:rPr>
        <w:t xml:space="preserve"> sont déphasées de 120°. Avec le couplage zigzag, on obtient une meilleure répartition des tensions en cas de réseau BT déséquilibré.</w:t>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B020C3" w:rsidRDefault="00DF2E06" w:rsidP="00DF2E06">
      <w:pPr>
        <w:numPr>
          <w:ilvl w:val="0"/>
          <w:numId w:val="3"/>
        </w:numPr>
        <w:tabs>
          <w:tab w:val="left" w:pos="360"/>
        </w:tabs>
        <w:spacing w:after="0" w:line="0" w:lineRule="atLeast"/>
        <w:ind w:left="360" w:hanging="284"/>
        <w:rPr>
          <w:rFonts w:ascii="Times New Roman" w:eastAsia="Times New Roman" w:hAnsi="Times New Roman" w:cs="Arial"/>
          <w:b/>
          <w:sz w:val="28"/>
          <w:szCs w:val="20"/>
          <w:lang w:eastAsia="fr-FR"/>
        </w:rPr>
      </w:pPr>
      <w:bookmarkStart w:id="0" w:name="page8"/>
      <w:bookmarkEnd w:id="0"/>
      <w:r w:rsidRPr="00F8004F">
        <w:rPr>
          <w:rFonts w:ascii="Times New Roman" w:eastAsia="Times New Roman" w:hAnsi="Times New Roman" w:cs="Arial"/>
          <w:b/>
          <w:sz w:val="28"/>
          <w:szCs w:val="20"/>
          <w:u w:val="single"/>
          <w:lang w:eastAsia="fr-FR"/>
        </w:rPr>
        <w:t>Lettres symboles et couplages possibles.</w:t>
      </w:r>
    </w:p>
    <w:p w:rsidR="00DF2E06" w:rsidRPr="00F8004F" w:rsidRDefault="00DF2E06" w:rsidP="00DF2E06">
      <w:pPr>
        <w:numPr>
          <w:ilvl w:val="0"/>
          <w:numId w:val="4"/>
        </w:numPr>
        <w:tabs>
          <w:tab w:val="left" w:pos="1160"/>
        </w:tabs>
        <w:spacing w:after="0" w:line="335" w:lineRule="auto"/>
        <w:ind w:left="800" w:right="720" w:hanging="4"/>
        <w:jc w:val="both"/>
        <w:rPr>
          <w:rFonts w:ascii="Courier New" w:eastAsia="Courier New" w:hAnsi="Courier New" w:cs="Arial"/>
          <w:sz w:val="23"/>
          <w:szCs w:val="20"/>
          <w:lang w:eastAsia="fr-FR"/>
        </w:rPr>
      </w:pPr>
      <w:r w:rsidRPr="00F8004F">
        <w:rPr>
          <w:rFonts w:ascii="Times New Roman" w:eastAsia="Times New Roman" w:hAnsi="Times New Roman" w:cs="Arial"/>
          <w:sz w:val="23"/>
          <w:szCs w:val="20"/>
          <w:lang w:eastAsia="fr-FR"/>
        </w:rPr>
        <w:t xml:space="preserve">Les </w:t>
      </w:r>
      <w:r w:rsidRPr="00F8004F">
        <w:rPr>
          <w:rFonts w:ascii="Times New Roman" w:eastAsia="Times New Roman" w:hAnsi="Times New Roman" w:cs="Arial"/>
          <w:b/>
          <w:sz w:val="23"/>
          <w:szCs w:val="20"/>
          <w:lang w:eastAsia="fr-FR"/>
        </w:rPr>
        <w:t>majuscules</w:t>
      </w:r>
      <w:r w:rsidRPr="00F8004F">
        <w:rPr>
          <w:rFonts w:ascii="Times New Roman" w:eastAsia="Times New Roman" w:hAnsi="Times New Roman" w:cs="Arial"/>
          <w:sz w:val="23"/>
          <w:szCs w:val="20"/>
          <w:lang w:eastAsia="fr-FR"/>
        </w:rPr>
        <w:t xml:space="preserve"> sont relatives à </w:t>
      </w:r>
      <w:r w:rsidRPr="00F8004F">
        <w:rPr>
          <w:rFonts w:ascii="Times New Roman" w:eastAsia="Times New Roman" w:hAnsi="Times New Roman" w:cs="Arial"/>
          <w:b/>
          <w:sz w:val="23"/>
          <w:szCs w:val="20"/>
          <w:lang w:eastAsia="fr-FR"/>
        </w:rPr>
        <w:t>l’enroulement</w:t>
      </w:r>
      <w:r w:rsidRPr="00F8004F">
        <w:rPr>
          <w:rFonts w:ascii="Times New Roman" w:eastAsia="Times New Roman" w:hAnsi="Times New Roman" w:cs="Arial"/>
          <w:sz w:val="23"/>
          <w:szCs w:val="20"/>
          <w:lang w:eastAsia="fr-FR"/>
        </w:rPr>
        <w:t xml:space="preserve"> fournissant </w:t>
      </w:r>
      <w:r w:rsidRPr="00F8004F">
        <w:rPr>
          <w:rFonts w:ascii="Times New Roman" w:eastAsia="Times New Roman" w:hAnsi="Times New Roman" w:cs="Arial"/>
          <w:b/>
          <w:sz w:val="23"/>
          <w:szCs w:val="20"/>
          <w:lang w:eastAsia="fr-FR"/>
        </w:rPr>
        <w:t>la plus haute tension</w:t>
      </w:r>
      <w:r w:rsidRPr="00F8004F">
        <w:rPr>
          <w:rFonts w:ascii="Times New Roman" w:eastAsia="Times New Roman" w:hAnsi="Times New Roman" w:cs="Arial"/>
          <w:sz w:val="23"/>
          <w:szCs w:val="20"/>
          <w:lang w:eastAsia="fr-FR"/>
        </w:rPr>
        <w:t xml:space="preserve">. </w:t>
      </w:r>
      <w:r w:rsidRPr="00F8004F">
        <w:rPr>
          <w:rFonts w:ascii="Courier New" w:eastAsia="Courier New" w:hAnsi="Courier New" w:cs="Arial"/>
          <w:sz w:val="23"/>
          <w:szCs w:val="20"/>
          <w:lang w:eastAsia="fr-FR"/>
        </w:rPr>
        <w:t xml:space="preserve">o </w:t>
      </w:r>
      <w:r w:rsidRPr="00F8004F">
        <w:rPr>
          <w:rFonts w:ascii="Times New Roman" w:eastAsia="Times New Roman" w:hAnsi="Times New Roman" w:cs="Arial"/>
          <w:sz w:val="23"/>
          <w:szCs w:val="20"/>
          <w:lang w:eastAsia="fr-FR"/>
        </w:rPr>
        <w:t>Les</w:t>
      </w:r>
      <w:r w:rsidRPr="00F8004F">
        <w:rPr>
          <w:rFonts w:ascii="Courier New" w:eastAsia="Courier New" w:hAnsi="Courier New" w:cs="Arial"/>
          <w:sz w:val="23"/>
          <w:szCs w:val="20"/>
          <w:lang w:eastAsia="fr-FR"/>
        </w:rPr>
        <w:t xml:space="preserve"> </w:t>
      </w:r>
      <w:r w:rsidRPr="00F8004F">
        <w:rPr>
          <w:rFonts w:ascii="Times New Roman" w:eastAsia="Times New Roman" w:hAnsi="Times New Roman" w:cs="Arial"/>
          <w:b/>
          <w:sz w:val="23"/>
          <w:szCs w:val="20"/>
          <w:lang w:eastAsia="fr-FR"/>
        </w:rPr>
        <w:t>minuscules</w:t>
      </w:r>
      <w:r w:rsidRPr="00F8004F">
        <w:rPr>
          <w:rFonts w:ascii="Courier New" w:eastAsia="Courier New" w:hAnsi="Courier New" w:cs="Arial"/>
          <w:sz w:val="23"/>
          <w:szCs w:val="20"/>
          <w:lang w:eastAsia="fr-FR"/>
        </w:rPr>
        <w:t xml:space="preserve"> </w:t>
      </w:r>
      <w:r w:rsidRPr="00F8004F">
        <w:rPr>
          <w:rFonts w:ascii="Times New Roman" w:eastAsia="Times New Roman" w:hAnsi="Times New Roman" w:cs="Arial"/>
          <w:sz w:val="23"/>
          <w:szCs w:val="20"/>
          <w:lang w:eastAsia="fr-FR"/>
        </w:rPr>
        <w:t>sont relatives à</w:t>
      </w:r>
      <w:r w:rsidRPr="00F8004F">
        <w:rPr>
          <w:rFonts w:ascii="Courier New" w:eastAsia="Courier New" w:hAnsi="Courier New" w:cs="Arial"/>
          <w:sz w:val="23"/>
          <w:szCs w:val="20"/>
          <w:lang w:eastAsia="fr-FR"/>
        </w:rPr>
        <w:t xml:space="preserve"> </w:t>
      </w:r>
      <w:r w:rsidRPr="00F8004F">
        <w:rPr>
          <w:rFonts w:ascii="Times New Roman" w:eastAsia="Times New Roman" w:hAnsi="Times New Roman" w:cs="Arial"/>
          <w:b/>
          <w:sz w:val="23"/>
          <w:szCs w:val="20"/>
          <w:lang w:eastAsia="fr-FR"/>
        </w:rPr>
        <w:t>l’enroulement</w:t>
      </w:r>
      <w:r w:rsidRPr="00F8004F">
        <w:rPr>
          <w:rFonts w:ascii="Courier New" w:eastAsia="Courier New" w:hAnsi="Courier New" w:cs="Arial"/>
          <w:sz w:val="23"/>
          <w:szCs w:val="20"/>
          <w:lang w:eastAsia="fr-FR"/>
        </w:rPr>
        <w:t xml:space="preserve"> </w:t>
      </w:r>
      <w:r w:rsidRPr="00F8004F">
        <w:rPr>
          <w:rFonts w:ascii="Times New Roman" w:eastAsia="Times New Roman" w:hAnsi="Times New Roman" w:cs="Arial"/>
          <w:sz w:val="23"/>
          <w:szCs w:val="20"/>
          <w:lang w:eastAsia="fr-FR"/>
        </w:rPr>
        <w:t>fournissant</w:t>
      </w:r>
      <w:r w:rsidRPr="00F8004F">
        <w:rPr>
          <w:rFonts w:ascii="Courier New" w:eastAsia="Courier New" w:hAnsi="Courier New" w:cs="Arial"/>
          <w:sz w:val="23"/>
          <w:szCs w:val="20"/>
          <w:lang w:eastAsia="fr-FR"/>
        </w:rPr>
        <w:t xml:space="preserve"> </w:t>
      </w:r>
      <w:r w:rsidRPr="00F8004F">
        <w:rPr>
          <w:rFonts w:ascii="Times New Roman" w:eastAsia="Times New Roman" w:hAnsi="Times New Roman" w:cs="Arial"/>
          <w:b/>
          <w:sz w:val="23"/>
          <w:szCs w:val="20"/>
          <w:lang w:eastAsia="fr-FR"/>
        </w:rPr>
        <w:t>la plus basse tension.</w:t>
      </w:r>
    </w:p>
    <w:p w:rsidR="00DF2E06" w:rsidRPr="00F8004F" w:rsidRDefault="00DF2E06" w:rsidP="00DF2E06">
      <w:pPr>
        <w:spacing w:after="0" w:line="50" w:lineRule="exact"/>
        <w:rPr>
          <w:rFonts w:ascii="Times New Roman" w:eastAsia="Times New Roman" w:hAnsi="Times New Roman" w:cs="Arial"/>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1280"/>
        <w:gridCol w:w="480"/>
        <w:gridCol w:w="120"/>
        <w:gridCol w:w="760"/>
        <w:gridCol w:w="360"/>
        <w:gridCol w:w="1120"/>
        <w:gridCol w:w="1340"/>
        <w:gridCol w:w="3060"/>
      </w:tblGrid>
      <w:tr w:rsidR="00DF2E06" w:rsidRPr="00F8004F" w:rsidTr="00A36EDF">
        <w:trPr>
          <w:trHeight w:val="280"/>
        </w:trPr>
        <w:tc>
          <w:tcPr>
            <w:tcW w:w="1280" w:type="dxa"/>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480" w:type="dxa"/>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120" w:type="dxa"/>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1120" w:type="dxa"/>
            <w:gridSpan w:val="2"/>
            <w:tcBorders>
              <w:bottom w:val="single" w:sz="8" w:space="0" w:color="339966"/>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Couplages</w:t>
            </w:r>
          </w:p>
        </w:tc>
        <w:tc>
          <w:tcPr>
            <w:tcW w:w="1120" w:type="dxa"/>
            <w:tcBorders>
              <w:bottom w:val="single" w:sz="8" w:space="0" w:color="339966"/>
            </w:tcBorders>
            <w:shd w:val="clear" w:color="auto" w:fill="auto"/>
            <w:vAlign w:val="bottom"/>
          </w:tcPr>
          <w:p w:rsidR="00DF2E06" w:rsidRPr="00F8004F" w:rsidRDefault="00DF2E06" w:rsidP="00A36EDF">
            <w:pPr>
              <w:spacing w:after="0" w:line="0" w:lineRule="atLeast"/>
              <w:ind w:left="60"/>
              <w:rPr>
                <w:rFonts w:ascii="Times New Roman" w:eastAsia="Times New Roman" w:hAnsi="Times New Roman" w:cs="Arial"/>
                <w:b/>
                <w:w w:val="97"/>
                <w:sz w:val="24"/>
                <w:szCs w:val="20"/>
                <w:lang w:eastAsia="fr-FR"/>
              </w:rPr>
            </w:pPr>
            <w:r w:rsidRPr="00F8004F">
              <w:rPr>
                <w:rFonts w:ascii="Times New Roman" w:eastAsia="Times New Roman" w:hAnsi="Times New Roman" w:cs="Arial"/>
                <w:b/>
                <w:w w:val="97"/>
                <w:sz w:val="24"/>
                <w:szCs w:val="20"/>
                <w:lang w:eastAsia="fr-FR"/>
              </w:rPr>
              <w:t>possibles :</w:t>
            </w:r>
          </w:p>
        </w:tc>
        <w:tc>
          <w:tcPr>
            <w:tcW w:w="1340" w:type="dxa"/>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3060" w:type="dxa"/>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r>
      <w:tr w:rsidR="00DF2E06" w:rsidRPr="00F8004F" w:rsidTr="00A36EDF">
        <w:trPr>
          <w:trHeight w:val="288"/>
        </w:trPr>
        <w:tc>
          <w:tcPr>
            <w:tcW w:w="128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1360" w:type="dxa"/>
            <w:gridSpan w:val="3"/>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36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112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134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4"/>
                <w:szCs w:val="20"/>
                <w:lang w:eastAsia="fr-FR"/>
              </w:rPr>
            </w:pPr>
          </w:p>
        </w:tc>
      </w:tr>
      <w:tr w:rsidR="00DF2E06" w:rsidRPr="00F8004F" w:rsidTr="00A36EDF">
        <w:trPr>
          <w:trHeight w:val="266"/>
        </w:trPr>
        <w:tc>
          <w:tcPr>
            <w:tcW w:w="1280" w:type="dxa"/>
            <w:tcBorders>
              <w:left w:val="single" w:sz="8" w:space="0" w:color="auto"/>
              <w:bottom w:val="single" w:sz="8" w:space="0" w:color="auto"/>
              <w:right w:val="single" w:sz="8" w:space="0" w:color="auto"/>
            </w:tcBorders>
            <w:shd w:val="clear" w:color="auto" w:fill="808080"/>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1360" w:type="dxa"/>
            <w:gridSpan w:val="3"/>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jc w:val="center"/>
              <w:rPr>
                <w:rFonts w:ascii="Times New Roman" w:eastAsia="Times New Roman" w:hAnsi="Times New Roman" w:cs="Arial"/>
                <w:b/>
                <w:w w:val="99"/>
                <w:sz w:val="24"/>
                <w:szCs w:val="20"/>
                <w:lang w:eastAsia="fr-FR"/>
              </w:rPr>
            </w:pPr>
            <w:r w:rsidRPr="00F8004F">
              <w:rPr>
                <w:rFonts w:ascii="Times New Roman" w:eastAsia="Times New Roman" w:hAnsi="Times New Roman" w:cs="Arial"/>
                <w:b/>
                <w:w w:val="99"/>
                <w:sz w:val="24"/>
                <w:szCs w:val="20"/>
                <w:lang w:eastAsia="fr-FR"/>
              </w:rPr>
              <w:t>Triangle</w:t>
            </w:r>
          </w:p>
        </w:tc>
        <w:tc>
          <w:tcPr>
            <w:tcW w:w="36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112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ind w:right="320"/>
              <w:jc w:val="center"/>
              <w:rPr>
                <w:rFonts w:ascii="Times New Roman" w:eastAsia="Times New Roman" w:hAnsi="Times New Roman" w:cs="Arial"/>
                <w:b/>
                <w:w w:val="99"/>
                <w:sz w:val="24"/>
                <w:szCs w:val="20"/>
                <w:lang w:eastAsia="fr-FR"/>
              </w:rPr>
            </w:pPr>
            <w:r w:rsidRPr="00F8004F">
              <w:rPr>
                <w:rFonts w:ascii="Times New Roman" w:eastAsia="Times New Roman" w:hAnsi="Times New Roman" w:cs="Arial"/>
                <w:b/>
                <w:w w:val="99"/>
                <w:sz w:val="24"/>
                <w:szCs w:val="20"/>
                <w:lang w:eastAsia="fr-FR"/>
              </w:rPr>
              <w:t>Etoile</w:t>
            </w:r>
          </w:p>
        </w:tc>
        <w:tc>
          <w:tcPr>
            <w:tcW w:w="134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jc w:val="center"/>
              <w:rPr>
                <w:rFonts w:ascii="Times New Roman" w:eastAsia="Times New Roman" w:hAnsi="Times New Roman" w:cs="Arial"/>
                <w:b/>
                <w:w w:val="98"/>
                <w:sz w:val="24"/>
                <w:szCs w:val="20"/>
                <w:lang w:eastAsia="fr-FR"/>
              </w:rPr>
            </w:pPr>
            <w:proofErr w:type="spellStart"/>
            <w:r w:rsidRPr="00F8004F">
              <w:rPr>
                <w:rFonts w:ascii="Times New Roman" w:eastAsia="Times New Roman" w:hAnsi="Times New Roman" w:cs="Arial"/>
                <w:b/>
                <w:w w:val="98"/>
                <w:sz w:val="24"/>
                <w:szCs w:val="20"/>
                <w:lang w:eastAsia="fr-FR"/>
              </w:rPr>
              <w:t>Zig-zag</w:t>
            </w:r>
            <w:proofErr w:type="spellEnd"/>
          </w:p>
        </w:tc>
        <w:tc>
          <w:tcPr>
            <w:tcW w:w="306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jc w:val="center"/>
              <w:rPr>
                <w:rFonts w:ascii="Times New Roman" w:eastAsia="Times New Roman" w:hAnsi="Times New Roman" w:cs="Arial"/>
                <w:b/>
                <w:w w:val="98"/>
                <w:sz w:val="24"/>
                <w:szCs w:val="20"/>
                <w:lang w:eastAsia="fr-FR"/>
              </w:rPr>
            </w:pPr>
            <w:r w:rsidRPr="00F8004F">
              <w:rPr>
                <w:rFonts w:ascii="Times New Roman" w:eastAsia="Times New Roman" w:hAnsi="Times New Roman" w:cs="Arial"/>
                <w:b/>
                <w:w w:val="98"/>
                <w:sz w:val="24"/>
                <w:szCs w:val="20"/>
                <w:lang w:eastAsia="fr-FR"/>
              </w:rPr>
              <w:t>Neutre sorti</w:t>
            </w:r>
          </w:p>
        </w:tc>
      </w:tr>
      <w:tr w:rsidR="00DF2E06" w:rsidRPr="00F8004F" w:rsidTr="00A36EDF">
        <w:trPr>
          <w:trHeight w:val="266"/>
        </w:trPr>
        <w:tc>
          <w:tcPr>
            <w:tcW w:w="1280" w:type="dxa"/>
            <w:tcBorders>
              <w:left w:val="single" w:sz="8" w:space="0" w:color="auto"/>
              <w:bottom w:val="single" w:sz="8" w:space="0" w:color="auto"/>
              <w:right w:val="single" w:sz="8" w:space="0" w:color="auto"/>
            </w:tcBorders>
            <w:shd w:val="clear" w:color="auto" w:fill="auto"/>
            <w:vAlign w:val="bottom"/>
          </w:tcPr>
          <w:p w:rsidR="00DF2E06" w:rsidRPr="00F8004F" w:rsidRDefault="00DF2E06" w:rsidP="00A36EDF">
            <w:pPr>
              <w:spacing w:after="0" w:line="265" w:lineRule="exact"/>
              <w:ind w:left="180"/>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Côté HT</w:t>
            </w:r>
          </w:p>
        </w:tc>
        <w:tc>
          <w:tcPr>
            <w:tcW w:w="48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880" w:type="dxa"/>
            <w:gridSpan w:val="2"/>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ind w:right="420"/>
              <w:jc w:val="center"/>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D</w:t>
            </w:r>
          </w:p>
        </w:tc>
        <w:tc>
          <w:tcPr>
            <w:tcW w:w="36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112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ind w:right="320"/>
              <w:jc w:val="center"/>
              <w:rPr>
                <w:rFonts w:ascii="Times New Roman" w:eastAsia="Times New Roman" w:hAnsi="Times New Roman" w:cs="Arial"/>
                <w:b/>
                <w:w w:val="92"/>
                <w:sz w:val="24"/>
                <w:szCs w:val="20"/>
                <w:lang w:eastAsia="fr-FR"/>
              </w:rPr>
            </w:pPr>
            <w:r w:rsidRPr="00F8004F">
              <w:rPr>
                <w:rFonts w:ascii="Times New Roman" w:eastAsia="Times New Roman" w:hAnsi="Times New Roman" w:cs="Arial"/>
                <w:b/>
                <w:w w:val="92"/>
                <w:sz w:val="24"/>
                <w:szCs w:val="20"/>
                <w:lang w:eastAsia="fr-FR"/>
              </w:rPr>
              <w:t>Y</w:t>
            </w:r>
          </w:p>
        </w:tc>
        <w:tc>
          <w:tcPr>
            <w:tcW w:w="134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jc w:val="center"/>
              <w:rPr>
                <w:rFonts w:ascii="Times New Roman" w:eastAsia="Times New Roman" w:hAnsi="Times New Roman" w:cs="Arial"/>
                <w:b/>
                <w:w w:val="99"/>
                <w:sz w:val="24"/>
                <w:szCs w:val="20"/>
                <w:lang w:eastAsia="fr-FR"/>
              </w:rPr>
            </w:pPr>
            <w:r w:rsidRPr="00F8004F">
              <w:rPr>
                <w:rFonts w:ascii="Times New Roman" w:eastAsia="Times New Roman" w:hAnsi="Times New Roman" w:cs="Arial"/>
                <w:b/>
                <w:w w:val="99"/>
                <w:sz w:val="24"/>
                <w:szCs w:val="20"/>
                <w:lang w:eastAsia="fr-FR"/>
              </w:rPr>
              <w:t>-</w:t>
            </w:r>
          </w:p>
        </w:tc>
        <w:tc>
          <w:tcPr>
            <w:tcW w:w="306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5" w:lineRule="exact"/>
              <w:jc w:val="center"/>
              <w:rPr>
                <w:rFonts w:ascii="Times New Roman" w:eastAsia="Times New Roman" w:hAnsi="Times New Roman" w:cs="Arial"/>
                <w:b/>
                <w:w w:val="99"/>
                <w:sz w:val="24"/>
                <w:szCs w:val="20"/>
                <w:lang w:eastAsia="fr-FR"/>
              </w:rPr>
            </w:pPr>
            <w:r w:rsidRPr="00F8004F">
              <w:rPr>
                <w:rFonts w:ascii="Times New Roman" w:eastAsia="Times New Roman" w:hAnsi="Times New Roman" w:cs="Arial"/>
                <w:b/>
                <w:w w:val="99"/>
                <w:sz w:val="24"/>
                <w:szCs w:val="20"/>
                <w:lang w:eastAsia="fr-FR"/>
              </w:rPr>
              <w:t>-</w:t>
            </w:r>
          </w:p>
        </w:tc>
      </w:tr>
      <w:tr w:rsidR="00DF2E06" w:rsidRPr="00F8004F" w:rsidTr="00A36EDF">
        <w:trPr>
          <w:trHeight w:val="268"/>
        </w:trPr>
        <w:tc>
          <w:tcPr>
            <w:tcW w:w="1280" w:type="dxa"/>
            <w:tcBorders>
              <w:left w:val="single" w:sz="8" w:space="0" w:color="auto"/>
              <w:bottom w:val="single" w:sz="8" w:space="0" w:color="auto"/>
              <w:right w:val="single" w:sz="8" w:space="0" w:color="auto"/>
            </w:tcBorders>
            <w:shd w:val="clear" w:color="auto" w:fill="auto"/>
            <w:vAlign w:val="bottom"/>
          </w:tcPr>
          <w:p w:rsidR="00DF2E06" w:rsidRPr="00F8004F" w:rsidRDefault="00DF2E06" w:rsidP="00A36EDF">
            <w:pPr>
              <w:spacing w:after="0" w:line="268" w:lineRule="exact"/>
              <w:ind w:left="180"/>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Côté BT</w:t>
            </w:r>
          </w:p>
        </w:tc>
        <w:tc>
          <w:tcPr>
            <w:tcW w:w="48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880" w:type="dxa"/>
            <w:gridSpan w:val="2"/>
            <w:tcBorders>
              <w:bottom w:val="single" w:sz="8" w:space="0" w:color="auto"/>
              <w:right w:val="single" w:sz="8" w:space="0" w:color="auto"/>
            </w:tcBorders>
            <w:shd w:val="clear" w:color="auto" w:fill="auto"/>
            <w:vAlign w:val="bottom"/>
          </w:tcPr>
          <w:p w:rsidR="00DF2E06" w:rsidRPr="00F8004F" w:rsidRDefault="00DF2E06" w:rsidP="00A36EDF">
            <w:pPr>
              <w:spacing w:after="0" w:line="268" w:lineRule="exact"/>
              <w:ind w:right="420"/>
              <w:jc w:val="center"/>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d</w:t>
            </w:r>
          </w:p>
        </w:tc>
        <w:tc>
          <w:tcPr>
            <w:tcW w:w="360" w:type="dxa"/>
            <w:tcBorders>
              <w:bottom w:val="single" w:sz="8" w:space="0" w:color="auto"/>
            </w:tcBorders>
            <w:shd w:val="clear" w:color="auto" w:fill="auto"/>
            <w:vAlign w:val="bottom"/>
          </w:tcPr>
          <w:p w:rsidR="00DF2E06" w:rsidRPr="00F8004F" w:rsidRDefault="00DF2E06" w:rsidP="00A36EDF">
            <w:pPr>
              <w:spacing w:after="0" w:line="0" w:lineRule="atLeast"/>
              <w:rPr>
                <w:rFonts w:ascii="Times New Roman" w:eastAsia="Times New Roman" w:hAnsi="Times New Roman" w:cs="Arial"/>
                <w:sz w:val="23"/>
                <w:szCs w:val="20"/>
                <w:lang w:eastAsia="fr-FR"/>
              </w:rPr>
            </w:pPr>
          </w:p>
        </w:tc>
        <w:tc>
          <w:tcPr>
            <w:tcW w:w="112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8" w:lineRule="exact"/>
              <w:ind w:right="320"/>
              <w:jc w:val="center"/>
              <w:rPr>
                <w:rFonts w:ascii="Times New Roman" w:eastAsia="Times New Roman" w:hAnsi="Times New Roman" w:cs="Arial"/>
                <w:b/>
                <w:w w:val="99"/>
                <w:sz w:val="24"/>
                <w:szCs w:val="20"/>
                <w:lang w:eastAsia="fr-FR"/>
              </w:rPr>
            </w:pPr>
            <w:r w:rsidRPr="00F8004F">
              <w:rPr>
                <w:rFonts w:ascii="Times New Roman" w:eastAsia="Times New Roman" w:hAnsi="Times New Roman" w:cs="Arial"/>
                <w:b/>
                <w:w w:val="99"/>
                <w:sz w:val="24"/>
                <w:szCs w:val="20"/>
                <w:lang w:eastAsia="fr-FR"/>
              </w:rPr>
              <w:t>y</w:t>
            </w:r>
          </w:p>
        </w:tc>
        <w:tc>
          <w:tcPr>
            <w:tcW w:w="134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8" w:lineRule="exact"/>
              <w:jc w:val="center"/>
              <w:rPr>
                <w:rFonts w:ascii="Times New Roman" w:eastAsia="Times New Roman" w:hAnsi="Times New Roman" w:cs="Arial"/>
                <w:b/>
                <w:w w:val="93"/>
                <w:sz w:val="24"/>
                <w:szCs w:val="20"/>
                <w:lang w:eastAsia="fr-FR"/>
              </w:rPr>
            </w:pPr>
            <w:r w:rsidRPr="00F8004F">
              <w:rPr>
                <w:rFonts w:ascii="Times New Roman" w:eastAsia="Times New Roman" w:hAnsi="Times New Roman" w:cs="Arial"/>
                <w:b/>
                <w:w w:val="93"/>
                <w:sz w:val="24"/>
                <w:szCs w:val="20"/>
                <w:lang w:eastAsia="fr-FR"/>
              </w:rPr>
              <w:t>z</w:t>
            </w:r>
          </w:p>
        </w:tc>
        <w:tc>
          <w:tcPr>
            <w:tcW w:w="3060" w:type="dxa"/>
            <w:tcBorders>
              <w:bottom w:val="single" w:sz="8" w:space="0" w:color="auto"/>
              <w:right w:val="single" w:sz="8" w:space="0" w:color="auto"/>
            </w:tcBorders>
            <w:shd w:val="clear" w:color="auto" w:fill="auto"/>
            <w:vAlign w:val="bottom"/>
          </w:tcPr>
          <w:p w:rsidR="00DF2E06" w:rsidRPr="00F8004F" w:rsidRDefault="00DF2E06" w:rsidP="00A36EDF">
            <w:pPr>
              <w:spacing w:after="0" w:line="268" w:lineRule="exact"/>
              <w:jc w:val="center"/>
              <w:rPr>
                <w:rFonts w:ascii="Times New Roman" w:eastAsia="Times New Roman" w:hAnsi="Times New Roman" w:cs="Arial"/>
                <w:b/>
                <w:w w:val="89"/>
                <w:sz w:val="24"/>
                <w:szCs w:val="20"/>
                <w:lang w:eastAsia="fr-FR"/>
              </w:rPr>
            </w:pPr>
            <w:r w:rsidRPr="00F8004F">
              <w:rPr>
                <w:rFonts w:ascii="Times New Roman" w:eastAsia="Times New Roman" w:hAnsi="Times New Roman" w:cs="Arial"/>
                <w:b/>
                <w:w w:val="89"/>
                <w:sz w:val="24"/>
                <w:szCs w:val="20"/>
                <w:lang w:eastAsia="fr-FR"/>
              </w:rPr>
              <w:t>n</w:t>
            </w:r>
          </w:p>
        </w:tc>
      </w:tr>
    </w:tbl>
    <w:p w:rsidR="00DF2E06" w:rsidRDefault="00DF2E06" w:rsidP="00DF2E06">
      <w:pPr>
        <w:spacing w:after="0" w:line="0" w:lineRule="atLeast"/>
        <w:ind w:left="1520"/>
        <w:rPr>
          <w:rFonts w:ascii="Times New Roman" w:eastAsia="Times New Roman" w:hAnsi="Times New Roman" w:cs="Arial"/>
          <w:b/>
          <w:color w:val="339966"/>
          <w:sz w:val="24"/>
          <w:szCs w:val="20"/>
          <w:u w:val="single"/>
          <w:lang w:eastAsia="fr-FR"/>
        </w:rPr>
      </w:pPr>
    </w:p>
    <w:p w:rsidR="00DF2E06" w:rsidRDefault="00DF2E06" w:rsidP="00DF2E06">
      <w:pPr>
        <w:spacing w:after="0" w:line="0" w:lineRule="atLeast"/>
        <w:ind w:left="1520"/>
        <w:rPr>
          <w:rFonts w:ascii="Times New Roman" w:eastAsia="Times New Roman" w:hAnsi="Times New Roman" w:cs="Arial"/>
          <w:b/>
          <w:color w:val="339966"/>
          <w:sz w:val="24"/>
          <w:szCs w:val="20"/>
          <w:u w:val="single"/>
          <w:lang w:eastAsia="fr-FR"/>
        </w:rPr>
      </w:pPr>
    </w:p>
    <w:p w:rsidR="00DF2E06" w:rsidRPr="003F20D6" w:rsidRDefault="00DF2E06" w:rsidP="00DF2E06">
      <w:pPr>
        <w:spacing w:after="0" w:line="0" w:lineRule="atLeast"/>
        <w:ind w:left="152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Exemple de détermination d’un couplage et d’un indice horaire :</w:t>
      </w:r>
      <w:r>
        <w:rPr>
          <w:rFonts w:ascii="Times New Roman" w:eastAsia="Times New Roman" w:hAnsi="Times New Roman" w:cs="Arial"/>
          <w:b/>
          <w:noProof/>
          <w:color w:val="339966"/>
          <w:sz w:val="24"/>
          <w:szCs w:val="20"/>
          <w:u w:val="single"/>
          <w:lang w:eastAsia="fr-FR"/>
        </w:rPr>
        <w:drawing>
          <wp:anchor distT="0" distB="0" distL="114300" distR="114300" simplePos="0" relativeHeight="251662336" behindDoc="1" locked="0" layoutInCell="1" allowOverlap="1" wp14:anchorId="4080F0EF" wp14:editId="2DA7C5E9">
            <wp:simplePos x="0" y="0"/>
            <wp:positionH relativeFrom="column">
              <wp:posOffset>-401955</wp:posOffset>
            </wp:positionH>
            <wp:positionV relativeFrom="paragraph">
              <wp:posOffset>211455</wp:posOffset>
            </wp:positionV>
            <wp:extent cx="6671945" cy="220091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1945" cy="2200910"/>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339" w:lineRule="exact"/>
        <w:rPr>
          <w:rFonts w:ascii="Times New Roman" w:eastAsia="Times New Roman" w:hAnsi="Times New Roman" w:cs="Arial"/>
          <w:sz w:val="20"/>
          <w:szCs w:val="20"/>
          <w:lang w:eastAsia="fr-FR"/>
        </w:rPr>
      </w:pPr>
    </w:p>
    <w:p w:rsidR="00DF2E06" w:rsidRPr="003F20D6" w:rsidRDefault="00DF2E06" w:rsidP="00DF2E06">
      <w:pPr>
        <w:spacing w:after="0" w:line="0" w:lineRule="atLeast"/>
        <w:ind w:left="1520"/>
        <w:rPr>
          <w:rFonts w:ascii="Times New Roman" w:eastAsia="Times New Roman" w:hAnsi="Times New Roman" w:cs="Arial"/>
          <w:b/>
          <w:color w:val="339966"/>
          <w:sz w:val="24"/>
          <w:szCs w:val="20"/>
          <w:u w:val="single"/>
          <w:lang w:eastAsia="fr-FR"/>
        </w:rPr>
      </w:pPr>
      <w:r w:rsidRPr="00F8004F">
        <w:rPr>
          <w:rFonts w:ascii="Times New Roman" w:eastAsia="Times New Roman" w:hAnsi="Times New Roman" w:cs="Arial"/>
          <w:b/>
          <w:color w:val="339966"/>
          <w:sz w:val="24"/>
          <w:szCs w:val="20"/>
          <w:u w:val="single"/>
          <w:lang w:eastAsia="fr-FR"/>
        </w:rPr>
        <w:t>Principaux couplages des transformateurs :</w:t>
      </w:r>
    </w:p>
    <w:p w:rsidR="00DF2E06" w:rsidRPr="00B020C3" w:rsidRDefault="00DF2E06" w:rsidP="00DF2E06">
      <w:pPr>
        <w:spacing w:after="0" w:line="277" w:lineRule="auto"/>
        <w:ind w:left="440" w:right="640"/>
        <w:rPr>
          <w:rFonts w:ascii="Times New Roman" w:eastAsia="Times New Roman" w:hAnsi="Times New Roman" w:cs="Arial"/>
          <w:b/>
          <w:sz w:val="24"/>
          <w:szCs w:val="20"/>
          <w:lang w:eastAsia="fr-FR"/>
        </w:rPr>
      </w:pPr>
      <w:r w:rsidRPr="00F8004F">
        <w:rPr>
          <w:rFonts w:ascii="Times New Roman" w:eastAsia="Times New Roman" w:hAnsi="Times New Roman" w:cs="Arial"/>
          <w:b/>
          <w:sz w:val="24"/>
          <w:szCs w:val="20"/>
          <w:lang w:eastAsia="fr-FR"/>
        </w:rPr>
        <w:t>Pour la mise en parallèle de deux transformateurs de distribution il est indispensable qu’ils possèdent le même couplage et le même indice horaire.</w:t>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r>
        <w:rPr>
          <w:rFonts w:ascii="Times New Roman" w:eastAsia="Times New Roman" w:hAnsi="Times New Roman" w:cs="Arial"/>
          <w:b/>
          <w:noProof/>
          <w:sz w:val="24"/>
          <w:szCs w:val="20"/>
          <w:lang w:eastAsia="fr-FR"/>
        </w:rPr>
        <w:drawing>
          <wp:anchor distT="0" distB="0" distL="114300" distR="114300" simplePos="0" relativeHeight="251663360" behindDoc="1" locked="0" layoutInCell="1" allowOverlap="1" wp14:anchorId="18604141" wp14:editId="3FB42AA3">
            <wp:simplePos x="0" y="0"/>
            <wp:positionH relativeFrom="column">
              <wp:posOffset>459105</wp:posOffset>
            </wp:positionH>
            <wp:positionV relativeFrom="paragraph">
              <wp:posOffset>7620</wp:posOffset>
            </wp:positionV>
            <wp:extent cx="4858385" cy="23844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8385" cy="2384425"/>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bookmarkStart w:id="1" w:name="page9"/>
      <w:bookmarkEnd w:id="1"/>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Pr="00F8004F" w:rsidRDefault="00DF2E06" w:rsidP="00DF2E06">
      <w:pPr>
        <w:spacing w:after="0" w:line="20" w:lineRule="exact"/>
        <w:rPr>
          <w:rFonts w:ascii="Times New Roman" w:eastAsia="Times New Roman" w:hAnsi="Times New Roman" w:cs="Arial"/>
          <w:sz w:val="20"/>
          <w:szCs w:val="20"/>
          <w:lang w:eastAsia="fr-FR"/>
        </w:rPr>
        <w:sectPr w:rsidR="00DF2E06" w:rsidRPr="00F8004F" w:rsidSect="00F02123">
          <w:pgSz w:w="11900" w:h="16840"/>
          <w:pgMar w:top="480" w:right="840" w:bottom="179" w:left="1340" w:header="0" w:footer="0" w:gutter="0"/>
          <w:cols w:space="0" w:equalWidth="0">
            <w:col w:w="9720"/>
          </w:cols>
          <w:docGrid w:linePitch="360"/>
        </w:sectPr>
      </w:pPr>
    </w:p>
    <w:p w:rsidR="00DF2E06" w:rsidRDefault="00DF2E06" w:rsidP="00DF2E06">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sz w:val="32"/>
          <w:szCs w:val="20"/>
          <w:lang w:eastAsia="fr-FR"/>
        </w:rPr>
        <w:lastRenderedPageBreak/>
        <w:drawing>
          <wp:anchor distT="0" distB="0" distL="114300" distR="114300" simplePos="0" relativeHeight="251664384" behindDoc="1" locked="0" layoutInCell="1" allowOverlap="1" wp14:anchorId="7DD488C0" wp14:editId="5D8F3046">
            <wp:simplePos x="0" y="0"/>
            <wp:positionH relativeFrom="column">
              <wp:posOffset>475615</wp:posOffset>
            </wp:positionH>
            <wp:positionV relativeFrom="paragraph">
              <wp:posOffset>196215</wp:posOffset>
            </wp:positionV>
            <wp:extent cx="2104390" cy="55289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90" cy="5528945"/>
                    </a:xfrm>
                    <a:prstGeom prst="rect">
                      <a:avLst/>
                    </a:prstGeom>
                    <a:noFill/>
                  </pic:spPr>
                </pic:pic>
              </a:graphicData>
            </a:graphic>
            <wp14:sizeRelH relativeFrom="page">
              <wp14:pctWidth>0</wp14:pctWidth>
            </wp14:sizeRelH>
            <wp14:sizeRelV relativeFrom="page">
              <wp14:pctHeight>0</wp14:pctHeight>
            </wp14:sizeRelV>
          </wp:anchor>
        </w:drawing>
      </w: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Default="00DF2E06" w:rsidP="00DF2E06">
      <w:pPr>
        <w:spacing w:after="0" w:line="20" w:lineRule="exact"/>
        <w:rPr>
          <w:rFonts w:ascii="Times New Roman" w:eastAsia="Times New Roman" w:hAnsi="Times New Roman" w:cs="Arial"/>
          <w:sz w:val="20"/>
          <w:szCs w:val="20"/>
          <w:lang w:eastAsia="fr-FR"/>
        </w:rPr>
      </w:pPr>
    </w:p>
    <w:p w:rsidR="00DF2E06" w:rsidRPr="00F8004F" w:rsidRDefault="00DF2E06" w:rsidP="00DF2E06">
      <w:pPr>
        <w:spacing w:after="0" w:line="20"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rPr>
          <w:rFonts w:ascii="Times New Roman" w:eastAsia="Times New Roman" w:hAnsi="Times New Roman" w:cs="Arial"/>
          <w:b/>
          <w:sz w:val="20"/>
          <w:szCs w:val="20"/>
          <w:lang w:eastAsia="fr-FR"/>
        </w:rPr>
      </w:pPr>
    </w:p>
    <w:p w:rsidR="00DF2E06" w:rsidRPr="00F8004F" w:rsidRDefault="00DF2E06" w:rsidP="00DF2E06">
      <w:pPr>
        <w:spacing w:after="0" w:line="20" w:lineRule="exact"/>
        <w:rPr>
          <w:rFonts w:ascii="Times New Roman" w:eastAsia="Times New Roman" w:hAnsi="Times New Roman" w:cs="Arial"/>
          <w:sz w:val="20"/>
          <w:szCs w:val="20"/>
          <w:lang w:eastAsia="fr-FR"/>
        </w:rPr>
      </w:pPr>
    </w:p>
    <w:p w:rsidR="00DF2E06" w:rsidRPr="00F8004F" w:rsidRDefault="00DF2E06" w:rsidP="00DF2E06">
      <w:pPr>
        <w:spacing w:after="0" w:line="20" w:lineRule="exact"/>
        <w:rPr>
          <w:rFonts w:ascii="Times New Roman" w:eastAsia="Times New Roman" w:hAnsi="Times New Roman" w:cs="Arial"/>
          <w:sz w:val="20"/>
          <w:szCs w:val="20"/>
          <w:lang w:eastAsia="fr-FR"/>
        </w:rPr>
        <w:sectPr w:rsidR="00DF2E06" w:rsidRPr="00F8004F">
          <w:type w:val="continuous"/>
          <w:pgSz w:w="11900" w:h="16840"/>
          <w:pgMar w:top="480" w:right="840" w:bottom="179" w:left="1340" w:header="0" w:footer="0" w:gutter="0"/>
          <w:cols w:num="2" w:space="0" w:equalWidth="0">
            <w:col w:w="7040" w:space="720"/>
            <w:col w:w="1960"/>
          </w:cols>
          <w:docGrid w:linePitch="360"/>
        </w:sectPr>
      </w:pPr>
    </w:p>
    <w:p w:rsidR="00DF2E06" w:rsidRPr="00F8004F" w:rsidRDefault="00DF2E06" w:rsidP="00DF2E06">
      <w:pPr>
        <w:spacing w:after="0" w:line="200" w:lineRule="exact"/>
        <w:rPr>
          <w:rFonts w:ascii="Times New Roman" w:eastAsia="Times New Roman" w:hAnsi="Times New Roman" w:cs="Arial"/>
          <w:sz w:val="20"/>
          <w:szCs w:val="20"/>
          <w:lang w:eastAsia="fr-FR"/>
        </w:rPr>
      </w:pPr>
      <w:r>
        <w:rPr>
          <w:rFonts w:ascii="Times New Roman" w:eastAsia="Times New Roman" w:hAnsi="Times New Roman" w:cs="Arial"/>
          <w:b/>
          <w:noProof/>
          <w:sz w:val="20"/>
          <w:szCs w:val="20"/>
          <w:lang w:eastAsia="fr-FR"/>
        </w:rPr>
        <w:lastRenderedPageBreak/>
        <w:drawing>
          <wp:anchor distT="0" distB="0" distL="114300" distR="114300" simplePos="0" relativeHeight="251665408" behindDoc="1" locked="0" layoutInCell="1" allowOverlap="1" wp14:anchorId="593BD74D" wp14:editId="67BF980F">
            <wp:simplePos x="0" y="0"/>
            <wp:positionH relativeFrom="column">
              <wp:posOffset>3555365</wp:posOffset>
            </wp:positionH>
            <wp:positionV relativeFrom="paragraph">
              <wp:posOffset>120015</wp:posOffset>
            </wp:positionV>
            <wp:extent cx="2389505" cy="62661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9505" cy="6266180"/>
                    </a:xfrm>
                    <a:prstGeom prst="rect">
                      <a:avLst/>
                    </a:prstGeom>
                    <a:noFill/>
                  </pic:spPr>
                </pic:pic>
              </a:graphicData>
            </a:graphic>
            <wp14:sizeRelH relativeFrom="page">
              <wp14:pctWidth>0</wp14:pctWidth>
            </wp14:sizeRelH>
            <wp14:sizeRelV relativeFrom="page">
              <wp14:pctHeight>0</wp14:pctHeight>
            </wp14:sizeRelV>
          </wp:anchor>
        </w:drawing>
      </w: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00" w:lineRule="exact"/>
        <w:rPr>
          <w:rFonts w:ascii="Times New Roman" w:eastAsia="Times New Roman" w:hAnsi="Times New Roman" w:cs="Arial"/>
          <w:sz w:val="20"/>
          <w:szCs w:val="20"/>
          <w:lang w:eastAsia="fr-FR"/>
        </w:rPr>
      </w:pPr>
    </w:p>
    <w:p w:rsidR="00DF2E06" w:rsidRPr="00F8004F" w:rsidRDefault="00DF2E06" w:rsidP="00DF2E06">
      <w:pPr>
        <w:spacing w:after="0" w:line="274" w:lineRule="exact"/>
        <w:rPr>
          <w:rFonts w:ascii="Times New Roman" w:eastAsia="Times New Roman" w:hAnsi="Times New Roman" w:cs="Arial"/>
          <w:sz w:val="20"/>
          <w:szCs w:val="20"/>
          <w:lang w:eastAsia="fr-FR"/>
        </w:rPr>
      </w:pPr>
    </w:p>
    <w:p w:rsidR="00DF2E06" w:rsidRPr="00F8004F" w:rsidRDefault="00DF2E06" w:rsidP="00DF2E06">
      <w:pPr>
        <w:spacing w:after="0" w:line="0" w:lineRule="atLeast"/>
        <w:ind w:left="80"/>
        <w:rPr>
          <w:rFonts w:ascii="Times New Roman" w:eastAsia="Times New Roman" w:hAnsi="Times New Roman" w:cs="Arial"/>
          <w:color w:val="3366FF"/>
          <w:sz w:val="15"/>
          <w:szCs w:val="20"/>
          <w:lang w:eastAsia="fr-FR"/>
        </w:rPr>
      </w:pPr>
    </w:p>
    <w:p w:rsidR="00DF2E06" w:rsidRPr="00F8004F" w:rsidRDefault="00DF2E06" w:rsidP="00DF2E06">
      <w:pPr>
        <w:spacing w:after="0" w:line="0" w:lineRule="atLeast"/>
        <w:ind w:left="80"/>
        <w:rPr>
          <w:rFonts w:ascii="Times New Roman" w:eastAsia="Times New Roman" w:hAnsi="Times New Roman" w:cs="Arial"/>
          <w:color w:val="3366FF"/>
          <w:sz w:val="15"/>
          <w:szCs w:val="20"/>
          <w:lang w:eastAsia="fr-FR"/>
        </w:rPr>
        <w:sectPr w:rsidR="00DF2E06" w:rsidRPr="00F8004F">
          <w:type w:val="continuous"/>
          <w:pgSz w:w="11900" w:h="16840"/>
          <w:pgMar w:top="480" w:right="840" w:bottom="179" w:left="1340" w:header="0" w:footer="0" w:gutter="0"/>
          <w:cols w:space="0" w:equalWidth="0">
            <w:col w:w="9720"/>
          </w:cols>
          <w:docGrid w:linePitch="360"/>
        </w:sectPr>
      </w:pPr>
    </w:p>
    <w:p w:rsidR="00DF2E06" w:rsidRPr="00F8004F" w:rsidRDefault="00DF2E06" w:rsidP="00DF2E06">
      <w:pPr>
        <w:spacing w:after="0" w:line="20" w:lineRule="exact"/>
        <w:rPr>
          <w:rFonts w:ascii="Times New Roman" w:eastAsia="Times New Roman" w:hAnsi="Times New Roman" w:cs="Arial"/>
          <w:sz w:val="20"/>
          <w:szCs w:val="20"/>
          <w:lang w:eastAsia="fr-FR"/>
        </w:rPr>
      </w:pPr>
      <w:bookmarkStart w:id="2" w:name="page10"/>
      <w:bookmarkEnd w:id="2"/>
    </w:p>
    <w:p w:rsidR="00DF2E06" w:rsidRPr="00F8004F" w:rsidRDefault="00DF2E06" w:rsidP="00DF2E06">
      <w:pPr>
        <w:spacing w:after="0" w:line="20" w:lineRule="exact"/>
        <w:rPr>
          <w:rFonts w:ascii="Times New Roman" w:eastAsia="Times New Roman" w:hAnsi="Times New Roman" w:cs="Arial"/>
          <w:sz w:val="20"/>
          <w:szCs w:val="20"/>
          <w:lang w:eastAsia="fr-FR"/>
        </w:rPr>
        <w:sectPr w:rsidR="00DF2E06" w:rsidRPr="00F8004F">
          <w:pgSz w:w="11900" w:h="16840"/>
          <w:pgMar w:top="480" w:right="840" w:bottom="179" w:left="1340" w:header="0" w:footer="0" w:gutter="0"/>
          <w:cols w:space="0" w:equalWidth="0">
            <w:col w:w="9720"/>
          </w:cols>
          <w:docGrid w:linePitch="360"/>
        </w:sectPr>
      </w:pPr>
    </w:p>
    <w:p w:rsidR="00DF2E06" w:rsidRPr="00F8004F" w:rsidRDefault="00DF2E06" w:rsidP="00DF2E06">
      <w:pPr>
        <w:spacing w:after="0" w:line="20" w:lineRule="exact"/>
        <w:rPr>
          <w:rFonts w:ascii="Times New Roman" w:eastAsia="Times New Roman" w:hAnsi="Times New Roman" w:cs="Arial"/>
          <w:sz w:val="20"/>
          <w:szCs w:val="20"/>
          <w:lang w:eastAsia="fr-FR"/>
        </w:rPr>
      </w:pPr>
      <w:r>
        <w:rPr>
          <w:rFonts w:ascii="Times New Roman" w:eastAsia="Times New Roman" w:hAnsi="Times New Roman" w:cs="Arial"/>
          <w:b/>
          <w:noProof/>
          <w:sz w:val="32"/>
          <w:szCs w:val="20"/>
          <w:lang w:eastAsia="fr-FR"/>
        </w:rPr>
        <w:lastRenderedPageBreak/>
        <w:drawing>
          <wp:anchor distT="0" distB="0" distL="114300" distR="114300" simplePos="0" relativeHeight="251666432" behindDoc="1" locked="0" layoutInCell="1" allowOverlap="1" wp14:anchorId="3C3977A7" wp14:editId="03B01358">
            <wp:simplePos x="0" y="0"/>
            <wp:positionH relativeFrom="column">
              <wp:posOffset>75565</wp:posOffset>
            </wp:positionH>
            <wp:positionV relativeFrom="paragraph">
              <wp:posOffset>297180</wp:posOffset>
            </wp:positionV>
            <wp:extent cx="2578735" cy="2734310"/>
            <wp:effectExtent l="0" t="0" r="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735" cy="27343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b/>
          <w:noProof/>
          <w:sz w:val="32"/>
          <w:szCs w:val="20"/>
          <w:lang w:eastAsia="fr-FR"/>
        </w:rPr>
        <w:drawing>
          <wp:anchor distT="0" distB="0" distL="114300" distR="114300" simplePos="0" relativeHeight="251667456" behindDoc="1" locked="0" layoutInCell="1" allowOverlap="1" wp14:anchorId="14E2C9FF" wp14:editId="5B6C09DC">
            <wp:simplePos x="0" y="0"/>
            <wp:positionH relativeFrom="column">
              <wp:posOffset>-76200</wp:posOffset>
            </wp:positionH>
            <wp:positionV relativeFrom="paragraph">
              <wp:posOffset>3689985</wp:posOffset>
            </wp:positionV>
            <wp:extent cx="2609215" cy="2965450"/>
            <wp:effectExtent l="0" t="0" r="635" b="6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215" cy="2965450"/>
                    </a:xfrm>
                    <a:prstGeom prst="rect">
                      <a:avLst/>
                    </a:prstGeom>
                    <a:noFill/>
                  </pic:spPr>
                </pic:pic>
              </a:graphicData>
            </a:graphic>
            <wp14:sizeRelH relativeFrom="page">
              <wp14:pctWidth>0</wp14:pctWidth>
            </wp14:sizeRelH>
            <wp14:sizeRelV relativeFrom="page">
              <wp14:pctHeight>0</wp14:pctHeight>
            </wp14:sizeRelV>
          </wp:anchor>
        </w:drawing>
      </w:r>
    </w:p>
    <w:p w:rsidR="00716D91" w:rsidRDefault="00716D91" w:rsidP="00DF2E06">
      <w:bookmarkStart w:id="3" w:name="_GoBack"/>
      <w:bookmarkEnd w:id="3"/>
    </w:p>
    <w:sectPr w:rsidR="00716D91" w:rsidSect="00DF2E0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DB127F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06"/>
    <w:rsid w:val="00716D91"/>
    <w:rsid w:val="00DF2E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2020-04-13T18:33:00Z</dcterms:created>
  <dcterms:modified xsi:type="dcterms:W3CDTF">2020-04-13T18:34:00Z</dcterms:modified>
</cp:coreProperties>
</file>