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57921" w:rsidRDefault="00B60FE1" w:rsidP="00C12499">
      <w:pPr>
        <w:jc w:val="center"/>
        <w:sectPr w:rsidR="00C57921" w:rsidSect="00C57921">
          <w:pgSz w:w="11906" w:h="16838"/>
          <w:pgMar w:top="1417" w:right="1417" w:bottom="1417" w:left="1417" w:header="708" w:footer="708" w:gutter="0"/>
          <w:cols w:space="708"/>
          <w:docGrid w:linePitch="360"/>
        </w:sectPr>
      </w:pPr>
      <w:r>
        <w:rPr>
          <w:noProof/>
          <w:lang w:eastAsia="fr-FR"/>
        </w:rPr>
        <mc:AlternateContent>
          <mc:Choice Requires="wps">
            <w:drawing>
              <wp:anchor distT="0" distB="0" distL="114300" distR="114300" simplePos="0" relativeHeight="251665408" behindDoc="0" locked="0" layoutInCell="1" allowOverlap="1" wp14:anchorId="791118DB" wp14:editId="1FF385A4">
                <wp:simplePos x="0" y="0"/>
                <wp:positionH relativeFrom="column">
                  <wp:posOffset>376555</wp:posOffset>
                </wp:positionH>
                <wp:positionV relativeFrom="paragraph">
                  <wp:posOffset>5872480</wp:posOffset>
                </wp:positionV>
                <wp:extent cx="3457575" cy="1228725"/>
                <wp:effectExtent l="95250" t="114300" r="123825" b="142875"/>
                <wp:wrapNone/>
                <wp:docPr id="5" name="Zone de texte 5"/>
                <wp:cNvGraphicFramePr/>
                <a:graphic xmlns:a="http://schemas.openxmlformats.org/drawingml/2006/main">
                  <a:graphicData uri="http://schemas.microsoft.com/office/word/2010/wordprocessingShape">
                    <wps:wsp>
                      <wps:cNvSpPr txBox="1"/>
                      <wps:spPr>
                        <a:xfrm>
                          <a:off x="0" y="0"/>
                          <a:ext cx="3457575" cy="1228725"/>
                        </a:xfrm>
                        <a:prstGeom prst="rect">
                          <a:avLst/>
                        </a:prstGeom>
                        <a:solidFill>
                          <a:schemeClr val="lt1"/>
                        </a:solidFill>
                        <a:ln w="6350">
                          <a:solidFill>
                            <a:prstClr val="black"/>
                          </a:solidFill>
                        </a:ln>
                        <a:effectLst>
                          <a:glow rad="101600">
                            <a:schemeClr val="tx1">
                              <a:alpha val="60000"/>
                            </a:schemeClr>
                          </a:glow>
                        </a:effectLst>
                      </wps:spPr>
                      <wps:txbx>
                        <w:txbxContent>
                          <w:p w:rsidR="00D54897" w:rsidRPr="00921E32" w:rsidRDefault="00D54897" w:rsidP="00B60FE1">
                            <w:pPr>
                              <w:spacing w:after="0"/>
                              <w:rPr>
                                <w:b/>
                                <w:bCs/>
                              </w:rPr>
                            </w:pPr>
                            <w:r w:rsidRPr="00921E32">
                              <w:rPr>
                                <w:b/>
                                <w:bCs/>
                              </w:rPr>
                              <w:t>Objectifs du cours :</w:t>
                            </w:r>
                          </w:p>
                          <w:p w:rsidR="00D54897" w:rsidRDefault="00D54897" w:rsidP="00B60FE1">
                            <w:pPr>
                              <w:pStyle w:val="ListParagraph"/>
                              <w:numPr>
                                <w:ilvl w:val="0"/>
                                <w:numId w:val="4"/>
                              </w:numPr>
                            </w:pPr>
                            <w:r>
                              <w:t>Définir le travail en horaires atypiques</w:t>
                            </w:r>
                          </w:p>
                          <w:p w:rsidR="00D54897" w:rsidRDefault="00D54897" w:rsidP="00B60FE1">
                            <w:pPr>
                              <w:pStyle w:val="ListParagraph"/>
                              <w:numPr>
                                <w:ilvl w:val="0"/>
                                <w:numId w:val="4"/>
                              </w:numPr>
                            </w:pPr>
                            <w:r>
                              <w:t>Citer les secteurs d’activité concernés</w:t>
                            </w:r>
                          </w:p>
                          <w:p w:rsidR="00D54897" w:rsidRDefault="00D54897" w:rsidP="00B60FE1">
                            <w:pPr>
                              <w:pStyle w:val="ListParagraph"/>
                              <w:numPr>
                                <w:ilvl w:val="0"/>
                                <w:numId w:val="4"/>
                              </w:numPr>
                            </w:pPr>
                            <w:r>
                              <w:t>Enumérer les effets sur la santé</w:t>
                            </w:r>
                          </w:p>
                          <w:p w:rsidR="00D54897" w:rsidRDefault="00D548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1118DB" id="_x0000_t202" coordsize="21600,21600" o:spt="202" path="m,l,21600r21600,l21600,xe">
                <v:stroke joinstyle="miter"/>
                <v:path gradientshapeok="t" o:connecttype="rect"/>
              </v:shapetype>
              <v:shape id="Zone de texte 5" o:spid="_x0000_s1026" type="#_x0000_t202" style="position:absolute;left:0;text-align:left;margin-left:29.65pt;margin-top:462.4pt;width:272.25pt;height:96.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" fillcolor="white [3201]" strokeweight=".5pt">
                <v:textbox>
                  <w:txbxContent>
                    <w:p w:rsidR="00D54897" w:rsidRPr="00921E32" w:rsidRDefault="00D54897" w:rsidP="00B60FE1">
                      <w:pPr>
                        <w:spacing w:after="0"/>
                        <w:rPr>
                          <w:b/>
                          <w:bCs/>
                        </w:rPr>
                      </w:pPr>
                      <w:r w:rsidRPr="00921E32">
                        <w:rPr>
                          <w:b/>
                          <w:bCs/>
                        </w:rPr>
                        <w:t>Objectifs du cours :</w:t>
                      </w:r>
                    </w:p>
                    <w:p w:rsidR="00D54897" w:rsidRDefault="00D54897" w:rsidP="00B60FE1">
                      <w:pPr>
                        <w:pStyle w:val="Paragraphedeliste"/>
                        <w:numPr>
                          <w:ilvl w:val="0"/>
                          <w:numId w:val="4"/>
                        </w:numPr>
                      </w:pPr>
                      <w:r>
                        <w:t>Définir le travail en horaires atypiques</w:t>
                      </w:r>
                    </w:p>
                    <w:p w:rsidR="00D54897" w:rsidRDefault="00D54897" w:rsidP="00B60FE1">
                      <w:pPr>
                        <w:pStyle w:val="Paragraphedeliste"/>
                        <w:numPr>
                          <w:ilvl w:val="0"/>
                          <w:numId w:val="4"/>
                        </w:numPr>
                      </w:pPr>
                      <w:r>
                        <w:t>Citer les secteurs d’activité concernés</w:t>
                      </w:r>
                    </w:p>
                    <w:p w:rsidR="00D54897" w:rsidRDefault="00D54897" w:rsidP="00B60FE1">
                      <w:pPr>
                        <w:pStyle w:val="Paragraphedeliste"/>
                        <w:numPr>
                          <w:ilvl w:val="0"/>
                          <w:numId w:val="4"/>
                        </w:numPr>
                      </w:pPr>
                      <w:r>
                        <w:t>Enumérer les effets sur la santé</w:t>
                      </w:r>
                    </w:p>
                    <w:p w:rsidR="00D54897" w:rsidRDefault="00D54897"/>
                  </w:txbxContent>
                </v:textbox>
              </v:shape>
            </w:pict>
          </mc:Fallback>
        </mc:AlternateContent>
      </w:r>
      <w:r>
        <w:rPr>
          <w:noProof/>
          <w:lang w:eastAsia="fr-FR"/>
        </w:rPr>
        <mc:AlternateContent>
          <mc:Choice Requires="wps">
            <w:drawing>
              <wp:anchor distT="45720" distB="45720" distL="114300" distR="114300" simplePos="0" relativeHeight="251661312" behindDoc="0" locked="0" layoutInCell="1" allowOverlap="1" wp14:anchorId="1FA128CD" wp14:editId="04A707A9">
                <wp:simplePos x="0" y="0"/>
                <wp:positionH relativeFrom="column">
                  <wp:posOffset>690880</wp:posOffset>
                </wp:positionH>
                <wp:positionV relativeFrom="paragraph">
                  <wp:posOffset>3281680</wp:posOffset>
                </wp:positionV>
                <wp:extent cx="4391025" cy="140462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404620"/>
                        </a:xfrm>
                        <a:prstGeom prst="rect">
                          <a:avLst/>
                        </a:prstGeom>
                        <a:solidFill>
                          <a:srgbClr val="FFFFFF"/>
                        </a:solidFill>
                        <a:ln w="9525">
                          <a:noFill/>
                          <a:miter lim="800000"/>
                          <a:headEnd/>
                          <a:tailEnd/>
                        </a:ln>
                      </wps:spPr>
                      <wps:txbx>
                        <w:txbxContent>
                          <w:p w:rsidR="00D54897" w:rsidRPr="00C57921" w:rsidRDefault="00D54897" w:rsidP="00C57921">
                            <w:pPr>
                              <w:jc w:val="center"/>
                              <w:rPr>
                                <w:b/>
                                <w:bCs/>
                                <w:sz w:val="48"/>
                                <w:szCs w:val="48"/>
                              </w:rPr>
                            </w:pPr>
                            <w:r w:rsidRPr="00C57921">
                              <w:rPr>
                                <w:b/>
                                <w:bCs/>
                                <w:sz w:val="48"/>
                                <w:szCs w:val="48"/>
                              </w:rPr>
                              <w:t>Le travail en horaires atypiques</w:t>
                            </w:r>
                          </w:p>
                          <w:p w:rsidR="00D54897" w:rsidRPr="005E558B" w:rsidRDefault="00D54897" w:rsidP="00B60FE1">
                            <w:pPr>
                              <w:spacing w:after="0"/>
                              <w:jc w:val="center"/>
                              <w:rPr>
                                <w:b/>
                                <w:bCs/>
                              </w:rPr>
                            </w:pPr>
                            <w:r w:rsidRPr="005E558B">
                              <w:rPr>
                                <w:b/>
                                <w:bCs/>
                              </w:rPr>
                              <w:t>Dr CHENOUF.N</w:t>
                            </w:r>
                          </w:p>
                          <w:p w:rsidR="00D54897" w:rsidRPr="005E558B" w:rsidRDefault="00D54897" w:rsidP="00B60FE1">
                            <w:pPr>
                              <w:jc w:val="center"/>
                              <w:rPr>
                                <w:b/>
                                <w:bCs/>
                              </w:rPr>
                            </w:pPr>
                            <w:r w:rsidRPr="005E558B">
                              <w:rPr>
                                <w:b/>
                                <w:bCs/>
                              </w:rPr>
                              <w:t>Assistante en médecine du travail</w:t>
                            </w:r>
                          </w:p>
                          <w:p w:rsidR="00D54897" w:rsidRDefault="00D54897" w:rsidP="00C5792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A128CD" id="Zone de texte 2" o:spid="_x0000_s1027" type="#_x0000_t202" style="position:absolute;left:0;text-align:left;margin-left:54.4pt;margin-top:258.4pt;width:345.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" stroked="f">
                <v:textbox style="mso-fit-shape-to-text:t">
                  <w:txbxContent>
                    <w:p w:rsidR="00D54897" w:rsidRPr="00C57921" w:rsidRDefault="00D54897" w:rsidP="00C57921">
                      <w:pPr>
                        <w:jc w:val="center"/>
                        <w:rPr>
                          <w:b/>
                          <w:bCs/>
                          <w:sz w:val="48"/>
                          <w:szCs w:val="48"/>
                        </w:rPr>
                      </w:pPr>
                      <w:r w:rsidRPr="00C57921">
                        <w:rPr>
                          <w:b/>
                          <w:bCs/>
                          <w:sz w:val="48"/>
                          <w:szCs w:val="48"/>
                        </w:rPr>
                        <w:t>Le travail en horaires atypiques</w:t>
                      </w:r>
                    </w:p>
                    <w:p w:rsidR="00D54897" w:rsidRPr="005E558B" w:rsidRDefault="00D54897" w:rsidP="00B60FE1">
                      <w:pPr>
                        <w:spacing w:after="0"/>
                        <w:jc w:val="center"/>
                        <w:rPr>
                          <w:b/>
                          <w:bCs/>
                        </w:rPr>
                      </w:pPr>
                      <w:r w:rsidRPr="005E558B">
                        <w:rPr>
                          <w:b/>
                          <w:bCs/>
                        </w:rPr>
                        <w:t>Dr CHENOUF.N</w:t>
                      </w:r>
                    </w:p>
                    <w:p w:rsidR="00D54897" w:rsidRPr="005E558B" w:rsidRDefault="00D54897" w:rsidP="00B60FE1">
                      <w:pPr>
                        <w:jc w:val="center"/>
                        <w:rPr>
                          <w:b/>
                          <w:bCs/>
                        </w:rPr>
                      </w:pPr>
                      <w:r w:rsidRPr="005E558B">
                        <w:rPr>
                          <w:b/>
                          <w:bCs/>
                        </w:rPr>
                        <w:t>Assistante en médecine du travail</w:t>
                      </w:r>
                    </w:p>
                    <w:p w:rsidR="00D54897" w:rsidRDefault="00D54897" w:rsidP="00C57921"/>
                  </w:txbxContent>
                </v:textbox>
                <w10:wrap type="square"/>
              </v:shape>
            </w:pict>
          </mc:Fallback>
        </mc:AlternateContent>
      </w:r>
      <w:r w:rsidR="005E558B">
        <w:rPr>
          <w:noProof/>
          <w:lang w:eastAsia="fr-FR"/>
        </w:rPr>
        <mc:AlternateContent>
          <mc:Choice Requires="wps">
            <w:drawing>
              <wp:anchor distT="0" distB="0" distL="114300" distR="114300" simplePos="0" relativeHeight="251664384" behindDoc="0" locked="0" layoutInCell="1" allowOverlap="1" wp14:anchorId="59F1A41B" wp14:editId="26318470">
                <wp:simplePos x="0" y="0"/>
                <wp:positionH relativeFrom="column">
                  <wp:posOffset>1214755</wp:posOffset>
                </wp:positionH>
                <wp:positionV relativeFrom="paragraph">
                  <wp:posOffset>8406130</wp:posOffset>
                </wp:positionV>
                <wp:extent cx="3495675" cy="466725"/>
                <wp:effectExtent l="0" t="0" r="9525" b="9525"/>
                <wp:wrapNone/>
                <wp:docPr id="4" name="Zone de texte 4"/>
                <wp:cNvGraphicFramePr/>
                <a:graphic xmlns:a="http://schemas.openxmlformats.org/drawingml/2006/main">
                  <a:graphicData uri="http://schemas.microsoft.com/office/word/2010/wordprocessingShape">
                    <wps:wsp>
                      <wps:cNvSpPr txBox="1"/>
                      <wps:spPr>
                        <a:xfrm>
                          <a:off x="0" y="0"/>
                          <a:ext cx="3495675" cy="466725"/>
                        </a:xfrm>
                        <a:prstGeom prst="rect">
                          <a:avLst/>
                        </a:prstGeom>
                        <a:solidFill>
                          <a:schemeClr val="lt1"/>
                        </a:solidFill>
                        <a:ln w="6350">
                          <a:noFill/>
                        </a:ln>
                      </wps:spPr>
                      <wps:txbx>
                        <w:txbxContent>
                          <w:p w:rsidR="00D54897" w:rsidRDefault="00D54897" w:rsidP="00EB6E28">
                            <w:pPr>
                              <w:jc w:val="center"/>
                            </w:pPr>
                            <w:r>
                              <w:t>Année universitaire 2023-2024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F1A41B" id="Zone de texte 4" o:spid="_x0000_s1028" type="#_x0000_t202" style="position:absolute;left:0;text-align:left;margin-left:95.65pt;margin-top:661.9pt;width:275.25pt;height:36.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" fillcolor="white [3201]" stroked="f" strokeweight=".5pt">
                <v:textbox>
                  <w:txbxContent>
                    <w:p w:rsidR="00D54897" w:rsidRDefault="00D54897" w:rsidP="00EB6E28">
                      <w:pPr>
                        <w:jc w:val="center"/>
                      </w:pPr>
                      <w:r>
                        <w:t>Année universitaire 2023-2024</w:t>
                      </w:r>
                    </w:p>
                  </w:txbxContent>
                </v:textbox>
              </v:shape>
            </w:pict>
          </mc:Fallback>
        </mc:AlternateContent>
      </w:r>
      <w:r w:rsidR="005E558B">
        <w:rPr>
          <w:noProof/>
          <w:lang w:eastAsia="fr-FR"/>
        </w:rPr>
        <mc:AlternateContent>
          <mc:Choice Requires="wps">
            <w:drawing>
              <wp:anchor distT="0" distB="0" distL="114300" distR="114300" simplePos="0" relativeHeight="251659264" behindDoc="0" locked="0" layoutInCell="1" allowOverlap="1" wp14:anchorId="43C445C7" wp14:editId="5BB5AAD9">
                <wp:simplePos x="0" y="0"/>
                <wp:positionH relativeFrom="column">
                  <wp:posOffset>-385445</wp:posOffset>
                </wp:positionH>
                <wp:positionV relativeFrom="paragraph">
                  <wp:posOffset>-137795</wp:posOffset>
                </wp:positionV>
                <wp:extent cx="6524625" cy="9582150"/>
                <wp:effectExtent l="95250" t="114300" r="123825" b="133350"/>
                <wp:wrapNone/>
                <wp:docPr id="1" name="Rectangle à coins arrondis 1"/>
                <wp:cNvGraphicFramePr/>
                <a:graphic xmlns:a="http://schemas.openxmlformats.org/drawingml/2006/main">
                  <a:graphicData uri="http://schemas.microsoft.com/office/word/2010/wordprocessingShape">
                    <wps:wsp>
                      <wps:cNvSpPr/>
                      <wps:spPr>
                        <a:xfrm>
                          <a:off x="0" y="0"/>
                          <a:ext cx="6524625" cy="9582150"/>
                        </a:xfrm>
                        <a:prstGeom prst="roundRect">
                          <a:avLst/>
                        </a:prstGeom>
                        <a:solidFill>
                          <a:schemeClr val="bg1"/>
                        </a:solidFill>
                        <a:ln>
                          <a:solidFill>
                            <a:schemeClr val="tx1"/>
                          </a:solidFill>
                        </a:ln>
                        <a:effectLst>
                          <a:glow rad="101600">
                            <a:schemeClr val="tx1">
                              <a:alpha val="6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905510" id="Rectangle à coins arrondis 1" o:spid="_x0000_s1026" style="position:absolute;margin-left:-30.35pt;margin-top:-10.85pt;width:513.75pt;height:7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" fillcolor="white [3212]" strokecolor="black [3213]" strokeweight="1pt">
                <v:stroke joinstyle="miter"/>
              </v:roundrect>
            </w:pict>
          </mc:Fallback>
        </mc:AlternateContent>
      </w:r>
      <w:r w:rsidR="005E558B">
        <w:rPr>
          <w:noProof/>
          <w:lang w:eastAsia="fr-FR"/>
        </w:rPr>
        <mc:AlternateContent>
          <mc:Choice Requires="wps">
            <w:drawing>
              <wp:anchor distT="0" distB="0" distL="114300" distR="114300" simplePos="0" relativeHeight="251663360" behindDoc="0" locked="0" layoutInCell="1" allowOverlap="1" wp14:anchorId="63683294" wp14:editId="2F693940">
                <wp:simplePos x="0" y="0"/>
                <wp:positionH relativeFrom="column">
                  <wp:posOffset>1595755</wp:posOffset>
                </wp:positionH>
                <wp:positionV relativeFrom="paragraph">
                  <wp:posOffset>6653530</wp:posOffset>
                </wp:positionV>
                <wp:extent cx="2981325" cy="657225"/>
                <wp:effectExtent l="0" t="0" r="9525" b="9525"/>
                <wp:wrapNone/>
                <wp:docPr id="3" name="Zone de texte 3"/>
                <wp:cNvGraphicFramePr/>
                <a:graphic xmlns:a="http://schemas.openxmlformats.org/drawingml/2006/main">
                  <a:graphicData uri="http://schemas.microsoft.com/office/word/2010/wordprocessingShape">
                    <wps:wsp>
                      <wps:cNvSpPr txBox="1"/>
                      <wps:spPr>
                        <a:xfrm>
                          <a:off x="0" y="0"/>
                          <a:ext cx="2981325" cy="657225"/>
                        </a:xfrm>
                        <a:prstGeom prst="rect">
                          <a:avLst/>
                        </a:prstGeom>
                        <a:solidFill>
                          <a:schemeClr val="lt1"/>
                        </a:solidFill>
                        <a:ln w="6350">
                          <a:noFill/>
                        </a:ln>
                      </wps:spPr>
                      <wps:txbx>
                        <w:txbxContent>
                          <w:p w:rsidR="00D54897" w:rsidRDefault="00D548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683294" id="Zone de texte 3" o:spid="_x0000_s1029" type="#_x0000_t202" style="position:absolute;left:0;text-align:left;margin-left:125.65pt;margin-top:523.9pt;width:234.75pt;height:5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" fillcolor="white [3201]" stroked="f" strokeweight=".5pt">
                <v:textbox>
                  <w:txbxContent>
                    <w:p w:rsidR="00D54897" w:rsidRDefault="00D54897"/>
                  </w:txbxContent>
                </v:textbox>
              </v:shape>
            </w:pict>
          </mc:Fallback>
        </mc:AlternateContent>
      </w:r>
      <w:r w:rsidR="00C57921">
        <w:rPr>
          <w:noProof/>
          <w:lang w:eastAsia="fr-FR"/>
        </w:rPr>
        <mc:AlternateContent>
          <mc:Choice Requires="wps">
            <w:drawing>
              <wp:anchor distT="0" distB="0" distL="114300" distR="114300" simplePos="0" relativeHeight="251662336" behindDoc="0" locked="0" layoutInCell="1" allowOverlap="1" wp14:anchorId="72C60BC9" wp14:editId="32BF1F6C">
                <wp:simplePos x="0" y="0"/>
                <wp:positionH relativeFrom="column">
                  <wp:posOffset>376555</wp:posOffset>
                </wp:positionH>
                <wp:positionV relativeFrom="paragraph">
                  <wp:posOffset>214630</wp:posOffset>
                </wp:positionV>
                <wp:extent cx="4991100" cy="151447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4991100" cy="1514475"/>
                        </a:xfrm>
                        <a:prstGeom prst="rect">
                          <a:avLst/>
                        </a:prstGeom>
                        <a:solidFill>
                          <a:schemeClr val="lt1"/>
                        </a:solidFill>
                        <a:ln w="6350">
                          <a:noFill/>
                        </a:ln>
                      </wps:spPr>
                      <wps:txbx>
                        <w:txbxContent>
                          <w:p w:rsidR="00D54897" w:rsidRPr="005E558B" w:rsidRDefault="00D54897" w:rsidP="000F450A">
                            <w:pPr>
                              <w:spacing w:after="0"/>
                              <w:jc w:val="center"/>
                              <w:rPr>
                                <w:b/>
                                <w:bCs/>
                                <w:sz w:val="24"/>
                                <w:szCs w:val="24"/>
                              </w:rPr>
                            </w:pPr>
                            <w:r w:rsidRPr="005E558B">
                              <w:rPr>
                                <w:b/>
                                <w:bCs/>
                                <w:sz w:val="24"/>
                                <w:szCs w:val="24"/>
                              </w:rPr>
                              <w:t>REPUBLIQUE ALGERIENNE DEMOCRATIQUE ET POPULAIRE</w:t>
                            </w:r>
                          </w:p>
                          <w:p w:rsidR="00D54897" w:rsidRPr="005E558B" w:rsidRDefault="00D54897" w:rsidP="000F450A">
                            <w:pPr>
                              <w:spacing w:after="0"/>
                              <w:jc w:val="center"/>
                              <w:rPr>
                                <w:b/>
                                <w:bCs/>
                                <w:sz w:val="24"/>
                                <w:szCs w:val="24"/>
                              </w:rPr>
                            </w:pPr>
                            <w:r w:rsidRPr="005E558B">
                              <w:rPr>
                                <w:b/>
                                <w:bCs/>
                                <w:sz w:val="24"/>
                                <w:szCs w:val="24"/>
                              </w:rPr>
                              <w:t>UNIVERSITE BATNA 2</w:t>
                            </w:r>
                          </w:p>
                          <w:p w:rsidR="00D54897" w:rsidRPr="005E558B" w:rsidRDefault="00D54897" w:rsidP="000F450A">
                            <w:pPr>
                              <w:spacing w:after="0"/>
                              <w:jc w:val="center"/>
                              <w:rPr>
                                <w:b/>
                                <w:bCs/>
                                <w:sz w:val="24"/>
                                <w:szCs w:val="24"/>
                              </w:rPr>
                            </w:pPr>
                            <w:r w:rsidRPr="005E558B">
                              <w:rPr>
                                <w:b/>
                                <w:bCs/>
                                <w:sz w:val="24"/>
                                <w:szCs w:val="24"/>
                              </w:rPr>
                              <w:t>FACULTE DE MEDECINE</w:t>
                            </w:r>
                          </w:p>
                          <w:p w:rsidR="00D54897" w:rsidRPr="005E558B" w:rsidRDefault="00D54897" w:rsidP="000F450A">
                            <w:pPr>
                              <w:spacing w:after="0"/>
                              <w:jc w:val="center"/>
                              <w:rPr>
                                <w:b/>
                                <w:bCs/>
                                <w:sz w:val="24"/>
                                <w:szCs w:val="24"/>
                              </w:rPr>
                            </w:pPr>
                            <w:r w:rsidRPr="005E558B">
                              <w:rPr>
                                <w:b/>
                                <w:bCs/>
                                <w:sz w:val="24"/>
                                <w:szCs w:val="24"/>
                              </w:rPr>
                              <w:t xml:space="preserve">DEPARTEMENT DE MEDECINE </w:t>
                            </w:r>
                          </w:p>
                          <w:p w:rsidR="00D54897" w:rsidRPr="005E558B" w:rsidRDefault="00D54897" w:rsidP="000F450A">
                            <w:pPr>
                              <w:spacing w:after="0"/>
                              <w:jc w:val="center"/>
                              <w:rPr>
                                <w:b/>
                                <w:bCs/>
                                <w:sz w:val="24"/>
                                <w:szCs w:val="24"/>
                              </w:rPr>
                            </w:pPr>
                            <w:r w:rsidRPr="005E558B">
                              <w:rPr>
                                <w:b/>
                                <w:bCs/>
                                <w:sz w:val="24"/>
                                <w:szCs w:val="24"/>
                              </w:rPr>
                              <w:t>COURS</w:t>
                            </w:r>
                            <w:r>
                              <w:rPr>
                                <w:b/>
                                <w:bCs/>
                                <w:sz w:val="24"/>
                                <w:szCs w:val="24"/>
                              </w:rPr>
                              <w:t xml:space="preserve"> </w:t>
                            </w:r>
                            <w:r w:rsidRPr="005E558B">
                              <w:rPr>
                                <w:b/>
                                <w:bCs/>
                                <w:sz w:val="24"/>
                                <w:szCs w:val="24"/>
                              </w:rPr>
                              <w:t xml:space="preserve">DE 6 EME ANNEE DE MEDECINE </w:t>
                            </w:r>
                          </w:p>
                          <w:p w:rsidR="00D54897" w:rsidRPr="005E558B" w:rsidRDefault="00D54897" w:rsidP="000F450A">
                            <w:pPr>
                              <w:jc w:val="center"/>
                              <w:rPr>
                                <w:b/>
                                <w:bCs/>
                                <w:sz w:val="24"/>
                                <w:szCs w:val="24"/>
                              </w:rPr>
                            </w:pPr>
                            <w:r w:rsidRPr="005E558B">
                              <w:rPr>
                                <w:b/>
                                <w:bCs/>
                                <w:sz w:val="24"/>
                                <w:szCs w:val="24"/>
                              </w:rPr>
                              <w:t>MODULE : MEDECINE DU TRAVAIL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C60BC9" id="_x0000_s1030" type="#_x0000_t202" style="position:absolute;left:0;text-align:left;margin-left:29.65pt;margin-top:16.9pt;width:393pt;height:11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" fillcolor="white [3201]" stroked="f" strokeweight=".5pt">
                <v:textbox>
                  <w:txbxContent>
                    <w:p w:rsidR="00D54897" w:rsidRPr="005E558B" w:rsidRDefault="00D54897" w:rsidP="000F450A">
                      <w:pPr>
                        <w:spacing w:after="0"/>
                        <w:jc w:val="center"/>
                        <w:rPr>
                          <w:b/>
                          <w:bCs/>
                          <w:sz w:val="24"/>
                          <w:szCs w:val="24"/>
                        </w:rPr>
                      </w:pPr>
                      <w:r w:rsidRPr="005E558B">
                        <w:rPr>
                          <w:b/>
                          <w:bCs/>
                          <w:sz w:val="24"/>
                          <w:szCs w:val="24"/>
                        </w:rPr>
                        <w:t>REPUBLIQUE ALGERIENNE DEMOCRATIQUE ET POPULAIRE</w:t>
                      </w:r>
                    </w:p>
                    <w:p w:rsidR="00D54897" w:rsidRPr="005E558B" w:rsidRDefault="00D54897" w:rsidP="000F450A">
                      <w:pPr>
                        <w:spacing w:after="0"/>
                        <w:jc w:val="center"/>
                        <w:rPr>
                          <w:b/>
                          <w:bCs/>
                          <w:sz w:val="24"/>
                          <w:szCs w:val="24"/>
                        </w:rPr>
                      </w:pPr>
                      <w:r w:rsidRPr="005E558B">
                        <w:rPr>
                          <w:b/>
                          <w:bCs/>
                          <w:sz w:val="24"/>
                          <w:szCs w:val="24"/>
                        </w:rPr>
                        <w:t>UNIVERSITE BATNA 2</w:t>
                      </w:r>
                    </w:p>
                    <w:p w:rsidR="00D54897" w:rsidRPr="005E558B" w:rsidRDefault="00D54897" w:rsidP="000F450A">
                      <w:pPr>
                        <w:spacing w:after="0"/>
                        <w:jc w:val="center"/>
                        <w:rPr>
                          <w:b/>
                          <w:bCs/>
                          <w:sz w:val="24"/>
                          <w:szCs w:val="24"/>
                        </w:rPr>
                      </w:pPr>
                      <w:r w:rsidRPr="005E558B">
                        <w:rPr>
                          <w:b/>
                          <w:bCs/>
                          <w:sz w:val="24"/>
                          <w:szCs w:val="24"/>
                        </w:rPr>
                        <w:t>FACULTE DE MEDECINE</w:t>
                      </w:r>
                    </w:p>
                    <w:p w:rsidR="00D54897" w:rsidRPr="005E558B" w:rsidRDefault="00D54897" w:rsidP="000F450A">
                      <w:pPr>
                        <w:spacing w:after="0"/>
                        <w:jc w:val="center"/>
                        <w:rPr>
                          <w:b/>
                          <w:bCs/>
                          <w:sz w:val="24"/>
                          <w:szCs w:val="24"/>
                        </w:rPr>
                      </w:pPr>
                      <w:r w:rsidRPr="005E558B">
                        <w:rPr>
                          <w:b/>
                          <w:bCs/>
                          <w:sz w:val="24"/>
                          <w:szCs w:val="24"/>
                        </w:rPr>
                        <w:t xml:space="preserve">DEPARTEMENT DE MEDECINE </w:t>
                      </w:r>
                    </w:p>
                    <w:p w:rsidR="00D54897" w:rsidRPr="005E558B" w:rsidRDefault="00D54897" w:rsidP="000F450A">
                      <w:pPr>
                        <w:spacing w:after="0"/>
                        <w:jc w:val="center"/>
                        <w:rPr>
                          <w:b/>
                          <w:bCs/>
                          <w:sz w:val="24"/>
                          <w:szCs w:val="24"/>
                        </w:rPr>
                      </w:pPr>
                      <w:r w:rsidRPr="005E558B">
                        <w:rPr>
                          <w:b/>
                          <w:bCs/>
                          <w:sz w:val="24"/>
                          <w:szCs w:val="24"/>
                        </w:rPr>
                        <w:t>COURS</w:t>
                      </w:r>
                      <w:r>
                        <w:rPr>
                          <w:b/>
                          <w:bCs/>
                          <w:sz w:val="24"/>
                          <w:szCs w:val="24"/>
                        </w:rPr>
                        <w:t xml:space="preserve"> </w:t>
                      </w:r>
                      <w:r w:rsidRPr="005E558B">
                        <w:rPr>
                          <w:b/>
                          <w:bCs/>
                          <w:sz w:val="24"/>
                          <w:szCs w:val="24"/>
                        </w:rPr>
                        <w:t xml:space="preserve">DE 6 EME ANNEE DE MEDECINE </w:t>
                      </w:r>
                    </w:p>
                    <w:p w:rsidR="00D54897" w:rsidRPr="005E558B" w:rsidRDefault="00D54897" w:rsidP="000F450A">
                      <w:pPr>
                        <w:jc w:val="center"/>
                        <w:rPr>
                          <w:b/>
                          <w:bCs/>
                          <w:sz w:val="24"/>
                          <w:szCs w:val="24"/>
                        </w:rPr>
                      </w:pPr>
                      <w:r w:rsidRPr="005E558B">
                        <w:rPr>
                          <w:b/>
                          <w:bCs/>
                          <w:sz w:val="24"/>
                          <w:szCs w:val="24"/>
                        </w:rPr>
                        <w:t>MODULE : MEDECINE DU TRAVAIL</w:t>
                      </w:r>
                    </w:p>
                  </w:txbxContent>
                </v:textbox>
              </v:shape>
            </w:pict>
          </mc:Fallback>
        </mc:AlternateContent>
      </w:r>
    </w:p>
    <w:sdt>
      <w:sdtPr>
        <w:rPr>
          <w:rFonts w:asciiTheme="minorHAnsi" w:eastAsiaTheme="minorHAnsi" w:hAnsiTheme="minorHAnsi" w:cstheme="minorBidi"/>
          <w:color w:val="auto"/>
          <w:sz w:val="22"/>
          <w:szCs w:val="22"/>
          <w:lang w:eastAsia="en-US"/>
        </w:rPr>
        <w:id w:val="-1834833384"/>
        <w:docPartObj>
          <w:docPartGallery w:val="Table of Contents"/>
          <w:docPartUnique/>
        </w:docPartObj>
      </w:sdtPr>
      <w:sdtEndPr>
        <w:rPr>
          <w:b/>
          <w:bCs/>
        </w:rPr>
      </w:sdtEndPr>
      <w:sdtContent>
        <w:p w:rsidR="00DF4BEC" w:rsidRDefault="00DF4BEC">
          <w:pPr>
            <w:pStyle w:val="TOCHeading"/>
          </w:pPr>
          <w:r>
            <w:t>Plan du cours</w:t>
          </w:r>
        </w:p>
        <w:p w:rsidR="00DF4BEC" w:rsidRDefault="00DF4BEC">
          <w:pPr>
            <w:pStyle w:val="TOC1"/>
            <w:tabs>
              <w:tab w:val="left" w:pos="440"/>
              <w:tab w:val="right" w:leader="dot" w:pos="9062"/>
            </w:tabs>
            <w:rPr>
              <w:noProof/>
            </w:rPr>
          </w:pPr>
          <w:r>
            <w:fldChar w:fldCharType="begin"/>
          </w:r>
          <w:r>
            <w:instrText xml:space="preserve"> TOC \o "1-3" \h \z \u </w:instrText>
          </w:r>
          <w:r>
            <w:fldChar w:fldCharType="separate"/>
          </w:r>
          <w:hyperlink w:anchor="_Toc144048013" w:history="1">
            <w:r w:rsidRPr="00B24BE3">
              <w:rPr>
                <w:rStyle w:val="Hyperlink"/>
                <w:noProof/>
              </w:rPr>
              <w:t>1</w:t>
            </w:r>
            <w:r>
              <w:rPr>
                <w:noProof/>
              </w:rPr>
              <w:tab/>
            </w:r>
            <w:r w:rsidRPr="00B24BE3">
              <w:rPr>
                <w:rStyle w:val="Hyperlink"/>
                <w:noProof/>
              </w:rPr>
              <w:t>Définitions et règlementation :</w:t>
            </w:r>
            <w:r>
              <w:rPr>
                <w:noProof/>
                <w:webHidden/>
              </w:rPr>
              <w:tab/>
            </w:r>
            <w:r>
              <w:rPr>
                <w:noProof/>
                <w:webHidden/>
              </w:rPr>
              <w:fldChar w:fldCharType="begin"/>
            </w:r>
            <w:r>
              <w:rPr>
                <w:noProof/>
                <w:webHidden/>
              </w:rPr>
              <w:instrText xml:space="preserve"> PAGEREF _Toc144048013 \h </w:instrText>
            </w:r>
            <w:r>
              <w:rPr>
                <w:noProof/>
                <w:webHidden/>
              </w:rPr>
            </w:r>
            <w:r>
              <w:rPr>
                <w:noProof/>
                <w:webHidden/>
              </w:rPr>
              <w:fldChar w:fldCharType="separate"/>
            </w:r>
            <w:r>
              <w:rPr>
                <w:noProof/>
                <w:webHidden/>
              </w:rPr>
              <w:t>3</w:t>
            </w:r>
            <w:r>
              <w:rPr>
                <w:noProof/>
                <w:webHidden/>
              </w:rPr>
              <w:fldChar w:fldCharType="end"/>
            </w:r>
          </w:hyperlink>
        </w:p>
        <w:p w:rsidR="00DF4BEC" w:rsidRDefault="00B203E7">
          <w:pPr>
            <w:pStyle w:val="TOC2"/>
            <w:tabs>
              <w:tab w:val="left" w:pos="880"/>
              <w:tab w:val="right" w:leader="dot" w:pos="9062"/>
            </w:tabs>
            <w:rPr>
              <w:noProof/>
            </w:rPr>
          </w:pPr>
          <w:hyperlink w:anchor="_Toc144048014" w:history="1">
            <w:r w:rsidR="00DF4BEC" w:rsidRPr="00B24BE3">
              <w:rPr>
                <w:rStyle w:val="Hyperlink"/>
                <w:noProof/>
              </w:rPr>
              <w:t>1.1</w:t>
            </w:r>
            <w:r w:rsidR="00DF4BEC">
              <w:rPr>
                <w:noProof/>
              </w:rPr>
              <w:tab/>
            </w:r>
            <w:r w:rsidR="00DF4BEC" w:rsidRPr="00B24BE3">
              <w:rPr>
                <w:rStyle w:val="Hyperlink"/>
                <w:noProof/>
              </w:rPr>
              <w:t>Travail de nuit</w:t>
            </w:r>
            <w:r w:rsidR="00DF4BEC">
              <w:rPr>
                <w:noProof/>
                <w:webHidden/>
              </w:rPr>
              <w:tab/>
            </w:r>
            <w:r w:rsidR="00DF4BEC">
              <w:rPr>
                <w:noProof/>
                <w:webHidden/>
              </w:rPr>
              <w:fldChar w:fldCharType="begin"/>
            </w:r>
            <w:r w:rsidR="00DF4BEC">
              <w:rPr>
                <w:noProof/>
                <w:webHidden/>
              </w:rPr>
              <w:instrText xml:space="preserve"> PAGEREF _Toc144048014 \h </w:instrText>
            </w:r>
            <w:r w:rsidR="00DF4BEC">
              <w:rPr>
                <w:noProof/>
                <w:webHidden/>
              </w:rPr>
            </w:r>
            <w:r w:rsidR="00DF4BEC">
              <w:rPr>
                <w:noProof/>
                <w:webHidden/>
              </w:rPr>
              <w:fldChar w:fldCharType="separate"/>
            </w:r>
            <w:r w:rsidR="00DF4BEC">
              <w:rPr>
                <w:noProof/>
                <w:webHidden/>
              </w:rPr>
              <w:t>3</w:t>
            </w:r>
            <w:r w:rsidR="00DF4BEC">
              <w:rPr>
                <w:noProof/>
                <w:webHidden/>
              </w:rPr>
              <w:fldChar w:fldCharType="end"/>
            </w:r>
          </w:hyperlink>
        </w:p>
        <w:p w:rsidR="00DF4BEC" w:rsidRDefault="00B203E7">
          <w:pPr>
            <w:pStyle w:val="TOC2"/>
            <w:tabs>
              <w:tab w:val="left" w:pos="880"/>
              <w:tab w:val="right" w:leader="dot" w:pos="9062"/>
            </w:tabs>
            <w:rPr>
              <w:noProof/>
            </w:rPr>
          </w:pPr>
          <w:hyperlink w:anchor="_Toc144048015" w:history="1">
            <w:r w:rsidR="00DF4BEC" w:rsidRPr="00B24BE3">
              <w:rPr>
                <w:rStyle w:val="Hyperlink"/>
                <w:noProof/>
              </w:rPr>
              <w:t>1.2</w:t>
            </w:r>
            <w:r w:rsidR="00DF4BEC">
              <w:rPr>
                <w:noProof/>
              </w:rPr>
              <w:tab/>
            </w:r>
            <w:r w:rsidR="00DF4BEC" w:rsidRPr="00B24BE3">
              <w:rPr>
                <w:rStyle w:val="Hyperlink"/>
                <w:noProof/>
              </w:rPr>
              <w:t>Travail posté</w:t>
            </w:r>
            <w:r w:rsidR="00DF4BEC">
              <w:rPr>
                <w:noProof/>
                <w:webHidden/>
              </w:rPr>
              <w:tab/>
            </w:r>
            <w:r w:rsidR="00DF4BEC">
              <w:rPr>
                <w:noProof/>
                <w:webHidden/>
              </w:rPr>
              <w:fldChar w:fldCharType="begin"/>
            </w:r>
            <w:r w:rsidR="00DF4BEC">
              <w:rPr>
                <w:noProof/>
                <w:webHidden/>
              </w:rPr>
              <w:instrText xml:space="preserve"> PAGEREF _Toc144048015 \h </w:instrText>
            </w:r>
            <w:r w:rsidR="00DF4BEC">
              <w:rPr>
                <w:noProof/>
                <w:webHidden/>
              </w:rPr>
            </w:r>
            <w:r w:rsidR="00DF4BEC">
              <w:rPr>
                <w:noProof/>
                <w:webHidden/>
              </w:rPr>
              <w:fldChar w:fldCharType="separate"/>
            </w:r>
            <w:r w:rsidR="00DF4BEC">
              <w:rPr>
                <w:noProof/>
                <w:webHidden/>
              </w:rPr>
              <w:t>4</w:t>
            </w:r>
            <w:r w:rsidR="00DF4BEC">
              <w:rPr>
                <w:noProof/>
                <w:webHidden/>
              </w:rPr>
              <w:fldChar w:fldCharType="end"/>
            </w:r>
          </w:hyperlink>
        </w:p>
        <w:p w:rsidR="00DF4BEC" w:rsidRDefault="00B203E7">
          <w:pPr>
            <w:pStyle w:val="TOC1"/>
            <w:tabs>
              <w:tab w:val="left" w:pos="440"/>
              <w:tab w:val="right" w:leader="dot" w:pos="9062"/>
            </w:tabs>
            <w:rPr>
              <w:noProof/>
            </w:rPr>
          </w:pPr>
          <w:hyperlink w:anchor="_Toc144048016" w:history="1">
            <w:r w:rsidR="00DF4BEC" w:rsidRPr="00B24BE3">
              <w:rPr>
                <w:rStyle w:val="Hyperlink"/>
                <w:noProof/>
              </w:rPr>
              <w:t>2</w:t>
            </w:r>
            <w:r w:rsidR="00DF4BEC">
              <w:rPr>
                <w:noProof/>
              </w:rPr>
              <w:tab/>
            </w:r>
            <w:r w:rsidR="00DF4BEC" w:rsidRPr="00B24BE3">
              <w:rPr>
                <w:rStyle w:val="Hyperlink"/>
                <w:noProof/>
              </w:rPr>
              <w:t>Secteurs d’activité concernés</w:t>
            </w:r>
            <w:r w:rsidR="00DF4BEC">
              <w:rPr>
                <w:noProof/>
                <w:webHidden/>
              </w:rPr>
              <w:tab/>
            </w:r>
            <w:r w:rsidR="00DF4BEC">
              <w:rPr>
                <w:noProof/>
                <w:webHidden/>
              </w:rPr>
              <w:fldChar w:fldCharType="begin"/>
            </w:r>
            <w:r w:rsidR="00DF4BEC">
              <w:rPr>
                <w:noProof/>
                <w:webHidden/>
              </w:rPr>
              <w:instrText xml:space="preserve"> PAGEREF _Toc144048016 \h </w:instrText>
            </w:r>
            <w:r w:rsidR="00DF4BEC">
              <w:rPr>
                <w:noProof/>
                <w:webHidden/>
              </w:rPr>
            </w:r>
            <w:r w:rsidR="00DF4BEC">
              <w:rPr>
                <w:noProof/>
                <w:webHidden/>
              </w:rPr>
              <w:fldChar w:fldCharType="separate"/>
            </w:r>
            <w:r w:rsidR="00DF4BEC">
              <w:rPr>
                <w:noProof/>
                <w:webHidden/>
              </w:rPr>
              <w:t>4</w:t>
            </w:r>
            <w:r w:rsidR="00DF4BEC">
              <w:rPr>
                <w:noProof/>
                <w:webHidden/>
              </w:rPr>
              <w:fldChar w:fldCharType="end"/>
            </w:r>
          </w:hyperlink>
        </w:p>
        <w:p w:rsidR="00DF4BEC" w:rsidRDefault="00B203E7">
          <w:pPr>
            <w:pStyle w:val="TOC1"/>
            <w:tabs>
              <w:tab w:val="left" w:pos="440"/>
              <w:tab w:val="right" w:leader="dot" w:pos="9062"/>
            </w:tabs>
            <w:rPr>
              <w:noProof/>
            </w:rPr>
          </w:pPr>
          <w:hyperlink w:anchor="_Toc144048017" w:history="1">
            <w:r w:rsidR="00DF4BEC" w:rsidRPr="00B24BE3">
              <w:rPr>
                <w:rStyle w:val="Hyperlink"/>
                <w:noProof/>
              </w:rPr>
              <w:t>3</w:t>
            </w:r>
            <w:r w:rsidR="00DF4BEC">
              <w:rPr>
                <w:noProof/>
              </w:rPr>
              <w:tab/>
            </w:r>
            <w:r w:rsidR="00DF4BEC" w:rsidRPr="00B24BE3">
              <w:rPr>
                <w:rStyle w:val="Hyperlink"/>
                <w:noProof/>
              </w:rPr>
              <w:t>Les effets des horaires atypiques sur la santé</w:t>
            </w:r>
            <w:r w:rsidR="00DF4BEC">
              <w:rPr>
                <w:noProof/>
                <w:webHidden/>
              </w:rPr>
              <w:tab/>
            </w:r>
            <w:r w:rsidR="00DF4BEC">
              <w:rPr>
                <w:noProof/>
                <w:webHidden/>
              </w:rPr>
              <w:fldChar w:fldCharType="begin"/>
            </w:r>
            <w:r w:rsidR="00DF4BEC">
              <w:rPr>
                <w:noProof/>
                <w:webHidden/>
              </w:rPr>
              <w:instrText xml:space="preserve"> PAGEREF _Toc144048017 \h </w:instrText>
            </w:r>
            <w:r w:rsidR="00DF4BEC">
              <w:rPr>
                <w:noProof/>
                <w:webHidden/>
              </w:rPr>
            </w:r>
            <w:r w:rsidR="00DF4BEC">
              <w:rPr>
                <w:noProof/>
                <w:webHidden/>
              </w:rPr>
              <w:fldChar w:fldCharType="separate"/>
            </w:r>
            <w:r w:rsidR="00DF4BEC">
              <w:rPr>
                <w:noProof/>
                <w:webHidden/>
              </w:rPr>
              <w:t>4</w:t>
            </w:r>
            <w:r w:rsidR="00DF4BEC">
              <w:rPr>
                <w:noProof/>
                <w:webHidden/>
              </w:rPr>
              <w:fldChar w:fldCharType="end"/>
            </w:r>
          </w:hyperlink>
        </w:p>
        <w:p w:rsidR="00DF4BEC" w:rsidRDefault="00B203E7">
          <w:pPr>
            <w:pStyle w:val="TOC2"/>
            <w:tabs>
              <w:tab w:val="left" w:pos="880"/>
              <w:tab w:val="right" w:leader="dot" w:pos="9062"/>
            </w:tabs>
            <w:rPr>
              <w:noProof/>
            </w:rPr>
          </w:pPr>
          <w:hyperlink w:anchor="_Toc144048018" w:history="1">
            <w:r w:rsidR="00DF4BEC" w:rsidRPr="00B24BE3">
              <w:rPr>
                <w:rStyle w:val="Hyperlink"/>
                <w:noProof/>
              </w:rPr>
              <w:t>3.1</w:t>
            </w:r>
            <w:r w:rsidR="00DF4BEC">
              <w:rPr>
                <w:noProof/>
              </w:rPr>
              <w:tab/>
            </w:r>
            <w:r w:rsidR="00DF4BEC" w:rsidRPr="00B24BE3">
              <w:rPr>
                <w:rStyle w:val="Hyperlink"/>
                <w:noProof/>
              </w:rPr>
              <w:t>Effets à court terme</w:t>
            </w:r>
            <w:r w:rsidR="00DF4BEC">
              <w:rPr>
                <w:noProof/>
                <w:webHidden/>
              </w:rPr>
              <w:tab/>
            </w:r>
            <w:r w:rsidR="00DF4BEC">
              <w:rPr>
                <w:noProof/>
                <w:webHidden/>
              </w:rPr>
              <w:fldChar w:fldCharType="begin"/>
            </w:r>
            <w:r w:rsidR="00DF4BEC">
              <w:rPr>
                <w:noProof/>
                <w:webHidden/>
              </w:rPr>
              <w:instrText xml:space="preserve"> PAGEREF _Toc144048018 \h </w:instrText>
            </w:r>
            <w:r w:rsidR="00DF4BEC">
              <w:rPr>
                <w:noProof/>
                <w:webHidden/>
              </w:rPr>
            </w:r>
            <w:r w:rsidR="00DF4BEC">
              <w:rPr>
                <w:noProof/>
                <w:webHidden/>
              </w:rPr>
              <w:fldChar w:fldCharType="separate"/>
            </w:r>
            <w:r w:rsidR="00DF4BEC">
              <w:rPr>
                <w:noProof/>
                <w:webHidden/>
              </w:rPr>
              <w:t>4</w:t>
            </w:r>
            <w:r w:rsidR="00DF4BEC">
              <w:rPr>
                <w:noProof/>
                <w:webHidden/>
              </w:rPr>
              <w:fldChar w:fldCharType="end"/>
            </w:r>
          </w:hyperlink>
        </w:p>
        <w:p w:rsidR="00DF4BEC" w:rsidRDefault="00B203E7">
          <w:pPr>
            <w:pStyle w:val="TOC2"/>
            <w:tabs>
              <w:tab w:val="left" w:pos="880"/>
              <w:tab w:val="right" w:leader="dot" w:pos="9062"/>
            </w:tabs>
            <w:rPr>
              <w:noProof/>
            </w:rPr>
          </w:pPr>
          <w:hyperlink w:anchor="_Toc144048019" w:history="1">
            <w:r w:rsidR="00DF4BEC" w:rsidRPr="00B24BE3">
              <w:rPr>
                <w:rStyle w:val="Hyperlink"/>
                <w:noProof/>
              </w:rPr>
              <w:t>3.2</w:t>
            </w:r>
            <w:r w:rsidR="00DF4BEC">
              <w:rPr>
                <w:noProof/>
              </w:rPr>
              <w:tab/>
            </w:r>
            <w:r w:rsidR="00DF4BEC" w:rsidRPr="00B24BE3">
              <w:rPr>
                <w:rStyle w:val="Hyperlink"/>
                <w:noProof/>
              </w:rPr>
              <w:t>Effets à long terme</w:t>
            </w:r>
            <w:r w:rsidR="00DF4BEC">
              <w:rPr>
                <w:noProof/>
                <w:webHidden/>
              </w:rPr>
              <w:tab/>
            </w:r>
            <w:r w:rsidR="00DF4BEC">
              <w:rPr>
                <w:noProof/>
                <w:webHidden/>
              </w:rPr>
              <w:fldChar w:fldCharType="begin"/>
            </w:r>
            <w:r w:rsidR="00DF4BEC">
              <w:rPr>
                <w:noProof/>
                <w:webHidden/>
              </w:rPr>
              <w:instrText xml:space="preserve"> PAGEREF _Toc144048019 \h </w:instrText>
            </w:r>
            <w:r w:rsidR="00DF4BEC">
              <w:rPr>
                <w:noProof/>
                <w:webHidden/>
              </w:rPr>
            </w:r>
            <w:r w:rsidR="00DF4BEC">
              <w:rPr>
                <w:noProof/>
                <w:webHidden/>
              </w:rPr>
              <w:fldChar w:fldCharType="separate"/>
            </w:r>
            <w:r w:rsidR="00DF4BEC">
              <w:rPr>
                <w:noProof/>
                <w:webHidden/>
              </w:rPr>
              <w:t>5</w:t>
            </w:r>
            <w:r w:rsidR="00DF4BEC">
              <w:rPr>
                <w:noProof/>
                <w:webHidden/>
              </w:rPr>
              <w:fldChar w:fldCharType="end"/>
            </w:r>
          </w:hyperlink>
        </w:p>
        <w:p w:rsidR="00DF4BEC" w:rsidRDefault="00B203E7">
          <w:pPr>
            <w:pStyle w:val="TOC1"/>
            <w:tabs>
              <w:tab w:val="left" w:pos="440"/>
              <w:tab w:val="right" w:leader="dot" w:pos="9062"/>
            </w:tabs>
            <w:rPr>
              <w:noProof/>
            </w:rPr>
          </w:pPr>
          <w:hyperlink w:anchor="_Toc144048020" w:history="1">
            <w:r w:rsidR="00DF4BEC" w:rsidRPr="00B24BE3">
              <w:rPr>
                <w:rStyle w:val="Hyperlink"/>
                <w:noProof/>
              </w:rPr>
              <w:t>4</w:t>
            </w:r>
            <w:r w:rsidR="00DF4BEC">
              <w:rPr>
                <w:noProof/>
              </w:rPr>
              <w:tab/>
            </w:r>
            <w:r w:rsidR="00DF4BEC" w:rsidRPr="00B24BE3">
              <w:rPr>
                <w:rStyle w:val="Hyperlink"/>
                <w:noProof/>
              </w:rPr>
              <w:t>Prévention et surveillance médicale des travailleurs postés</w:t>
            </w:r>
            <w:r w:rsidR="00DF4BEC">
              <w:rPr>
                <w:noProof/>
                <w:webHidden/>
              </w:rPr>
              <w:tab/>
            </w:r>
            <w:r w:rsidR="00DF4BEC">
              <w:rPr>
                <w:noProof/>
                <w:webHidden/>
              </w:rPr>
              <w:fldChar w:fldCharType="begin"/>
            </w:r>
            <w:r w:rsidR="00DF4BEC">
              <w:rPr>
                <w:noProof/>
                <w:webHidden/>
              </w:rPr>
              <w:instrText xml:space="preserve"> PAGEREF _Toc144048020 \h </w:instrText>
            </w:r>
            <w:r w:rsidR="00DF4BEC">
              <w:rPr>
                <w:noProof/>
                <w:webHidden/>
              </w:rPr>
            </w:r>
            <w:r w:rsidR="00DF4BEC">
              <w:rPr>
                <w:noProof/>
                <w:webHidden/>
              </w:rPr>
              <w:fldChar w:fldCharType="separate"/>
            </w:r>
            <w:r w:rsidR="00DF4BEC">
              <w:rPr>
                <w:noProof/>
                <w:webHidden/>
              </w:rPr>
              <w:t>5</w:t>
            </w:r>
            <w:r w:rsidR="00DF4BEC">
              <w:rPr>
                <w:noProof/>
                <w:webHidden/>
              </w:rPr>
              <w:fldChar w:fldCharType="end"/>
            </w:r>
          </w:hyperlink>
        </w:p>
        <w:p w:rsidR="00DF4BEC" w:rsidRDefault="00B203E7">
          <w:pPr>
            <w:pStyle w:val="TOC2"/>
            <w:tabs>
              <w:tab w:val="left" w:pos="880"/>
              <w:tab w:val="right" w:leader="dot" w:pos="9062"/>
            </w:tabs>
            <w:rPr>
              <w:noProof/>
            </w:rPr>
          </w:pPr>
          <w:hyperlink w:anchor="_Toc144048021" w:history="1">
            <w:r w:rsidR="00DF4BEC" w:rsidRPr="00B24BE3">
              <w:rPr>
                <w:rStyle w:val="Hyperlink"/>
                <w:noProof/>
              </w:rPr>
              <w:t>4.1</w:t>
            </w:r>
            <w:r w:rsidR="00DF4BEC">
              <w:rPr>
                <w:noProof/>
              </w:rPr>
              <w:tab/>
            </w:r>
            <w:r w:rsidR="00DF4BEC" w:rsidRPr="00B24BE3">
              <w:rPr>
                <w:rStyle w:val="Hyperlink"/>
                <w:noProof/>
              </w:rPr>
              <w:t>Prévention</w:t>
            </w:r>
            <w:r w:rsidR="00DF4BEC">
              <w:rPr>
                <w:noProof/>
                <w:webHidden/>
              </w:rPr>
              <w:tab/>
            </w:r>
            <w:r w:rsidR="00DF4BEC">
              <w:rPr>
                <w:noProof/>
                <w:webHidden/>
              </w:rPr>
              <w:fldChar w:fldCharType="begin"/>
            </w:r>
            <w:r w:rsidR="00DF4BEC">
              <w:rPr>
                <w:noProof/>
                <w:webHidden/>
              </w:rPr>
              <w:instrText xml:space="preserve"> PAGEREF _Toc144048021 \h </w:instrText>
            </w:r>
            <w:r w:rsidR="00DF4BEC">
              <w:rPr>
                <w:noProof/>
                <w:webHidden/>
              </w:rPr>
            </w:r>
            <w:r w:rsidR="00DF4BEC">
              <w:rPr>
                <w:noProof/>
                <w:webHidden/>
              </w:rPr>
              <w:fldChar w:fldCharType="separate"/>
            </w:r>
            <w:r w:rsidR="00DF4BEC">
              <w:rPr>
                <w:noProof/>
                <w:webHidden/>
              </w:rPr>
              <w:t>5</w:t>
            </w:r>
            <w:r w:rsidR="00DF4BEC">
              <w:rPr>
                <w:noProof/>
                <w:webHidden/>
              </w:rPr>
              <w:fldChar w:fldCharType="end"/>
            </w:r>
          </w:hyperlink>
        </w:p>
        <w:p w:rsidR="00DF4BEC" w:rsidRDefault="00B203E7">
          <w:pPr>
            <w:pStyle w:val="TOC2"/>
            <w:tabs>
              <w:tab w:val="left" w:pos="880"/>
              <w:tab w:val="right" w:leader="dot" w:pos="9062"/>
            </w:tabs>
            <w:rPr>
              <w:noProof/>
            </w:rPr>
          </w:pPr>
          <w:hyperlink w:anchor="_Toc144048022" w:history="1">
            <w:r w:rsidR="00DF4BEC" w:rsidRPr="00B24BE3">
              <w:rPr>
                <w:rStyle w:val="Hyperlink"/>
                <w:noProof/>
              </w:rPr>
              <w:t>4.2</w:t>
            </w:r>
            <w:r w:rsidR="00DF4BEC">
              <w:rPr>
                <w:noProof/>
              </w:rPr>
              <w:tab/>
            </w:r>
            <w:r w:rsidR="00DF4BEC" w:rsidRPr="00B24BE3">
              <w:rPr>
                <w:rStyle w:val="Hyperlink"/>
                <w:noProof/>
              </w:rPr>
              <w:t>Surveillance médicale</w:t>
            </w:r>
            <w:r w:rsidR="00DF4BEC">
              <w:rPr>
                <w:noProof/>
                <w:webHidden/>
              </w:rPr>
              <w:tab/>
            </w:r>
            <w:r w:rsidR="00DF4BEC">
              <w:rPr>
                <w:noProof/>
                <w:webHidden/>
              </w:rPr>
              <w:fldChar w:fldCharType="begin"/>
            </w:r>
            <w:r w:rsidR="00DF4BEC">
              <w:rPr>
                <w:noProof/>
                <w:webHidden/>
              </w:rPr>
              <w:instrText xml:space="preserve"> PAGEREF _Toc144048022 \h </w:instrText>
            </w:r>
            <w:r w:rsidR="00DF4BEC">
              <w:rPr>
                <w:noProof/>
                <w:webHidden/>
              </w:rPr>
            </w:r>
            <w:r w:rsidR="00DF4BEC">
              <w:rPr>
                <w:noProof/>
                <w:webHidden/>
              </w:rPr>
              <w:fldChar w:fldCharType="separate"/>
            </w:r>
            <w:r w:rsidR="00DF4BEC">
              <w:rPr>
                <w:noProof/>
                <w:webHidden/>
              </w:rPr>
              <w:t>5</w:t>
            </w:r>
            <w:r w:rsidR="00DF4BEC">
              <w:rPr>
                <w:noProof/>
                <w:webHidden/>
              </w:rPr>
              <w:fldChar w:fldCharType="end"/>
            </w:r>
          </w:hyperlink>
        </w:p>
        <w:p w:rsidR="00DF4BEC" w:rsidRDefault="00DF4BEC">
          <w:r>
            <w:rPr>
              <w:b/>
              <w:bCs/>
            </w:rPr>
            <w:fldChar w:fldCharType="end"/>
          </w:r>
        </w:p>
      </w:sdtContent>
    </w:sdt>
    <w:p w:rsidR="00DF4BEC" w:rsidRDefault="00DF4BEC" w:rsidP="00573C2D">
      <w:pPr>
        <w:sectPr w:rsidR="00DF4BEC">
          <w:pgSz w:w="11906" w:h="16838"/>
          <w:pgMar w:top="1417" w:right="1417" w:bottom="1417" w:left="1417" w:header="708" w:footer="708" w:gutter="0"/>
          <w:cols w:space="708"/>
          <w:docGrid w:linePitch="360"/>
        </w:sectPr>
      </w:pPr>
    </w:p>
    <w:p w:rsidR="00921E32" w:rsidRDefault="00921E32" w:rsidP="00573C2D"/>
    <w:p w:rsidR="00C12499" w:rsidRDefault="00573C2D" w:rsidP="00573C2D">
      <w:pPr>
        <w:pStyle w:val="Heading1"/>
      </w:pPr>
      <w:bookmarkStart w:id="1" w:name="_Toc144048013"/>
      <w:r w:rsidRPr="000A0B8E">
        <w:t>Définitions</w:t>
      </w:r>
      <w:r w:rsidR="00C12499" w:rsidRPr="000A0B8E">
        <w:t> </w:t>
      </w:r>
      <w:r>
        <w:t xml:space="preserve">et </w:t>
      </w:r>
      <w:r w:rsidR="00F208C2">
        <w:t>règlementation</w:t>
      </w:r>
      <w:r w:rsidR="00F208C2" w:rsidRPr="000A0B8E">
        <w:t xml:space="preserve"> :</w:t>
      </w:r>
      <w:bookmarkEnd w:id="1"/>
    </w:p>
    <w:p w:rsidR="008F1781" w:rsidRDefault="008F1781" w:rsidP="00DB2E8E">
      <w:pPr>
        <w:autoSpaceDE w:val="0"/>
        <w:autoSpaceDN w:val="0"/>
        <w:adjustRightInd w:val="0"/>
        <w:spacing w:after="0" w:line="240" w:lineRule="auto"/>
        <w:jc w:val="both"/>
        <w:rPr>
          <w:rFonts w:cs="TheSans-OT4SemiLight"/>
          <w:sz w:val="24"/>
          <w:szCs w:val="24"/>
        </w:rPr>
      </w:pPr>
      <w:r>
        <w:rPr>
          <w:rFonts w:cs="TheSans-OT4SemiLight"/>
          <w:sz w:val="24"/>
          <w:szCs w:val="24"/>
        </w:rPr>
        <w:t>La notion d</w:t>
      </w:r>
      <w:proofErr w:type="gramStart"/>
      <w:r>
        <w:rPr>
          <w:rFonts w:cs="TheSans-OT4SemiLight"/>
          <w:sz w:val="24"/>
          <w:szCs w:val="24"/>
        </w:rPr>
        <w:t>’«</w:t>
      </w:r>
      <w:proofErr w:type="gramEnd"/>
      <w:r>
        <w:rPr>
          <w:rFonts w:cs="TheSans-OT4SemiLight"/>
          <w:sz w:val="24"/>
          <w:szCs w:val="24"/>
        </w:rPr>
        <w:t xml:space="preserve"> horaires</w:t>
      </w:r>
      <w:r w:rsidRPr="00984735">
        <w:rPr>
          <w:rFonts w:cs="TheSans-OT4SemiLight"/>
          <w:i/>
          <w:iCs/>
          <w:sz w:val="24"/>
          <w:szCs w:val="24"/>
        </w:rPr>
        <w:t xml:space="preserve"> atypiques</w:t>
      </w:r>
      <w:r>
        <w:rPr>
          <w:rFonts w:cs="TheSans-OT4SemiLight"/>
          <w:sz w:val="24"/>
          <w:szCs w:val="24"/>
        </w:rPr>
        <w:t>» désigne</w:t>
      </w:r>
      <w:r w:rsidRPr="0035025C">
        <w:rPr>
          <w:rFonts w:cs="TheSans-OT4SemiLight"/>
          <w:sz w:val="24"/>
          <w:szCs w:val="24"/>
        </w:rPr>
        <w:t xml:space="preserve"> toutes les </w:t>
      </w:r>
      <w:r>
        <w:rPr>
          <w:rFonts w:cs="TheSans-OT4SemiLight"/>
          <w:sz w:val="24"/>
          <w:szCs w:val="24"/>
        </w:rPr>
        <w:t>organisations</w:t>
      </w:r>
      <w:r w:rsidRPr="0035025C">
        <w:rPr>
          <w:rFonts w:cs="TheSans-OT4SemiLight"/>
          <w:sz w:val="24"/>
          <w:szCs w:val="24"/>
        </w:rPr>
        <w:t xml:space="preserve"> </w:t>
      </w:r>
      <w:r>
        <w:rPr>
          <w:rFonts w:cs="TheSans-OT4SemiLight"/>
          <w:sz w:val="24"/>
          <w:szCs w:val="24"/>
        </w:rPr>
        <w:t>temporelles</w:t>
      </w:r>
      <w:r w:rsidRPr="0035025C">
        <w:rPr>
          <w:rFonts w:cs="TheSans-OT4SemiLight"/>
          <w:sz w:val="24"/>
          <w:szCs w:val="24"/>
        </w:rPr>
        <w:t xml:space="preserve"> de travail situées en dehors du cadre de</w:t>
      </w:r>
      <w:r>
        <w:rPr>
          <w:rFonts w:cs="TheSans-OT4SemiLight"/>
          <w:sz w:val="24"/>
          <w:szCs w:val="24"/>
        </w:rPr>
        <w:t xml:space="preserve"> «</w:t>
      </w:r>
      <w:r w:rsidRPr="00984735">
        <w:rPr>
          <w:rFonts w:cs="TheSans-OT4SemiLight"/>
          <w:i/>
          <w:iCs/>
          <w:sz w:val="24"/>
          <w:szCs w:val="24"/>
        </w:rPr>
        <w:t>la semaine standard</w:t>
      </w:r>
      <w:r>
        <w:rPr>
          <w:rFonts w:cs="TheSans-OT4SemiLight"/>
          <w:sz w:val="24"/>
          <w:szCs w:val="24"/>
        </w:rPr>
        <w:t>».</w:t>
      </w:r>
    </w:p>
    <w:p w:rsidR="008F1781" w:rsidRDefault="008F1781" w:rsidP="00DB2E8E">
      <w:pPr>
        <w:autoSpaceDE w:val="0"/>
        <w:autoSpaceDN w:val="0"/>
        <w:adjustRightInd w:val="0"/>
        <w:spacing w:after="0" w:line="240" w:lineRule="auto"/>
        <w:jc w:val="both"/>
        <w:rPr>
          <w:rFonts w:cs="TheSans-OT4SemiLight"/>
          <w:sz w:val="24"/>
          <w:szCs w:val="24"/>
        </w:rPr>
      </w:pPr>
    </w:p>
    <w:p w:rsidR="002C3F49" w:rsidRDefault="008F1781" w:rsidP="008F1781">
      <w:pPr>
        <w:rPr>
          <w:b/>
          <w:bCs/>
          <w:sz w:val="24"/>
          <w:szCs w:val="24"/>
        </w:rPr>
      </w:pPr>
      <w:r w:rsidRPr="008F1781">
        <w:rPr>
          <w:rFonts w:cs="Calibri"/>
          <w:b/>
          <w:bCs/>
          <w:color w:val="000000"/>
          <w:sz w:val="24"/>
          <w:szCs w:val="24"/>
        </w:rPr>
        <w:t>Le travail posté</w:t>
      </w:r>
      <w:r w:rsidRPr="0022783A">
        <w:rPr>
          <w:rFonts w:cs="Calibri"/>
          <w:color w:val="000000"/>
          <w:sz w:val="24"/>
          <w:szCs w:val="24"/>
        </w:rPr>
        <w:t xml:space="preserve">, </w:t>
      </w:r>
      <w:r w:rsidRPr="008F1781">
        <w:rPr>
          <w:rFonts w:cs="Calibri"/>
          <w:b/>
          <w:bCs/>
          <w:color w:val="000000"/>
          <w:sz w:val="24"/>
          <w:szCs w:val="24"/>
        </w:rPr>
        <w:t>le travail de nuit</w:t>
      </w:r>
      <w:r w:rsidRPr="0022783A">
        <w:rPr>
          <w:rFonts w:cs="Calibri"/>
          <w:color w:val="000000"/>
          <w:sz w:val="24"/>
          <w:szCs w:val="24"/>
        </w:rPr>
        <w:t xml:space="preserve"> et </w:t>
      </w:r>
      <w:r w:rsidRPr="008F1781">
        <w:rPr>
          <w:rFonts w:cs="Calibri"/>
          <w:b/>
          <w:bCs/>
          <w:color w:val="000000"/>
          <w:sz w:val="24"/>
          <w:szCs w:val="24"/>
        </w:rPr>
        <w:t>le travail de fin de semaine</w:t>
      </w:r>
      <w:r>
        <w:rPr>
          <w:rFonts w:cs="Calibri"/>
          <w:color w:val="000000"/>
          <w:sz w:val="24"/>
          <w:szCs w:val="24"/>
        </w:rPr>
        <w:t xml:space="preserve"> sont les formes d’horaires atypiques les plus connues.</w:t>
      </w:r>
    </w:p>
    <w:p w:rsidR="00DB2E8E" w:rsidRPr="005A0B43" w:rsidRDefault="00DB2E8E" w:rsidP="00DB2E8E">
      <w:pPr>
        <w:rPr>
          <w:b/>
          <w:bCs/>
          <w:sz w:val="24"/>
          <w:szCs w:val="24"/>
        </w:rPr>
      </w:pPr>
      <w:r w:rsidRPr="005A0B43">
        <w:rPr>
          <w:b/>
          <w:bCs/>
          <w:sz w:val="24"/>
          <w:szCs w:val="24"/>
        </w:rPr>
        <w:t xml:space="preserve">Tableau </w:t>
      </w:r>
      <w:r w:rsidR="002C3F49" w:rsidRPr="005A0B43">
        <w:rPr>
          <w:b/>
          <w:bCs/>
          <w:sz w:val="24"/>
          <w:szCs w:val="24"/>
        </w:rPr>
        <w:t>01 :</w:t>
      </w:r>
      <w:r w:rsidRPr="005A0B43">
        <w:rPr>
          <w:b/>
          <w:bCs/>
          <w:sz w:val="24"/>
          <w:szCs w:val="24"/>
        </w:rPr>
        <w:t xml:space="preserve"> </w:t>
      </w:r>
      <w:r w:rsidRPr="005A0B43">
        <w:rPr>
          <w:sz w:val="24"/>
          <w:szCs w:val="24"/>
        </w:rPr>
        <w:t>Définition de la semaine standard et de la semaine atypique</w:t>
      </w:r>
    </w:p>
    <w:p w:rsidR="00280726" w:rsidRDefault="003542E8" w:rsidP="00C12499">
      <w:pPr>
        <w:rPr>
          <w:b/>
          <w:bCs/>
        </w:rPr>
      </w:pPr>
      <w:r>
        <w:rPr>
          <w:b/>
          <w:bCs/>
          <w:noProof/>
          <w:sz w:val="24"/>
          <w:szCs w:val="24"/>
          <w:lang w:eastAsia="fr-FR"/>
        </w:rPr>
        <w:drawing>
          <wp:inline distT="0" distB="0" distL="0" distR="0" wp14:anchorId="59E2E98F" wp14:editId="7126E66B">
            <wp:extent cx="5760720" cy="2435225"/>
            <wp:effectExtent l="0" t="0" r="0" b="3175"/>
            <wp:docPr id="12" name="Image 2" descr="D:\MT\TRB DU SOMEIL\Actimétrie\déf horai 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T\TRB DU SOMEIL\Actimétrie\déf horai at.PNG"/>
                    <pic:cNvPicPr>
                      <a:picLocks noChangeAspect="1" noChangeArrowheads="1"/>
                    </pic:cNvPicPr>
                  </pic:nvPicPr>
                  <pic:blipFill>
                    <a:blip r:embed="rId6" cstate="print"/>
                    <a:srcRect/>
                    <a:stretch>
                      <a:fillRect/>
                    </a:stretch>
                  </pic:blipFill>
                  <pic:spPr bwMode="auto">
                    <a:xfrm>
                      <a:off x="0" y="0"/>
                      <a:ext cx="5760720" cy="2435225"/>
                    </a:xfrm>
                    <a:prstGeom prst="rect">
                      <a:avLst/>
                    </a:prstGeom>
                    <a:noFill/>
                    <a:ln w="9525">
                      <a:noFill/>
                      <a:miter lim="800000"/>
                      <a:headEnd/>
                      <a:tailEnd/>
                    </a:ln>
                  </pic:spPr>
                </pic:pic>
              </a:graphicData>
            </a:graphic>
          </wp:inline>
        </w:drawing>
      </w:r>
    </w:p>
    <w:p w:rsidR="00280726" w:rsidRDefault="00280726" w:rsidP="00A96823">
      <w:pPr>
        <w:pStyle w:val="Heading2"/>
      </w:pPr>
      <w:bookmarkStart w:id="2" w:name="_Toc144048014"/>
      <w:r>
        <w:t>Travail de nuit</w:t>
      </w:r>
      <w:bookmarkEnd w:id="2"/>
    </w:p>
    <w:p w:rsidR="008A5A96" w:rsidRDefault="00E6389B" w:rsidP="00E6389B">
      <w:pPr>
        <w:autoSpaceDE w:val="0"/>
        <w:autoSpaceDN w:val="0"/>
        <w:adjustRightInd w:val="0"/>
        <w:spacing w:after="0" w:line="240" w:lineRule="auto"/>
        <w:jc w:val="both"/>
        <w:rPr>
          <w:rFonts w:cs="LMRoman12-Regular"/>
          <w:sz w:val="24"/>
          <w:szCs w:val="24"/>
        </w:rPr>
      </w:pPr>
      <w:r>
        <w:rPr>
          <w:rFonts w:cs="LMRoman12-Regular"/>
          <w:sz w:val="24"/>
          <w:szCs w:val="24"/>
        </w:rPr>
        <w:t xml:space="preserve">La réglementation Algérienne considère comme travail de nuit, le travail effectué entre vingt une heure (21h) et cinq heure (5h).  </w:t>
      </w:r>
    </w:p>
    <w:p w:rsidR="00280726" w:rsidRPr="00877492" w:rsidRDefault="00280726" w:rsidP="00280726">
      <w:pPr>
        <w:pStyle w:val="ListParagraph"/>
        <w:autoSpaceDE w:val="0"/>
        <w:autoSpaceDN w:val="0"/>
        <w:adjustRightInd w:val="0"/>
        <w:spacing w:after="0" w:line="240" w:lineRule="auto"/>
        <w:jc w:val="both"/>
        <w:rPr>
          <w:rFonts w:cs="LMRoman12-Regular"/>
        </w:rPr>
      </w:pPr>
    </w:p>
    <w:p w:rsidR="00280726" w:rsidRPr="00877492" w:rsidRDefault="00280726" w:rsidP="00232B37">
      <w:pPr>
        <w:autoSpaceDE w:val="0"/>
        <w:autoSpaceDN w:val="0"/>
        <w:adjustRightInd w:val="0"/>
        <w:spacing w:after="0" w:line="240" w:lineRule="auto"/>
        <w:jc w:val="both"/>
        <w:rPr>
          <w:rFonts w:cs="LMRoman12-Regular"/>
          <w:sz w:val="24"/>
          <w:szCs w:val="24"/>
        </w:rPr>
      </w:pPr>
      <w:r w:rsidRPr="00877492">
        <w:rPr>
          <w:rFonts w:cs="LMRoman12-Regular"/>
          <w:sz w:val="24"/>
          <w:szCs w:val="24"/>
        </w:rPr>
        <w:t xml:space="preserve">Des </w:t>
      </w:r>
      <w:r w:rsidR="00E6389B">
        <w:rPr>
          <w:rFonts w:cs="LMRoman12-Regular"/>
          <w:sz w:val="24"/>
          <w:szCs w:val="24"/>
        </w:rPr>
        <w:t>exceptions</w:t>
      </w:r>
      <w:r w:rsidRPr="00877492">
        <w:rPr>
          <w:rFonts w:cs="LMRoman12-Regular"/>
          <w:sz w:val="24"/>
          <w:szCs w:val="24"/>
        </w:rPr>
        <w:t xml:space="preserve"> peuvent toutefois être </w:t>
      </w:r>
      <w:r w:rsidR="00E6389B">
        <w:rPr>
          <w:rFonts w:cs="LMRoman12-Regular"/>
          <w:sz w:val="24"/>
          <w:szCs w:val="24"/>
        </w:rPr>
        <w:t xml:space="preserve">justifiées </w:t>
      </w:r>
      <w:r w:rsidRPr="00877492">
        <w:rPr>
          <w:rFonts w:cs="LMRoman12-Regular"/>
          <w:sz w:val="24"/>
          <w:szCs w:val="24"/>
        </w:rPr>
        <w:t xml:space="preserve">par l’inspecteur du travail territorialement compétent, lorsque </w:t>
      </w:r>
      <w:r w:rsidR="00232B37">
        <w:rPr>
          <w:rFonts w:cs="LMRoman12-Regular"/>
          <w:sz w:val="24"/>
          <w:szCs w:val="24"/>
        </w:rPr>
        <w:t xml:space="preserve">les exigences </w:t>
      </w:r>
      <w:r w:rsidRPr="00877492">
        <w:rPr>
          <w:rFonts w:cs="LMRoman12-Regular"/>
          <w:sz w:val="24"/>
          <w:szCs w:val="24"/>
        </w:rPr>
        <w:t xml:space="preserve">du poste de travail </w:t>
      </w:r>
      <w:r w:rsidR="003E177C">
        <w:rPr>
          <w:rFonts w:cs="LMRoman12-Regular"/>
          <w:sz w:val="24"/>
          <w:szCs w:val="24"/>
        </w:rPr>
        <w:t>l’imposent</w:t>
      </w:r>
      <w:r w:rsidRPr="00877492">
        <w:rPr>
          <w:rFonts w:cs="LMRoman12-Regular"/>
          <w:sz w:val="24"/>
          <w:szCs w:val="24"/>
        </w:rPr>
        <w:t>.</w:t>
      </w:r>
    </w:p>
    <w:p w:rsidR="00280726" w:rsidRPr="00BC21EB" w:rsidRDefault="00280726" w:rsidP="00280726">
      <w:pPr>
        <w:autoSpaceDE w:val="0"/>
        <w:autoSpaceDN w:val="0"/>
        <w:adjustRightInd w:val="0"/>
        <w:spacing w:after="0" w:line="240" w:lineRule="auto"/>
        <w:jc w:val="both"/>
        <w:rPr>
          <w:rFonts w:cs="LMRoman12-Regular"/>
          <w:sz w:val="24"/>
          <w:szCs w:val="24"/>
        </w:rPr>
      </w:pPr>
    </w:p>
    <w:p w:rsidR="00280726" w:rsidRPr="00873B5C" w:rsidRDefault="00280726" w:rsidP="00280726">
      <w:pPr>
        <w:autoSpaceDE w:val="0"/>
        <w:autoSpaceDN w:val="0"/>
        <w:adjustRightInd w:val="0"/>
        <w:spacing w:after="0" w:line="240" w:lineRule="auto"/>
        <w:jc w:val="both"/>
        <w:rPr>
          <w:b/>
          <w:bCs/>
          <w:sz w:val="24"/>
          <w:szCs w:val="24"/>
        </w:rPr>
      </w:pPr>
      <w:r w:rsidRPr="00873B5C">
        <w:rPr>
          <w:b/>
          <w:bCs/>
          <w:sz w:val="24"/>
          <w:szCs w:val="24"/>
        </w:rPr>
        <w:t>Sur le plan réglementaire, les notions de travail posté et de nuit ne font pas l’objet de définitions claires et précis</w:t>
      </w:r>
      <w:r w:rsidR="00537B88">
        <w:rPr>
          <w:b/>
          <w:bCs/>
          <w:sz w:val="24"/>
          <w:szCs w:val="24"/>
        </w:rPr>
        <w:t>es</w:t>
      </w:r>
      <w:r w:rsidRPr="00873B5C">
        <w:rPr>
          <w:b/>
          <w:bCs/>
          <w:sz w:val="24"/>
          <w:szCs w:val="24"/>
        </w:rPr>
        <w:t>.</w:t>
      </w:r>
    </w:p>
    <w:p w:rsidR="00280726" w:rsidRPr="00BC21EB" w:rsidRDefault="00280726" w:rsidP="00280726">
      <w:pPr>
        <w:autoSpaceDE w:val="0"/>
        <w:autoSpaceDN w:val="0"/>
        <w:adjustRightInd w:val="0"/>
        <w:spacing w:after="0" w:line="240" w:lineRule="auto"/>
        <w:jc w:val="both"/>
        <w:rPr>
          <w:rFonts w:cs="LMRoman12-Regular"/>
          <w:sz w:val="24"/>
          <w:szCs w:val="24"/>
        </w:rPr>
      </w:pPr>
    </w:p>
    <w:p w:rsidR="00280726" w:rsidRPr="001C7DD8" w:rsidRDefault="00280726" w:rsidP="00CD464B">
      <w:pPr>
        <w:pStyle w:val="Default"/>
        <w:jc w:val="both"/>
        <w:rPr>
          <w:rFonts w:asciiTheme="minorHAnsi" w:hAnsiTheme="minorHAnsi" w:cs="Arial"/>
          <w:i/>
          <w:iCs/>
        </w:rPr>
      </w:pPr>
      <w:r w:rsidRPr="0000423D">
        <w:rPr>
          <w:rFonts w:asciiTheme="minorHAnsi" w:hAnsiTheme="minorHAnsi" w:cs="TimesNewRomanPSMT"/>
          <w:color w:val="auto"/>
        </w:rPr>
        <w:t>La réglementation Française</w:t>
      </w:r>
      <w:r w:rsidRPr="0000423D">
        <w:rPr>
          <w:rFonts w:cs="TimesNewRomanPSMT"/>
        </w:rPr>
        <w:t xml:space="preserve"> </w:t>
      </w:r>
      <w:r w:rsidRPr="0000423D">
        <w:rPr>
          <w:rFonts w:cs="LMRoman12-Regular"/>
        </w:rPr>
        <w:t xml:space="preserve">considère </w:t>
      </w:r>
      <w:r w:rsidRPr="0000423D">
        <w:rPr>
          <w:rFonts w:asciiTheme="minorHAnsi" w:hAnsiTheme="minorHAnsi" w:cs="LMRoman12-Regular"/>
        </w:rPr>
        <w:t xml:space="preserve">comme </w:t>
      </w:r>
      <w:r w:rsidR="001C7DD8">
        <w:rPr>
          <w:rFonts w:asciiTheme="minorHAnsi" w:hAnsiTheme="minorHAnsi" w:cs="LMRoman12-Regular"/>
        </w:rPr>
        <w:t>« </w:t>
      </w:r>
      <w:r w:rsidRPr="001C7DD8">
        <w:rPr>
          <w:rFonts w:cs="LMRoman12-Regular"/>
          <w:i/>
          <w:iCs/>
        </w:rPr>
        <w:t xml:space="preserve">travail de nuit, tout </w:t>
      </w:r>
      <w:r w:rsidR="00CD464B" w:rsidRPr="001C7DD8">
        <w:rPr>
          <w:rFonts w:cs="LMRoman12-Regular"/>
          <w:i/>
          <w:iCs/>
        </w:rPr>
        <w:t>travail exécuté</w:t>
      </w:r>
      <w:r w:rsidRPr="001C7DD8">
        <w:rPr>
          <w:rFonts w:cs="LMRoman12-Regular"/>
          <w:i/>
          <w:iCs/>
        </w:rPr>
        <w:t xml:space="preserve"> </w:t>
      </w:r>
      <w:r w:rsidRPr="001C7DD8">
        <w:rPr>
          <w:rFonts w:asciiTheme="minorHAnsi" w:hAnsiTheme="minorHAnsi" w:cs="Arial"/>
          <w:i/>
          <w:iCs/>
        </w:rPr>
        <w:t xml:space="preserve">entre </w:t>
      </w:r>
      <w:r w:rsidRPr="001C7DD8">
        <w:rPr>
          <w:rFonts w:asciiTheme="minorHAnsi" w:hAnsiTheme="minorHAnsi" w:cs="Arial"/>
          <w:b/>
          <w:bCs/>
          <w:i/>
          <w:iCs/>
        </w:rPr>
        <w:t>21 heures et 6 heures</w:t>
      </w:r>
      <w:r w:rsidRPr="001C7DD8">
        <w:rPr>
          <w:rFonts w:asciiTheme="minorHAnsi" w:hAnsiTheme="minorHAnsi" w:cs="Arial"/>
          <w:i/>
          <w:iCs/>
        </w:rPr>
        <w:t xml:space="preserve">, et </w:t>
      </w:r>
      <w:r w:rsidR="00CD464B" w:rsidRPr="001C7DD8">
        <w:rPr>
          <w:rFonts w:asciiTheme="minorHAnsi" w:hAnsiTheme="minorHAnsi" w:cs="Arial"/>
          <w:i/>
          <w:iCs/>
        </w:rPr>
        <w:t>comme travailleur</w:t>
      </w:r>
      <w:r w:rsidRPr="001C7DD8">
        <w:rPr>
          <w:rFonts w:asciiTheme="minorHAnsi" w:hAnsiTheme="minorHAnsi" w:cs="LMRoman12-Regular"/>
          <w:i/>
          <w:iCs/>
        </w:rPr>
        <w:t xml:space="preserve"> de nuit, </w:t>
      </w:r>
      <w:r w:rsidR="00CD464B" w:rsidRPr="001C7DD8">
        <w:rPr>
          <w:rFonts w:asciiTheme="minorHAnsi" w:hAnsiTheme="minorHAnsi" w:cs="LMRoman12-Regular"/>
          <w:i/>
          <w:iCs/>
        </w:rPr>
        <w:t>celui qui</w:t>
      </w:r>
      <w:r w:rsidRPr="001C7DD8">
        <w:rPr>
          <w:rFonts w:asciiTheme="minorHAnsi" w:hAnsiTheme="minorHAnsi" w:cs="LMRoman12-Regular"/>
          <w:i/>
          <w:iCs/>
        </w:rPr>
        <w:t xml:space="preserve"> accomplit habituellement au moins</w:t>
      </w:r>
      <w:r w:rsidRPr="001C7DD8">
        <w:rPr>
          <w:rFonts w:asciiTheme="minorHAnsi" w:hAnsiTheme="minorHAnsi" w:cs="LMRoman12-Regular"/>
          <w:b/>
          <w:bCs/>
          <w:i/>
          <w:iCs/>
        </w:rPr>
        <w:t xml:space="preserve"> deux fois par semaine</w:t>
      </w:r>
      <w:r w:rsidRPr="001C7DD8">
        <w:rPr>
          <w:rFonts w:asciiTheme="minorHAnsi" w:hAnsiTheme="minorHAnsi" w:cs="LMRoman12-Regular"/>
          <w:i/>
          <w:iCs/>
        </w:rPr>
        <w:t>, au moins</w:t>
      </w:r>
      <w:r w:rsidRPr="001C7DD8">
        <w:rPr>
          <w:rFonts w:asciiTheme="minorHAnsi" w:hAnsiTheme="minorHAnsi" w:cs="LMRoman12-Regular"/>
          <w:b/>
          <w:bCs/>
          <w:i/>
          <w:iCs/>
        </w:rPr>
        <w:t xml:space="preserve"> trois heures de travail</w:t>
      </w:r>
      <w:r w:rsidRPr="001C7DD8">
        <w:rPr>
          <w:rFonts w:asciiTheme="minorHAnsi" w:hAnsiTheme="minorHAnsi" w:cs="LMRoman12-Regular"/>
          <w:i/>
          <w:iCs/>
        </w:rPr>
        <w:t xml:space="preserve"> </w:t>
      </w:r>
      <w:r w:rsidRPr="001C7DD8">
        <w:rPr>
          <w:rFonts w:asciiTheme="minorHAnsi" w:hAnsiTheme="minorHAnsi" w:cs="LMRoman12-Regular"/>
          <w:b/>
          <w:bCs/>
          <w:i/>
          <w:iCs/>
        </w:rPr>
        <w:t>quotidien entre 21h et 6 heures</w:t>
      </w:r>
      <w:r w:rsidRPr="001C7DD8">
        <w:rPr>
          <w:rFonts w:asciiTheme="minorHAnsi" w:hAnsiTheme="minorHAnsi" w:cs="LMRoman12-Regular"/>
          <w:i/>
          <w:iCs/>
        </w:rPr>
        <w:t xml:space="preserve">, ou </w:t>
      </w:r>
      <w:r w:rsidRPr="001C7DD8">
        <w:rPr>
          <w:rFonts w:asciiTheme="minorHAnsi" w:hAnsiTheme="minorHAnsi" w:cs="LMRoman12-Regular"/>
          <w:b/>
          <w:bCs/>
          <w:i/>
          <w:iCs/>
        </w:rPr>
        <w:t xml:space="preserve">celui qui accomplit au minimum 270 heures de travail de nuit pendant une période de douze (12) mois consécutifs </w:t>
      </w:r>
      <w:r w:rsidRPr="001C7DD8">
        <w:rPr>
          <w:rFonts w:asciiTheme="minorHAnsi" w:hAnsiTheme="minorHAnsi" w:cs="Arial"/>
          <w:b/>
          <w:bCs/>
          <w:i/>
          <w:iCs/>
        </w:rPr>
        <w:t>(3 nuits de 8 heures/mois)</w:t>
      </w:r>
      <w:r w:rsidR="001C7DD8">
        <w:rPr>
          <w:rFonts w:asciiTheme="minorHAnsi" w:hAnsiTheme="minorHAnsi" w:cs="Arial"/>
          <w:b/>
          <w:bCs/>
          <w:i/>
          <w:iCs/>
        </w:rPr>
        <w:t> »</w:t>
      </w:r>
      <w:r w:rsidRPr="001C7DD8">
        <w:rPr>
          <w:rFonts w:asciiTheme="minorHAnsi" w:hAnsiTheme="minorHAnsi" w:cs="LMRoman12-Regular"/>
          <w:i/>
          <w:iCs/>
        </w:rPr>
        <w:t xml:space="preserve">. </w:t>
      </w:r>
    </w:p>
    <w:p w:rsidR="00280726" w:rsidRDefault="00280726" w:rsidP="00160A24">
      <w:pPr>
        <w:pStyle w:val="Heading2"/>
      </w:pPr>
      <w:bookmarkStart w:id="3" w:name="_Toc144048015"/>
      <w:r>
        <w:t>Travail posté</w:t>
      </w:r>
      <w:bookmarkEnd w:id="3"/>
    </w:p>
    <w:p w:rsidR="00280726" w:rsidRPr="00CB5EDD" w:rsidRDefault="00DF4E12" w:rsidP="00CD464B">
      <w:pPr>
        <w:autoSpaceDE w:val="0"/>
        <w:autoSpaceDN w:val="0"/>
        <w:adjustRightInd w:val="0"/>
        <w:spacing w:after="0" w:line="240" w:lineRule="auto"/>
        <w:jc w:val="both"/>
        <w:rPr>
          <w:rFonts w:cs="LMRoman12-Regular"/>
          <w:sz w:val="24"/>
          <w:szCs w:val="24"/>
        </w:rPr>
      </w:pPr>
      <w:r>
        <w:rPr>
          <w:rFonts w:cs="LMRoman12-Regular"/>
          <w:sz w:val="24"/>
          <w:szCs w:val="24"/>
        </w:rPr>
        <w:t>Selon la réglementation Algérienne</w:t>
      </w:r>
      <w:r w:rsidR="00160A24">
        <w:rPr>
          <w:rFonts w:cs="Arial"/>
          <w:sz w:val="24"/>
          <w:szCs w:val="24"/>
          <w:shd w:val="clear" w:color="auto" w:fill="FFFFFF"/>
        </w:rPr>
        <w:t xml:space="preserve">, </w:t>
      </w:r>
      <w:r w:rsidR="00160A24">
        <w:rPr>
          <w:rFonts w:cs="LMRoman12-Regular"/>
          <w:sz w:val="24"/>
          <w:szCs w:val="24"/>
        </w:rPr>
        <w:t>lorsque</w:t>
      </w:r>
      <w:r w:rsidR="00280726" w:rsidRPr="00824953">
        <w:rPr>
          <w:rFonts w:cs="LMRoman12-Regular"/>
          <w:sz w:val="24"/>
          <w:szCs w:val="24"/>
        </w:rPr>
        <w:t xml:space="preserve"> les besoins de la production ou du service l’exigent, l’employeur peut organiser le travail par équipes successives ou « travail posté ». Le travail posté donne droit à une indemnité</w:t>
      </w:r>
      <w:r w:rsidR="00280726" w:rsidRPr="00CB5EDD">
        <w:rPr>
          <w:rFonts w:cs="LMRoman12-Regular"/>
          <w:sz w:val="24"/>
          <w:szCs w:val="24"/>
        </w:rPr>
        <w:t>.</w:t>
      </w:r>
    </w:p>
    <w:p w:rsidR="00280726" w:rsidRDefault="00280726" w:rsidP="00280726">
      <w:pPr>
        <w:autoSpaceDE w:val="0"/>
        <w:autoSpaceDN w:val="0"/>
        <w:adjustRightInd w:val="0"/>
        <w:spacing w:after="0" w:line="240" w:lineRule="auto"/>
        <w:rPr>
          <w:rFonts w:cs="LMRoman12-Regular"/>
          <w:sz w:val="24"/>
          <w:szCs w:val="24"/>
        </w:rPr>
      </w:pPr>
    </w:p>
    <w:p w:rsidR="00280726" w:rsidRDefault="00DF4E12" w:rsidP="00CD464B">
      <w:pPr>
        <w:autoSpaceDE w:val="0"/>
        <w:autoSpaceDN w:val="0"/>
        <w:adjustRightInd w:val="0"/>
        <w:spacing w:after="0" w:line="240" w:lineRule="auto"/>
        <w:jc w:val="both"/>
        <w:rPr>
          <w:rFonts w:cs="LMRoman12-Regular"/>
          <w:sz w:val="24"/>
          <w:szCs w:val="24"/>
        </w:rPr>
      </w:pPr>
      <w:r>
        <w:rPr>
          <w:sz w:val="24"/>
          <w:szCs w:val="24"/>
        </w:rPr>
        <w:lastRenderedPageBreak/>
        <w:t>Selon les</w:t>
      </w:r>
      <w:r w:rsidR="00280726" w:rsidRPr="00017EA6">
        <w:rPr>
          <w:sz w:val="24"/>
          <w:szCs w:val="24"/>
        </w:rPr>
        <w:t xml:space="preserve"> directive</w:t>
      </w:r>
      <w:r>
        <w:rPr>
          <w:sz w:val="24"/>
          <w:szCs w:val="24"/>
        </w:rPr>
        <w:t>s</w:t>
      </w:r>
      <w:r w:rsidR="00280726" w:rsidRPr="00017EA6">
        <w:rPr>
          <w:sz w:val="24"/>
          <w:szCs w:val="24"/>
        </w:rPr>
        <w:t xml:space="preserve"> européenne</w:t>
      </w:r>
      <w:r>
        <w:rPr>
          <w:sz w:val="24"/>
          <w:szCs w:val="24"/>
        </w:rPr>
        <w:t>s</w:t>
      </w:r>
      <w:r w:rsidR="00D81C55">
        <w:rPr>
          <w:sz w:val="24"/>
          <w:szCs w:val="24"/>
        </w:rPr>
        <w:t xml:space="preserve">, </w:t>
      </w:r>
      <w:r w:rsidR="00D81C55" w:rsidRPr="00D81C55">
        <w:rPr>
          <w:i/>
          <w:iCs/>
          <w:sz w:val="24"/>
          <w:szCs w:val="24"/>
        </w:rPr>
        <w:t>« </w:t>
      </w:r>
      <w:r w:rsidR="00280726" w:rsidRPr="00D81C55">
        <w:rPr>
          <w:i/>
          <w:iCs/>
          <w:sz w:val="24"/>
          <w:szCs w:val="24"/>
        </w:rPr>
        <w:t xml:space="preserve">on appelle </w:t>
      </w:r>
      <w:r w:rsidR="00280726" w:rsidRPr="00D81C55">
        <w:rPr>
          <w:b/>
          <w:bCs/>
          <w:i/>
          <w:iCs/>
          <w:sz w:val="24"/>
          <w:szCs w:val="24"/>
        </w:rPr>
        <w:t xml:space="preserve">travail posté </w:t>
      </w:r>
      <w:r w:rsidR="00280726" w:rsidRPr="00D81C55">
        <w:rPr>
          <w:i/>
          <w:iCs/>
          <w:sz w:val="24"/>
          <w:szCs w:val="24"/>
        </w:rPr>
        <w:t xml:space="preserve">tout mode </w:t>
      </w:r>
      <w:r w:rsidR="00280726" w:rsidRPr="00D81C55">
        <w:rPr>
          <w:b/>
          <w:bCs/>
          <w:i/>
          <w:iCs/>
          <w:sz w:val="24"/>
          <w:szCs w:val="24"/>
        </w:rPr>
        <w:t>d’organisation du travail en équipe</w:t>
      </w:r>
      <w:r w:rsidR="00280726" w:rsidRPr="00D81C55">
        <w:rPr>
          <w:i/>
          <w:iCs/>
          <w:sz w:val="24"/>
          <w:szCs w:val="24"/>
        </w:rPr>
        <w:t xml:space="preserve"> selon lequel des travailleurs sont </w:t>
      </w:r>
      <w:r w:rsidR="00280726" w:rsidRPr="00D81C55">
        <w:rPr>
          <w:b/>
          <w:bCs/>
          <w:i/>
          <w:iCs/>
          <w:sz w:val="24"/>
          <w:szCs w:val="24"/>
        </w:rPr>
        <w:t>occupés successivement sur les mêmes postes de travail</w:t>
      </w:r>
      <w:r w:rsidR="00280726" w:rsidRPr="00D81C55">
        <w:rPr>
          <w:i/>
          <w:iCs/>
          <w:sz w:val="24"/>
          <w:szCs w:val="24"/>
        </w:rPr>
        <w:t>, selon un certain rythme, y compris rotatif, et qui peut être de type continu ou discontinu, entraînant pour les travailleurs la nécessité d’accomplir un travail à des heures différentes sur une période donnée de jours ou de semaines</w:t>
      </w:r>
      <w:r w:rsidR="00D81C55" w:rsidRPr="00D81C55">
        <w:rPr>
          <w:i/>
          <w:iCs/>
          <w:sz w:val="24"/>
          <w:szCs w:val="24"/>
        </w:rPr>
        <w:t> »</w:t>
      </w:r>
      <w:r w:rsidR="00280726" w:rsidRPr="00D81C55">
        <w:rPr>
          <w:i/>
          <w:iCs/>
          <w:sz w:val="24"/>
          <w:szCs w:val="24"/>
        </w:rPr>
        <w:t>.</w:t>
      </w:r>
      <w:r w:rsidR="00280726">
        <w:rPr>
          <w:rFonts w:cs="LMRoman12-Regular"/>
          <w:sz w:val="24"/>
          <w:szCs w:val="24"/>
        </w:rPr>
        <w:t xml:space="preserve"> </w:t>
      </w:r>
    </w:p>
    <w:p w:rsidR="00280726" w:rsidRDefault="00280726" w:rsidP="00280726">
      <w:pPr>
        <w:autoSpaceDE w:val="0"/>
        <w:autoSpaceDN w:val="0"/>
        <w:adjustRightInd w:val="0"/>
        <w:spacing w:after="0" w:line="240" w:lineRule="auto"/>
        <w:jc w:val="both"/>
        <w:rPr>
          <w:rFonts w:cs="LMRoman12-Regular"/>
          <w:sz w:val="24"/>
          <w:szCs w:val="24"/>
        </w:rPr>
      </w:pPr>
    </w:p>
    <w:p w:rsidR="00280726" w:rsidRPr="00446658" w:rsidRDefault="00280726" w:rsidP="00280726">
      <w:pPr>
        <w:autoSpaceDE w:val="0"/>
        <w:autoSpaceDN w:val="0"/>
        <w:adjustRightInd w:val="0"/>
        <w:spacing w:after="0" w:line="240" w:lineRule="auto"/>
        <w:jc w:val="both"/>
        <w:rPr>
          <w:rFonts w:cs="LMRoman12-Regular"/>
          <w:b/>
          <w:bCs/>
          <w:sz w:val="24"/>
          <w:szCs w:val="24"/>
        </w:rPr>
      </w:pPr>
      <w:r w:rsidRPr="00446658">
        <w:rPr>
          <w:rFonts w:cs="LMRoman12-Regular"/>
          <w:b/>
          <w:bCs/>
          <w:sz w:val="24"/>
          <w:szCs w:val="24"/>
        </w:rPr>
        <w:t xml:space="preserve">Les critères de définition du travail posté sont : </w:t>
      </w:r>
    </w:p>
    <w:p w:rsidR="00280726" w:rsidRPr="0043087B" w:rsidRDefault="00280726" w:rsidP="00280726">
      <w:pPr>
        <w:autoSpaceDE w:val="0"/>
        <w:autoSpaceDN w:val="0"/>
        <w:adjustRightInd w:val="0"/>
        <w:spacing w:after="0" w:line="240" w:lineRule="auto"/>
        <w:rPr>
          <w:rFonts w:cs="LMRoman12-Regular"/>
          <w:sz w:val="24"/>
          <w:szCs w:val="24"/>
        </w:rPr>
      </w:pPr>
      <w:r w:rsidRPr="0043087B">
        <w:rPr>
          <w:rFonts w:cs="LMRoman12-Regular"/>
          <w:sz w:val="24"/>
          <w:szCs w:val="24"/>
        </w:rPr>
        <w:t>– La continuité</w:t>
      </w:r>
    </w:p>
    <w:p w:rsidR="00280726" w:rsidRPr="0043087B" w:rsidRDefault="00280726" w:rsidP="00280726">
      <w:pPr>
        <w:autoSpaceDE w:val="0"/>
        <w:autoSpaceDN w:val="0"/>
        <w:adjustRightInd w:val="0"/>
        <w:spacing w:after="0" w:line="240" w:lineRule="auto"/>
        <w:rPr>
          <w:rFonts w:cs="LMRoman12-Regular"/>
          <w:sz w:val="24"/>
          <w:szCs w:val="24"/>
        </w:rPr>
      </w:pPr>
      <w:r w:rsidRPr="0043087B">
        <w:rPr>
          <w:rFonts w:cs="LMRoman12-Regular"/>
          <w:sz w:val="24"/>
          <w:szCs w:val="24"/>
        </w:rPr>
        <w:t>– Le type de rotation</w:t>
      </w:r>
    </w:p>
    <w:p w:rsidR="00280726" w:rsidRPr="0043087B" w:rsidRDefault="00280726" w:rsidP="00280726">
      <w:pPr>
        <w:autoSpaceDE w:val="0"/>
        <w:autoSpaceDN w:val="0"/>
        <w:adjustRightInd w:val="0"/>
        <w:spacing w:after="0" w:line="240" w:lineRule="auto"/>
        <w:rPr>
          <w:rFonts w:cs="LMRoman12-Regular"/>
          <w:sz w:val="24"/>
          <w:szCs w:val="24"/>
        </w:rPr>
      </w:pPr>
      <w:r w:rsidRPr="0043087B">
        <w:rPr>
          <w:rFonts w:cs="LMRoman12-Regular"/>
          <w:sz w:val="24"/>
          <w:szCs w:val="24"/>
        </w:rPr>
        <w:t>– La durée maximale de travail</w:t>
      </w:r>
    </w:p>
    <w:p w:rsidR="00280726" w:rsidRPr="0043087B" w:rsidRDefault="00280726" w:rsidP="00280726">
      <w:pPr>
        <w:autoSpaceDE w:val="0"/>
        <w:autoSpaceDN w:val="0"/>
        <w:adjustRightInd w:val="0"/>
        <w:spacing w:after="0" w:line="240" w:lineRule="auto"/>
        <w:rPr>
          <w:rFonts w:cs="LMRoman12-Regular"/>
          <w:sz w:val="24"/>
          <w:szCs w:val="24"/>
        </w:rPr>
      </w:pPr>
      <w:r w:rsidRPr="0043087B">
        <w:rPr>
          <w:rFonts w:cs="LMRoman12-Regular"/>
          <w:sz w:val="24"/>
          <w:szCs w:val="24"/>
        </w:rPr>
        <w:t>– L’alternance des équipes</w:t>
      </w:r>
    </w:p>
    <w:p w:rsidR="00DD682F" w:rsidRDefault="00280726" w:rsidP="00C50809">
      <w:pPr>
        <w:rPr>
          <w:rFonts w:cs="LMRoman12-Regular"/>
          <w:sz w:val="24"/>
          <w:szCs w:val="24"/>
        </w:rPr>
      </w:pPr>
      <w:r w:rsidRPr="0043087B">
        <w:rPr>
          <w:rFonts w:cs="LMRoman12-Regular"/>
          <w:sz w:val="24"/>
          <w:szCs w:val="24"/>
        </w:rPr>
        <w:t>– Les horaires de début ou de fin de poste.</w:t>
      </w:r>
    </w:p>
    <w:p w:rsidR="00DB2E8E" w:rsidRDefault="00DD682F" w:rsidP="00C50809">
      <w:pPr>
        <w:pStyle w:val="Heading1"/>
      </w:pPr>
      <w:bookmarkStart w:id="4" w:name="_Toc144048016"/>
      <w:r w:rsidRPr="00DD682F">
        <w:t>Secteurs d’activité concernés</w:t>
      </w:r>
      <w:bookmarkEnd w:id="4"/>
    </w:p>
    <w:p w:rsidR="00C50809" w:rsidRPr="00CB5D60" w:rsidRDefault="00C50809" w:rsidP="00C50809">
      <w:pPr>
        <w:pStyle w:val="ListParagraph"/>
        <w:numPr>
          <w:ilvl w:val="0"/>
          <w:numId w:val="5"/>
        </w:numPr>
        <w:rPr>
          <w:rFonts w:cstheme="minorHAnsi"/>
          <w:sz w:val="24"/>
          <w:szCs w:val="24"/>
        </w:rPr>
      </w:pPr>
      <w:r w:rsidRPr="00CB5D60">
        <w:rPr>
          <w:rFonts w:cstheme="minorHAnsi"/>
          <w:color w:val="0C0C0C"/>
          <w:sz w:val="24"/>
          <w:szCs w:val="24"/>
          <w:shd w:val="clear" w:color="auto" w:fill="FFFFFF"/>
        </w:rPr>
        <w:t xml:space="preserve">Professionnels de la santé et du travail social, </w:t>
      </w:r>
    </w:p>
    <w:p w:rsidR="00C50809" w:rsidRPr="00CB5D60" w:rsidRDefault="00C50809" w:rsidP="00C50809">
      <w:pPr>
        <w:pStyle w:val="ListParagraph"/>
        <w:numPr>
          <w:ilvl w:val="0"/>
          <w:numId w:val="5"/>
        </w:numPr>
        <w:rPr>
          <w:rFonts w:cstheme="minorHAnsi"/>
          <w:sz w:val="24"/>
          <w:szCs w:val="24"/>
        </w:rPr>
      </w:pPr>
      <w:r w:rsidRPr="00CB5D60">
        <w:rPr>
          <w:rFonts w:cstheme="minorHAnsi"/>
          <w:color w:val="0C0C0C"/>
          <w:sz w:val="24"/>
          <w:szCs w:val="24"/>
          <w:shd w:val="clear" w:color="auto" w:fill="FFFFFF"/>
        </w:rPr>
        <w:t>Policiers, militaires</w:t>
      </w:r>
      <w:r w:rsidR="00DC1B57">
        <w:rPr>
          <w:rFonts w:cstheme="minorHAnsi"/>
          <w:color w:val="0C0C0C"/>
          <w:sz w:val="24"/>
          <w:szCs w:val="24"/>
          <w:shd w:val="clear" w:color="auto" w:fill="FFFFFF"/>
        </w:rPr>
        <w:t>, protection civile</w:t>
      </w:r>
    </w:p>
    <w:p w:rsidR="00C50809" w:rsidRPr="00CB5D60" w:rsidRDefault="00C50809" w:rsidP="00C50809">
      <w:pPr>
        <w:pStyle w:val="ListParagraph"/>
        <w:numPr>
          <w:ilvl w:val="0"/>
          <w:numId w:val="5"/>
        </w:numPr>
        <w:rPr>
          <w:rFonts w:cstheme="minorHAnsi"/>
          <w:sz w:val="24"/>
          <w:szCs w:val="24"/>
        </w:rPr>
      </w:pPr>
      <w:r w:rsidRPr="00CB5D60">
        <w:rPr>
          <w:rFonts w:cstheme="minorHAnsi"/>
          <w:color w:val="0C0C0C"/>
          <w:sz w:val="24"/>
          <w:szCs w:val="24"/>
          <w:shd w:val="clear" w:color="auto" w:fill="FFFFFF"/>
        </w:rPr>
        <w:t>Employés de commerce, de tourisme, d’hôtellerie</w:t>
      </w:r>
      <w:r w:rsidRPr="00CB5D60">
        <w:rPr>
          <w:rFonts w:cstheme="minorHAnsi"/>
          <w:sz w:val="24"/>
          <w:szCs w:val="24"/>
        </w:rPr>
        <w:t xml:space="preserve"> et de restauration</w:t>
      </w:r>
    </w:p>
    <w:p w:rsidR="00C50809" w:rsidRPr="00CB5D60" w:rsidRDefault="00C50809" w:rsidP="00C50809">
      <w:pPr>
        <w:pStyle w:val="ListParagraph"/>
        <w:numPr>
          <w:ilvl w:val="0"/>
          <w:numId w:val="5"/>
        </w:numPr>
        <w:rPr>
          <w:rFonts w:cstheme="minorHAnsi"/>
          <w:sz w:val="24"/>
          <w:szCs w:val="24"/>
        </w:rPr>
      </w:pPr>
      <w:r w:rsidRPr="00CB5D60">
        <w:rPr>
          <w:rFonts w:cstheme="minorHAnsi"/>
          <w:sz w:val="24"/>
          <w:szCs w:val="24"/>
        </w:rPr>
        <w:t>Agents de fabrication dans l'industrie</w:t>
      </w:r>
    </w:p>
    <w:p w:rsidR="00C50809" w:rsidRPr="00CB5D60" w:rsidRDefault="00C50809" w:rsidP="00C50809">
      <w:pPr>
        <w:pStyle w:val="ListParagraph"/>
        <w:numPr>
          <w:ilvl w:val="0"/>
          <w:numId w:val="5"/>
        </w:numPr>
        <w:rPr>
          <w:rFonts w:cstheme="minorHAnsi"/>
          <w:sz w:val="24"/>
          <w:szCs w:val="24"/>
        </w:rPr>
      </w:pPr>
      <w:r w:rsidRPr="00CB5D60">
        <w:rPr>
          <w:rFonts w:cstheme="minorHAnsi"/>
          <w:sz w:val="24"/>
          <w:szCs w:val="24"/>
        </w:rPr>
        <w:t>Transport (routier, aérien, maritime, ferré).</w:t>
      </w:r>
    </w:p>
    <w:p w:rsidR="00C50809" w:rsidRDefault="00C50809" w:rsidP="00C50809">
      <w:pPr>
        <w:pStyle w:val="ListParagraph"/>
        <w:numPr>
          <w:ilvl w:val="0"/>
          <w:numId w:val="5"/>
        </w:numPr>
        <w:rPr>
          <w:rFonts w:cstheme="minorHAnsi"/>
          <w:sz w:val="24"/>
          <w:szCs w:val="24"/>
        </w:rPr>
      </w:pPr>
      <w:r w:rsidRPr="00CB5D60">
        <w:rPr>
          <w:rFonts w:cstheme="minorHAnsi"/>
          <w:sz w:val="24"/>
          <w:szCs w:val="24"/>
        </w:rPr>
        <w:t>Collecte des ordures</w:t>
      </w:r>
      <w:r w:rsidR="002B2435">
        <w:rPr>
          <w:rFonts w:cstheme="minorHAnsi"/>
          <w:sz w:val="24"/>
          <w:szCs w:val="24"/>
        </w:rPr>
        <w:t>.</w:t>
      </w:r>
    </w:p>
    <w:p w:rsidR="000334F0" w:rsidRPr="00CB5D60" w:rsidRDefault="000334F0" w:rsidP="000334F0">
      <w:pPr>
        <w:pStyle w:val="Heading1"/>
      </w:pPr>
      <w:bookmarkStart w:id="5" w:name="_Toc144048017"/>
      <w:r>
        <w:t>Les effets des horaires atypiques sur la santé</w:t>
      </w:r>
      <w:bookmarkEnd w:id="5"/>
    </w:p>
    <w:p w:rsidR="00867A3E" w:rsidRDefault="00867A3E" w:rsidP="002B2435">
      <w:pPr>
        <w:pStyle w:val="Heading2"/>
        <w:spacing w:before="0"/>
      </w:pPr>
      <w:bookmarkStart w:id="6" w:name="_Toc144048018"/>
      <w:r>
        <w:t>Effets à court terme</w:t>
      </w:r>
      <w:bookmarkEnd w:id="6"/>
    </w:p>
    <w:p w:rsidR="00BD1A94" w:rsidRPr="00BD1A94" w:rsidRDefault="00867A3E" w:rsidP="0094112C">
      <w:pPr>
        <w:pStyle w:val="ListParagraph"/>
        <w:numPr>
          <w:ilvl w:val="0"/>
          <w:numId w:val="6"/>
        </w:numPr>
        <w:spacing w:after="0"/>
        <w:jc w:val="both"/>
        <w:rPr>
          <w:b/>
          <w:bCs/>
          <w:sz w:val="24"/>
          <w:szCs w:val="24"/>
        </w:rPr>
      </w:pPr>
      <w:r w:rsidRPr="00BD1A94">
        <w:rPr>
          <w:sz w:val="24"/>
          <w:szCs w:val="24"/>
        </w:rPr>
        <w:t xml:space="preserve">Les troubles du sommeil et de la </w:t>
      </w:r>
      <w:r w:rsidR="00B3324D" w:rsidRPr="00BD1A94">
        <w:rPr>
          <w:sz w:val="24"/>
          <w:szCs w:val="24"/>
        </w:rPr>
        <w:t>vigilance à type</w:t>
      </w:r>
      <w:r w:rsidR="00B3324D" w:rsidRPr="00BD1A94">
        <w:rPr>
          <w:b/>
          <w:bCs/>
          <w:sz w:val="24"/>
          <w:szCs w:val="24"/>
        </w:rPr>
        <w:t xml:space="preserve"> </w:t>
      </w:r>
      <w:r w:rsidRPr="00BD1A94">
        <w:rPr>
          <w:rFonts w:cs="Times-Roman"/>
          <w:sz w:val="24"/>
          <w:szCs w:val="24"/>
        </w:rPr>
        <w:t>d’insomnie, de somnolence excessive et de baisse</w:t>
      </w:r>
      <w:r w:rsidRPr="00BD1A94">
        <w:rPr>
          <w:b/>
          <w:bCs/>
          <w:sz w:val="24"/>
          <w:szCs w:val="24"/>
        </w:rPr>
        <w:t xml:space="preserve"> </w:t>
      </w:r>
      <w:r w:rsidRPr="00BD1A94">
        <w:rPr>
          <w:rFonts w:cs="Times-Roman"/>
          <w:sz w:val="24"/>
          <w:szCs w:val="24"/>
        </w:rPr>
        <w:t>des performances.</w:t>
      </w:r>
    </w:p>
    <w:p w:rsidR="00BD1A94" w:rsidRPr="00BD1A94" w:rsidRDefault="00B3324D" w:rsidP="0094112C">
      <w:pPr>
        <w:pStyle w:val="ListParagraph"/>
        <w:numPr>
          <w:ilvl w:val="0"/>
          <w:numId w:val="6"/>
        </w:numPr>
        <w:spacing w:after="0"/>
        <w:jc w:val="both"/>
        <w:rPr>
          <w:b/>
          <w:bCs/>
          <w:sz w:val="24"/>
          <w:szCs w:val="24"/>
        </w:rPr>
      </w:pPr>
      <w:r w:rsidRPr="00BD1A94">
        <w:rPr>
          <w:sz w:val="24"/>
          <w:szCs w:val="24"/>
        </w:rPr>
        <w:t>Le risque accidentel</w:t>
      </w:r>
      <w:r w:rsidR="00867A3E" w:rsidRPr="00BD1A94">
        <w:rPr>
          <w:rFonts w:cs="Times-Roman"/>
          <w:sz w:val="24"/>
          <w:szCs w:val="24"/>
        </w:rPr>
        <w:t xml:space="preserve"> </w:t>
      </w:r>
    </w:p>
    <w:p w:rsidR="00BD1A94" w:rsidRPr="00BD1A94" w:rsidRDefault="00867A3E" w:rsidP="00F6661C">
      <w:pPr>
        <w:pStyle w:val="ListParagraph"/>
        <w:numPr>
          <w:ilvl w:val="0"/>
          <w:numId w:val="6"/>
        </w:numPr>
        <w:spacing w:after="0"/>
        <w:jc w:val="both"/>
        <w:rPr>
          <w:b/>
          <w:bCs/>
          <w:sz w:val="24"/>
          <w:szCs w:val="24"/>
        </w:rPr>
      </w:pPr>
      <w:r w:rsidRPr="00BD1A94">
        <w:rPr>
          <w:sz w:val="24"/>
          <w:szCs w:val="24"/>
        </w:rPr>
        <w:t xml:space="preserve">Les troubles </w:t>
      </w:r>
      <w:r w:rsidR="00F6661C" w:rsidRPr="001A3F34">
        <w:rPr>
          <w:rFonts w:cs="AdvP3D0D8B"/>
          <w:color w:val="010202"/>
          <w:sz w:val="24"/>
          <w:szCs w:val="24"/>
        </w:rPr>
        <w:t>gastro-intestinaux</w:t>
      </w:r>
      <w:r w:rsidR="009D5B02" w:rsidRPr="00BD1A94">
        <w:rPr>
          <w:sz w:val="24"/>
          <w:szCs w:val="24"/>
        </w:rPr>
        <w:t> :</w:t>
      </w:r>
      <w:r w:rsidR="00F6661C">
        <w:rPr>
          <w:b/>
          <w:bCs/>
          <w:sz w:val="24"/>
          <w:szCs w:val="24"/>
        </w:rPr>
        <w:t xml:space="preserve"> </w:t>
      </w:r>
      <w:r w:rsidR="00F6661C" w:rsidRPr="00BD1A94">
        <w:rPr>
          <w:rFonts w:cs="AdvP3D0D8B"/>
          <w:color w:val="010202"/>
          <w:sz w:val="24"/>
          <w:szCs w:val="24"/>
        </w:rPr>
        <w:t xml:space="preserve">les plus répandus </w:t>
      </w:r>
      <w:r w:rsidR="00F6661C">
        <w:rPr>
          <w:sz w:val="24"/>
          <w:szCs w:val="24"/>
        </w:rPr>
        <w:t>sont</w:t>
      </w:r>
      <w:r w:rsidR="00F6661C" w:rsidRPr="00F6661C">
        <w:rPr>
          <w:sz w:val="24"/>
          <w:szCs w:val="24"/>
        </w:rPr>
        <w:t xml:space="preserve"> </w:t>
      </w:r>
      <w:r w:rsidR="00F6661C">
        <w:rPr>
          <w:sz w:val="24"/>
          <w:szCs w:val="24"/>
        </w:rPr>
        <w:t xml:space="preserve">les </w:t>
      </w:r>
      <w:r w:rsidR="00F6661C">
        <w:rPr>
          <w:rFonts w:cs="AdvP3D0D8B"/>
          <w:color w:val="010202"/>
          <w:sz w:val="24"/>
          <w:szCs w:val="24"/>
        </w:rPr>
        <w:t>nausées</w:t>
      </w:r>
      <w:r w:rsidR="00F6661C" w:rsidRPr="005346F8">
        <w:rPr>
          <w:rFonts w:cs="AdvP3D0D8B"/>
          <w:color w:val="010202"/>
          <w:sz w:val="24"/>
          <w:szCs w:val="24"/>
        </w:rPr>
        <w:t>,</w:t>
      </w:r>
      <w:r w:rsidR="00F6661C">
        <w:rPr>
          <w:rFonts w:cs="AdvP3D0D8B"/>
          <w:color w:val="010202"/>
          <w:sz w:val="24"/>
          <w:szCs w:val="24"/>
        </w:rPr>
        <w:t xml:space="preserve"> les </w:t>
      </w:r>
      <w:r w:rsidR="00F6661C" w:rsidRPr="005346F8">
        <w:rPr>
          <w:rFonts w:cs="AdvP3D0D8B"/>
          <w:color w:val="010202"/>
          <w:sz w:val="24"/>
          <w:szCs w:val="24"/>
        </w:rPr>
        <w:t>brûlures</w:t>
      </w:r>
      <w:r w:rsidR="00F6661C">
        <w:rPr>
          <w:rFonts w:cs="AdvP3D0D8B"/>
          <w:color w:val="010202"/>
          <w:sz w:val="24"/>
          <w:szCs w:val="24"/>
        </w:rPr>
        <w:t xml:space="preserve"> gastriques, sensation de ballonnement</w:t>
      </w:r>
      <w:r w:rsidR="00F6661C" w:rsidRPr="005346F8">
        <w:rPr>
          <w:rFonts w:cs="AdvP3D0D8B"/>
          <w:color w:val="010202"/>
          <w:sz w:val="24"/>
          <w:szCs w:val="24"/>
        </w:rPr>
        <w:t xml:space="preserve">, </w:t>
      </w:r>
      <w:r w:rsidR="00F6661C">
        <w:rPr>
          <w:rFonts w:cs="AdvP3D0D8B"/>
          <w:color w:val="010202"/>
          <w:sz w:val="24"/>
          <w:szCs w:val="24"/>
        </w:rPr>
        <w:t>douleurs abdominales</w:t>
      </w:r>
      <w:r w:rsidR="00F6661C" w:rsidRPr="009018A0">
        <w:rPr>
          <w:rFonts w:cs="AdvP3D0D8B"/>
          <w:color w:val="010202"/>
          <w:sz w:val="24"/>
          <w:szCs w:val="24"/>
        </w:rPr>
        <w:t xml:space="preserve"> </w:t>
      </w:r>
      <w:r w:rsidR="00F6661C">
        <w:rPr>
          <w:rFonts w:cs="AdvP3D0D8B"/>
          <w:color w:val="010202"/>
          <w:sz w:val="24"/>
          <w:szCs w:val="24"/>
        </w:rPr>
        <w:t xml:space="preserve">et </w:t>
      </w:r>
      <w:r w:rsidR="00F6661C" w:rsidRPr="00BD1A94">
        <w:rPr>
          <w:rFonts w:cs="AdvP3D0D8B"/>
          <w:color w:val="010202"/>
          <w:sz w:val="24"/>
          <w:szCs w:val="24"/>
        </w:rPr>
        <w:t>les troubles du transit</w:t>
      </w:r>
      <w:r w:rsidR="00F6661C">
        <w:rPr>
          <w:rFonts w:cs="AdvP3D0D8B"/>
          <w:color w:val="010202"/>
          <w:sz w:val="24"/>
          <w:szCs w:val="24"/>
        </w:rPr>
        <w:t>.</w:t>
      </w:r>
      <w:r w:rsidR="00F6661C" w:rsidRPr="00BD1A94">
        <w:rPr>
          <w:rFonts w:cs="AdvP3D0D8B"/>
          <w:color w:val="010202"/>
          <w:sz w:val="24"/>
          <w:szCs w:val="24"/>
        </w:rPr>
        <w:t xml:space="preserve"> </w:t>
      </w:r>
    </w:p>
    <w:p w:rsidR="00867A3E" w:rsidRPr="00BD1A94" w:rsidRDefault="00867A3E" w:rsidP="0094112C">
      <w:pPr>
        <w:pStyle w:val="ListParagraph"/>
        <w:numPr>
          <w:ilvl w:val="0"/>
          <w:numId w:val="6"/>
        </w:numPr>
        <w:spacing w:after="0"/>
        <w:jc w:val="both"/>
        <w:rPr>
          <w:b/>
          <w:bCs/>
          <w:sz w:val="24"/>
          <w:szCs w:val="24"/>
        </w:rPr>
      </w:pPr>
      <w:r w:rsidRPr="00BD1A94">
        <w:rPr>
          <w:sz w:val="24"/>
          <w:szCs w:val="24"/>
        </w:rPr>
        <w:t xml:space="preserve">Troubles </w:t>
      </w:r>
      <w:r w:rsidR="009D5B02" w:rsidRPr="00BD1A94">
        <w:rPr>
          <w:sz w:val="24"/>
          <w:szCs w:val="24"/>
        </w:rPr>
        <w:t>neuropsychiques</w:t>
      </w:r>
      <w:r w:rsidR="009D5B02" w:rsidRPr="00BD1A94">
        <w:rPr>
          <w:b/>
          <w:bCs/>
          <w:sz w:val="24"/>
          <w:szCs w:val="24"/>
        </w:rPr>
        <w:t xml:space="preserve"> : </w:t>
      </w:r>
      <w:r w:rsidRPr="00BD1A94">
        <w:rPr>
          <w:rFonts w:cs="Arial"/>
          <w:sz w:val="24"/>
          <w:szCs w:val="24"/>
        </w:rPr>
        <w:t>Irritabilité, stress</w:t>
      </w:r>
      <w:r w:rsidR="006722AC" w:rsidRPr="00BD1A94">
        <w:rPr>
          <w:rFonts w:cs="Arial"/>
          <w:sz w:val="24"/>
          <w:szCs w:val="24"/>
        </w:rPr>
        <w:t>,</w:t>
      </w:r>
      <w:r w:rsidRPr="00BD1A94">
        <w:rPr>
          <w:rFonts w:cs="Arial"/>
          <w:sz w:val="24"/>
          <w:szCs w:val="24"/>
        </w:rPr>
        <w:t xml:space="preserve"> anxiété, dépression ainsi qu'une baisse des performances cognitive sont mis en évidence chez les travailleurs en horaires atypiques. </w:t>
      </w:r>
    </w:p>
    <w:p w:rsidR="00867A3E" w:rsidRDefault="00867A3E" w:rsidP="0095200A">
      <w:pPr>
        <w:pStyle w:val="Heading2"/>
      </w:pPr>
      <w:bookmarkStart w:id="7" w:name="_Toc144048019"/>
      <w:r>
        <w:t>Effets à long terme</w:t>
      </w:r>
      <w:bookmarkEnd w:id="7"/>
    </w:p>
    <w:p w:rsidR="00CC711C" w:rsidRPr="00CC711C" w:rsidRDefault="00867A3E" w:rsidP="0094112C">
      <w:pPr>
        <w:pStyle w:val="ListParagraph"/>
        <w:numPr>
          <w:ilvl w:val="0"/>
          <w:numId w:val="7"/>
        </w:numPr>
        <w:spacing w:after="0"/>
        <w:jc w:val="both"/>
        <w:rPr>
          <w:sz w:val="24"/>
          <w:szCs w:val="24"/>
        </w:rPr>
      </w:pPr>
      <w:r w:rsidRPr="002E3817">
        <w:rPr>
          <w:sz w:val="24"/>
          <w:szCs w:val="24"/>
        </w:rPr>
        <w:t>Troubles cardiovasculaires</w:t>
      </w:r>
      <w:r w:rsidR="000E6539">
        <w:rPr>
          <w:sz w:val="24"/>
          <w:szCs w:val="24"/>
        </w:rPr>
        <w:t xml:space="preserve"> </w:t>
      </w:r>
      <w:r w:rsidRPr="00CC711C">
        <w:rPr>
          <w:sz w:val="24"/>
          <w:szCs w:val="24"/>
        </w:rPr>
        <w:t>:</w:t>
      </w:r>
      <w:r w:rsidR="00CC711C" w:rsidRPr="00CC711C">
        <w:rPr>
          <w:sz w:val="24"/>
          <w:szCs w:val="24"/>
        </w:rPr>
        <w:t xml:space="preserve"> </w:t>
      </w:r>
      <w:r w:rsidR="00C563DA" w:rsidRPr="00CC711C">
        <w:rPr>
          <w:rFonts w:cs="Times-Roman"/>
          <w:sz w:val="24"/>
          <w:szCs w:val="24"/>
        </w:rPr>
        <w:t>hypertension artérielle, troubles du rythme, dyslipidémie, infarctus myocardique.</w:t>
      </w:r>
    </w:p>
    <w:p w:rsidR="00CC711C" w:rsidRPr="002E3817" w:rsidRDefault="00867A3E" w:rsidP="0094112C">
      <w:pPr>
        <w:pStyle w:val="ListParagraph"/>
        <w:numPr>
          <w:ilvl w:val="0"/>
          <w:numId w:val="7"/>
        </w:numPr>
        <w:spacing w:after="0"/>
        <w:jc w:val="both"/>
        <w:rPr>
          <w:sz w:val="24"/>
          <w:szCs w:val="24"/>
        </w:rPr>
      </w:pPr>
      <w:r w:rsidRPr="002E3817">
        <w:rPr>
          <w:sz w:val="24"/>
          <w:szCs w:val="24"/>
        </w:rPr>
        <w:t>L'obésité et l</w:t>
      </w:r>
      <w:r w:rsidR="00CC711C" w:rsidRPr="002E3817">
        <w:rPr>
          <w:sz w:val="24"/>
          <w:szCs w:val="24"/>
        </w:rPr>
        <w:t>es modifications endocriniennes</w:t>
      </w:r>
    </w:p>
    <w:p w:rsidR="00CC711C" w:rsidRPr="008F0136" w:rsidRDefault="00867A3E" w:rsidP="008F0136">
      <w:pPr>
        <w:pStyle w:val="ListParagraph"/>
        <w:numPr>
          <w:ilvl w:val="0"/>
          <w:numId w:val="7"/>
        </w:numPr>
        <w:spacing w:after="0"/>
        <w:jc w:val="both"/>
        <w:rPr>
          <w:sz w:val="24"/>
          <w:szCs w:val="24"/>
        </w:rPr>
      </w:pPr>
      <w:r w:rsidRPr="002E3817">
        <w:rPr>
          <w:sz w:val="24"/>
          <w:szCs w:val="24"/>
        </w:rPr>
        <w:t xml:space="preserve">Le risque des </w:t>
      </w:r>
      <w:r w:rsidR="00CC711C" w:rsidRPr="002E3817">
        <w:rPr>
          <w:sz w:val="24"/>
          <w:szCs w:val="24"/>
        </w:rPr>
        <w:t>cancers</w:t>
      </w:r>
      <w:r w:rsidR="00CC711C" w:rsidRPr="00CC711C">
        <w:rPr>
          <w:sz w:val="24"/>
          <w:szCs w:val="24"/>
        </w:rPr>
        <w:t xml:space="preserve"> : </w:t>
      </w:r>
      <w:r w:rsidR="00CC711C" w:rsidRPr="00CC711C">
        <w:rPr>
          <w:rFonts w:cs="Times-Roman"/>
          <w:sz w:val="24"/>
          <w:szCs w:val="24"/>
        </w:rPr>
        <w:t>e</w:t>
      </w:r>
      <w:r w:rsidRPr="00CC711C">
        <w:rPr>
          <w:rFonts w:cs="Times-Roman"/>
          <w:sz w:val="24"/>
          <w:szCs w:val="24"/>
        </w:rPr>
        <w:t>n 2007, le travail posté s’e</w:t>
      </w:r>
      <w:r w:rsidR="00B41397">
        <w:rPr>
          <w:rFonts w:cs="Times-Roman"/>
          <w:sz w:val="24"/>
          <w:szCs w:val="24"/>
        </w:rPr>
        <w:t>st ajouté à la liste des agents</w:t>
      </w:r>
      <w:r w:rsidR="00CE1443">
        <w:rPr>
          <w:rFonts w:cs="Times-Roman"/>
          <w:sz w:val="24"/>
          <w:szCs w:val="24"/>
        </w:rPr>
        <w:t xml:space="preserve"> </w:t>
      </w:r>
      <w:r w:rsidR="008F0136">
        <w:rPr>
          <w:rFonts w:cs="Times-Roman"/>
          <w:sz w:val="24"/>
          <w:szCs w:val="24"/>
        </w:rPr>
        <w:t xml:space="preserve">               </w:t>
      </w:r>
      <w:proofErr w:type="gramStart"/>
      <w:r w:rsidR="008F0136">
        <w:rPr>
          <w:rFonts w:cs="Times-Roman"/>
          <w:sz w:val="24"/>
          <w:szCs w:val="24"/>
        </w:rPr>
        <w:t xml:space="preserve">   </w:t>
      </w:r>
      <w:r w:rsidR="00CE1443" w:rsidRPr="008F0136">
        <w:rPr>
          <w:rFonts w:cs="Times-Roman"/>
          <w:sz w:val="24"/>
          <w:szCs w:val="24"/>
        </w:rPr>
        <w:t>«</w:t>
      </w:r>
      <w:proofErr w:type="gramEnd"/>
      <w:r w:rsidR="00CE1443" w:rsidRPr="008F0136">
        <w:rPr>
          <w:rFonts w:cs="Times-Roman"/>
          <w:sz w:val="24"/>
          <w:szCs w:val="24"/>
        </w:rPr>
        <w:t xml:space="preserve"> probablement</w:t>
      </w:r>
      <w:r w:rsidRPr="008F0136">
        <w:rPr>
          <w:rFonts w:cs="Times-Roman"/>
          <w:sz w:val="24"/>
          <w:szCs w:val="24"/>
        </w:rPr>
        <w:t xml:space="preserve"> cancérigènes » (groupe 2A), </w:t>
      </w:r>
    </w:p>
    <w:p w:rsidR="00CC711C" w:rsidRDefault="00CC711C" w:rsidP="008F0136">
      <w:pPr>
        <w:pStyle w:val="ListParagraph"/>
        <w:numPr>
          <w:ilvl w:val="0"/>
          <w:numId w:val="7"/>
        </w:numPr>
        <w:spacing w:after="0"/>
        <w:jc w:val="both"/>
        <w:rPr>
          <w:sz w:val="24"/>
          <w:szCs w:val="24"/>
        </w:rPr>
      </w:pPr>
      <w:r w:rsidRPr="00CC711C">
        <w:rPr>
          <w:sz w:val="24"/>
          <w:szCs w:val="24"/>
        </w:rPr>
        <w:t>L</w:t>
      </w:r>
      <w:r w:rsidR="00867A3E" w:rsidRPr="00CC711C">
        <w:rPr>
          <w:sz w:val="24"/>
          <w:szCs w:val="24"/>
        </w:rPr>
        <w:t xml:space="preserve">e travail </w:t>
      </w:r>
      <w:r w:rsidR="008F0136">
        <w:rPr>
          <w:sz w:val="24"/>
          <w:szCs w:val="24"/>
        </w:rPr>
        <w:t>en horaires atypiques</w:t>
      </w:r>
      <w:r w:rsidR="00867A3E" w:rsidRPr="00CC711C">
        <w:rPr>
          <w:sz w:val="24"/>
          <w:szCs w:val="24"/>
        </w:rPr>
        <w:t xml:space="preserve"> peut être associé à une </w:t>
      </w:r>
      <w:r w:rsidR="008F0136">
        <w:rPr>
          <w:sz w:val="24"/>
          <w:szCs w:val="24"/>
        </w:rPr>
        <w:t>élévation</w:t>
      </w:r>
      <w:r w:rsidR="00867A3E" w:rsidRPr="00CC711C">
        <w:rPr>
          <w:sz w:val="24"/>
          <w:szCs w:val="24"/>
        </w:rPr>
        <w:t xml:space="preserve"> modérée du risque : d’avortements spontanés, d’accouchements prématurés, de retard de croissance intra-utérin.  </w:t>
      </w:r>
    </w:p>
    <w:p w:rsidR="00867A3E" w:rsidRDefault="00867A3E" w:rsidP="0094112C">
      <w:pPr>
        <w:pStyle w:val="ListParagraph"/>
        <w:numPr>
          <w:ilvl w:val="0"/>
          <w:numId w:val="7"/>
        </w:numPr>
        <w:autoSpaceDE w:val="0"/>
        <w:autoSpaceDN w:val="0"/>
        <w:adjustRightInd w:val="0"/>
        <w:spacing w:after="0" w:line="240" w:lineRule="auto"/>
        <w:jc w:val="both"/>
        <w:rPr>
          <w:rFonts w:cs="LMRoman12-Regular"/>
          <w:sz w:val="24"/>
          <w:szCs w:val="24"/>
        </w:rPr>
      </w:pPr>
      <w:r w:rsidRPr="00CC711C">
        <w:rPr>
          <w:sz w:val="24"/>
          <w:szCs w:val="24"/>
        </w:rPr>
        <w:lastRenderedPageBreak/>
        <w:t xml:space="preserve">Vieillissement et </w:t>
      </w:r>
      <w:r w:rsidR="00715C34" w:rsidRPr="00CC711C">
        <w:rPr>
          <w:sz w:val="24"/>
          <w:szCs w:val="24"/>
        </w:rPr>
        <w:t>mortalité :</w:t>
      </w:r>
      <w:r w:rsidR="00CC711C" w:rsidRPr="00CC711C">
        <w:rPr>
          <w:sz w:val="24"/>
          <w:szCs w:val="24"/>
        </w:rPr>
        <w:t xml:space="preserve"> </w:t>
      </w:r>
      <w:r w:rsidR="00CC711C" w:rsidRPr="00CC711C">
        <w:rPr>
          <w:rFonts w:cs="LMRoman12-Regular"/>
          <w:sz w:val="24"/>
          <w:szCs w:val="24"/>
        </w:rPr>
        <w:t>a</w:t>
      </w:r>
      <w:r w:rsidRPr="00CC711C">
        <w:rPr>
          <w:rFonts w:cs="LMRoman12-Regular"/>
          <w:sz w:val="24"/>
          <w:szCs w:val="24"/>
        </w:rPr>
        <w:t xml:space="preserve">vec l’âge, en raison d’une perte de l’élasticité de l’horloge biologique, l'adaptation aux horaires de nuit et irréguliers est plus difficile. </w:t>
      </w:r>
    </w:p>
    <w:p w:rsidR="00C555DA" w:rsidRPr="00CC711C" w:rsidRDefault="00C555DA" w:rsidP="0094112C">
      <w:pPr>
        <w:pStyle w:val="ListParagraph"/>
        <w:numPr>
          <w:ilvl w:val="0"/>
          <w:numId w:val="7"/>
        </w:numPr>
        <w:autoSpaceDE w:val="0"/>
        <w:autoSpaceDN w:val="0"/>
        <w:adjustRightInd w:val="0"/>
        <w:spacing w:after="0" w:line="240" w:lineRule="auto"/>
        <w:jc w:val="both"/>
        <w:rPr>
          <w:rFonts w:cs="LMRoman12-Regular"/>
          <w:sz w:val="24"/>
          <w:szCs w:val="24"/>
        </w:rPr>
      </w:pPr>
      <w:r>
        <w:rPr>
          <w:rFonts w:cs="LMRoman12-Regular"/>
          <w:sz w:val="24"/>
          <w:szCs w:val="24"/>
        </w:rPr>
        <w:t>Répercussion sur la vie familiale et sociale</w:t>
      </w:r>
    </w:p>
    <w:p w:rsidR="00DD682F" w:rsidRDefault="00567C90" w:rsidP="00D46EF8">
      <w:pPr>
        <w:pStyle w:val="Heading1"/>
      </w:pPr>
      <w:bookmarkStart w:id="8" w:name="_Toc144048020"/>
      <w:r>
        <w:t>Prévention</w:t>
      </w:r>
      <w:r w:rsidR="00D46EF8">
        <w:t xml:space="preserve"> et surveillance médicale des travailleurs postés</w:t>
      </w:r>
      <w:bookmarkEnd w:id="8"/>
    </w:p>
    <w:p w:rsidR="00567C90" w:rsidRDefault="00567C90" w:rsidP="00CF1FAC">
      <w:pPr>
        <w:pStyle w:val="Heading2"/>
        <w:spacing w:before="0"/>
      </w:pPr>
      <w:bookmarkStart w:id="9" w:name="_Toc144048021"/>
      <w:r>
        <w:t>Prévention</w:t>
      </w:r>
      <w:bookmarkEnd w:id="9"/>
    </w:p>
    <w:p w:rsidR="00CF1FAC" w:rsidRPr="00CF1FAC" w:rsidRDefault="00CF1FAC" w:rsidP="00CF1FAC">
      <w:pPr>
        <w:pStyle w:val="Heading3"/>
        <w:spacing w:before="0"/>
      </w:pPr>
      <w:r>
        <w:t>Prévention collective</w:t>
      </w:r>
    </w:p>
    <w:p w:rsidR="00620359" w:rsidRDefault="005C2D98" w:rsidP="005C2D98">
      <w:pPr>
        <w:pStyle w:val="ListParagraph"/>
        <w:numPr>
          <w:ilvl w:val="0"/>
          <w:numId w:val="8"/>
        </w:numPr>
        <w:rPr>
          <w:sz w:val="24"/>
          <w:szCs w:val="24"/>
        </w:rPr>
      </w:pPr>
      <w:r>
        <w:rPr>
          <w:sz w:val="24"/>
          <w:szCs w:val="24"/>
        </w:rPr>
        <w:t>Maintenir une régularité</w:t>
      </w:r>
      <w:r w:rsidR="00782392" w:rsidRPr="00620359">
        <w:rPr>
          <w:sz w:val="24"/>
          <w:szCs w:val="24"/>
        </w:rPr>
        <w:t xml:space="preserve"> des rythmes et des horaires de travail</w:t>
      </w:r>
    </w:p>
    <w:p w:rsidR="00620359" w:rsidRDefault="005C2D98" w:rsidP="005C2D98">
      <w:pPr>
        <w:pStyle w:val="ListParagraph"/>
        <w:numPr>
          <w:ilvl w:val="0"/>
          <w:numId w:val="8"/>
        </w:numPr>
        <w:rPr>
          <w:sz w:val="24"/>
          <w:szCs w:val="24"/>
        </w:rPr>
      </w:pPr>
      <w:r>
        <w:rPr>
          <w:sz w:val="24"/>
          <w:szCs w:val="24"/>
        </w:rPr>
        <w:t>Recommander l</w:t>
      </w:r>
      <w:r w:rsidR="00567C90" w:rsidRPr="00620359">
        <w:rPr>
          <w:sz w:val="24"/>
          <w:szCs w:val="24"/>
        </w:rPr>
        <w:t xml:space="preserve">es rotations en sens </w:t>
      </w:r>
      <w:r>
        <w:rPr>
          <w:sz w:val="24"/>
          <w:szCs w:val="24"/>
        </w:rPr>
        <w:t>des aiguilles d’une montre</w:t>
      </w:r>
      <w:r w:rsidR="00567C90" w:rsidRPr="00620359">
        <w:rPr>
          <w:sz w:val="24"/>
          <w:szCs w:val="24"/>
        </w:rPr>
        <w:t xml:space="preserve"> (matin, </w:t>
      </w:r>
      <w:r w:rsidR="002E56AF" w:rsidRPr="00620359">
        <w:rPr>
          <w:sz w:val="24"/>
          <w:szCs w:val="24"/>
        </w:rPr>
        <w:t>après-midi</w:t>
      </w:r>
      <w:r w:rsidR="00567C90" w:rsidRPr="00620359">
        <w:rPr>
          <w:sz w:val="24"/>
          <w:szCs w:val="24"/>
        </w:rPr>
        <w:t xml:space="preserve">, </w:t>
      </w:r>
      <w:r>
        <w:rPr>
          <w:sz w:val="24"/>
          <w:szCs w:val="24"/>
        </w:rPr>
        <w:t>nuit).</w:t>
      </w:r>
    </w:p>
    <w:p w:rsidR="00620359" w:rsidRDefault="005C2D98" w:rsidP="005C2D98">
      <w:pPr>
        <w:pStyle w:val="ListParagraph"/>
        <w:numPr>
          <w:ilvl w:val="0"/>
          <w:numId w:val="8"/>
        </w:numPr>
        <w:rPr>
          <w:sz w:val="24"/>
          <w:szCs w:val="24"/>
        </w:rPr>
      </w:pPr>
      <w:r>
        <w:rPr>
          <w:sz w:val="24"/>
          <w:szCs w:val="24"/>
        </w:rPr>
        <w:t>Favoriser</w:t>
      </w:r>
      <w:r w:rsidR="00CD24AA" w:rsidRPr="00620359">
        <w:rPr>
          <w:sz w:val="24"/>
          <w:szCs w:val="24"/>
        </w:rPr>
        <w:t xml:space="preserve"> </w:t>
      </w:r>
      <w:r>
        <w:rPr>
          <w:sz w:val="24"/>
          <w:szCs w:val="24"/>
        </w:rPr>
        <w:t>les</w:t>
      </w:r>
      <w:r w:rsidR="00CD24AA" w:rsidRPr="00620359">
        <w:rPr>
          <w:sz w:val="24"/>
          <w:szCs w:val="24"/>
        </w:rPr>
        <w:t xml:space="preserve"> rythmes de</w:t>
      </w:r>
      <w:r>
        <w:rPr>
          <w:sz w:val="24"/>
          <w:szCs w:val="24"/>
        </w:rPr>
        <w:t>s</w:t>
      </w:r>
      <w:r w:rsidR="00CD24AA" w:rsidRPr="00620359">
        <w:rPr>
          <w:sz w:val="24"/>
          <w:szCs w:val="24"/>
        </w:rPr>
        <w:t xml:space="preserve"> rotations </w:t>
      </w:r>
      <w:r>
        <w:rPr>
          <w:sz w:val="24"/>
          <w:szCs w:val="24"/>
        </w:rPr>
        <w:t>moyennes</w:t>
      </w:r>
      <w:r w:rsidR="00CD24AA" w:rsidRPr="00620359">
        <w:rPr>
          <w:sz w:val="24"/>
          <w:szCs w:val="24"/>
        </w:rPr>
        <w:t xml:space="preserve"> (4 à 5 jours)</w:t>
      </w:r>
      <w:r>
        <w:rPr>
          <w:sz w:val="24"/>
          <w:szCs w:val="24"/>
        </w:rPr>
        <w:t>.</w:t>
      </w:r>
    </w:p>
    <w:p w:rsidR="00A11D73" w:rsidRPr="00A11D73" w:rsidRDefault="00A11D73" w:rsidP="0094112C">
      <w:pPr>
        <w:pStyle w:val="ListParagraph"/>
        <w:numPr>
          <w:ilvl w:val="0"/>
          <w:numId w:val="8"/>
        </w:numPr>
        <w:rPr>
          <w:sz w:val="24"/>
          <w:szCs w:val="24"/>
        </w:rPr>
      </w:pPr>
      <w:r w:rsidRPr="00A11D73">
        <w:rPr>
          <w:sz w:val="24"/>
          <w:szCs w:val="24"/>
        </w:rPr>
        <w:t>Privilégier les jours de repos après les postes de nuit de préférence.</w:t>
      </w:r>
    </w:p>
    <w:p w:rsidR="005A1ADC" w:rsidRDefault="001E2B1C" w:rsidP="0094112C">
      <w:pPr>
        <w:pStyle w:val="ListParagraph"/>
        <w:numPr>
          <w:ilvl w:val="0"/>
          <w:numId w:val="8"/>
        </w:numPr>
        <w:rPr>
          <w:sz w:val="24"/>
          <w:szCs w:val="24"/>
        </w:rPr>
      </w:pPr>
      <w:r>
        <w:rPr>
          <w:sz w:val="24"/>
          <w:szCs w:val="24"/>
        </w:rPr>
        <w:t>Adapter l’e</w:t>
      </w:r>
      <w:r w:rsidR="005A1ADC" w:rsidRPr="005A1ADC">
        <w:rPr>
          <w:sz w:val="24"/>
          <w:szCs w:val="24"/>
        </w:rPr>
        <w:t xml:space="preserve">nvironnement de travail </w:t>
      </w:r>
    </w:p>
    <w:p w:rsidR="00A11D73" w:rsidRPr="00347D3E" w:rsidRDefault="00282F98" w:rsidP="0094112C">
      <w:pPr>
        <w:pStyle w:val="ListParagraph"/>
        <w:numPr>
          <w:ilvl w:val="0"/>
          <w:numId w:val="8"/>
        </w:numPr>
        <w:rPr>
          <w:sz w:val="24"/>
          <w:szCs w:val="24"/>
        </w:rPr>
      </w:pPr>
      <w:r>
        <w:rPr>
          <w:sz w:val="24"/>
          <w:szCs w:val="24"/>
        </w:rPr>
        <w:t>Inf</w:t>
      </w:r>
      <w:r w:rsidR="00483671">
        <w:rPr>
          <w:sz w:val="24"/>
          <w:szCs w:val="24"/>
        </w:rPr>
        <w:t>ormer</w:t>
      </w:r>
      <w:r>
        <w:rPr>
          <w:sz w:val="24"/>
          <w:szCs w:val="24"/>
        </w:rPr>
        <w:t xml:space="preserve"> et former</w:t>
      </w:r>
      <w:r w:rsidRPr="00282F98">
        <w:rPr>
          <w:sz w:val="24"/>
          <w:szCs w:val="24"/>
        </w:rPr>
        <w:t xml:space="preserve"> </w:t>
      </w:r>
      <w:r w:rsidR="00483671">
        <w:rPr>
          <w:sz w:val="24"/>
          <w:szCs w:val="24"/>
        </w:rPr>
        <w:t xml:space="preserve">le personnel </w:t>
      </w:r>
      <w:r w:rsidRPr="00282F98">
        <w:rPr>
          <w:sz w:val="24"/>
          <w:szCs w:val="24"/>
        </w:rPr>
        <w:t>sur les risques encourus</w:t>
      </w:r>
    </w:p>
    <w:p w:rsidR="00A65FC3" w:rsidRDefault="00A65FC3" w:rsidP="00A65FC3">
      <w:pPr>
        <w:pStyle w:val="Heading3"/>
      </w:pPr>
      <w:r w:rsidRPr="00A65FC3">
        <w:t>Prévention individuelle</w:t>
      </w:r>
    </w:p>
    <w:p w:rsidR="00BB4CEB" w:rsidRDefault="0067741D" w:rsidP="0067741D">
      <w:pPr>
        <w:pStyle w:val="ListParagraph"/>
        <w:numPr>
          <w:ilvl w:val="0"/>
          <w:numId w:val="8"/>
        </w:numPr>
        <w:jc w:val="both"/>
        <w:rPr>
          <w:sz w:val="24"/>
          <w:szCs w:val="24"/>
        </w:rPr>
      </w:pPr>
      <w:r>
        <w:rPr>
          <w:sz w:val="24"/>
          <w:szCs w:val="24"/>
        </w:rPr>
        <w:t xml:space="preserve">Préserver </w:t>
      </w:r>
      <w:r w:rsidR="00BB4CEB" w:rsidRPr="00620359">
        <w:rPr>
          <w:sz w:val="24"/>
          <w:szCs w:val="24"/>
        </w:rPr>
        <w:t xml:space="preserve">un temps de sommeil </w:t>
      </w:r>
      <w:r>
        <w:rPr>
          <w:rFonts w:cstheme="minorHAnsi"/>
          <w:sz w:val="24"/>
          <w:szCs w:val="24"/>
        </w:rPr>
        <w:t>&gt;</w:t>
      </w:r>
      <w:r>
        <w:rPr>
          <w:sz w:val="24"/>
          <w:szCs w:val="24"/>
        </w:rPr>
        <w:t xml:space="preserve"> à 7 heures/</w:t>
      </w:r>
      <w:r w:rsidR="00BB4CEB" w:rsidRPr="00620359">
        <w:rPr>
          <w:sz w:val="24"/>
          <w:szCs w:val="24"/>
        </w:rPr>
        <w:t>24 heures et d’une bonne hygiène du sommeil</w:t>
      </w:r>
    </w:p>
    <w:p w:rsidR="00BB4CEB" w:rsidRDefault="0067741D" w:rsidP="0067741D">
      <w:pPr>
        <w:pStyle w:val="ListParagraph"/>
        <w:numPr>
          <w:ilvl w:val="0"/>
          <w:numId w:val="8"/>
        </w:numPr>
        <w:jc w:val="both"/>
        <w:rPr>
          <w:sz w:val="24"/>
          <w:szCs w:val="24"/>
        </w:rPr>
      </w:pPr>
      <w:r>
        <w:rPr>
          <w:sz w:val="24"/>
          <w:szCs w:val="24"/>
        </w:rPr>
        <w:t>Faire des s</w:t>
      </w:r>
      <w:r w:rsidR="00BB4CEB" w:rsidRPr="00620359">
        <w:rPr>
          <w:sz w:val="24"/>
          <w:szCs w:val="24"/>
        </w:rPr>
        <w:t>ieste courte (&lt; à 30 minutes)</w:t>
      </w:r>
    </w:p>
    <w:p w:rsidR="00BB4CEB" w:rsidRDefault="00040C3C" w:rsidP="00040C3C">
      <w:pPr>
        <w:pStyle w:val="ListParagraph"/>
        <w:numPr>
          <w:ilvl w:val="0"/>
          <w:numId w:val="8"/>
        </w:numPr>
        <w:jc w:val="both"/>
        <w:rPr>
          <w:sz w:val="24"/>
          <w:szCs w:val="24"/>
        </w:rPr>
      </w:pPr>
      <w:r>
        <w:rPr>
          <w:sz w:val="24"/>
          <w:szCs w:val="24"/>
        </w:rPr>
        <w:t xml:space="preserve">S’exposer à la lumière avant-poste </w:t>
      </w:r>
      <w:r w:rsidR="00BB4CEB" w:rsidRPr="00620359">
        <w:rPr>
          <w:sz w:val="24"/>
          <w:szCs w:val="24"/>
        </w:rPr>
        <w:t xml:space="preserve">et / ou en début de poste avec </w:t>
      </w:r>
      <w:r>
        <w:rPr>
          <w:sz w:val="24"/>
          <w:szCs w:val="24"/>
        </w:rPr>
        <w:t>restriction</w:t>
      </w:r>
      <w:r w:rsidR="00BB4CEB" w:rsidRPr="00620359">
        <w:rPr>
          <w:sz w:val="24"/>
          <w:szCs w:val="24"/>
        </w:rPr>
        <w:t xml:space="preserve"> de l’exposition en fin de poste</w:t>
      </w:r>
      <w:r>
        <w:rPr>
          <w:sz w:val="24"/>
          <w:szCs w:val="24"/>
        </w:rPr>
        <w:t>.</w:t>
      </w:r>
      <w:r w:rsidR="00BB4CEB" w:rsidRPr="00620359">
        <w:rPr>
          <w:sz w:val="24"/>
          <w:szCs w:val="24"/>
        </w:rPr>
        <w:t xml:space="preserve"> </w:t>
      </w:r>
    </w:p>
    <w:p w:rsidR="00BB4CEB" w:rsidRDefault="00BB4CEB" w:rsidP="0094112C">
      <w:pPr>
        <w:pStyle w:val="ListParagraph"/>
        <w:numPr>
          <w:ilvl w:val="0"/>
          <w:numId w:val="8"/>
        </w:numPr>
        <w:jc w:val="both"/>
        <w:rPr>
          <w:sz w:val="24"/>
          <w:szCs w:val="24"/>
        </w:rPr>
      </w:pPr>
      <w:r w:rsidRPr="00620359">
        <w:rPr>
          <w:sz w:val="24"/>
          <w:szCs w:val="24"/>
        </w:rPr>
        <w:t>Eviter les excitants avec une prise unique de caféine (sous la forme d’un café) en début de poste</w:t>
      </w:r>
      <w:r>
        <w:rPr>
          <w:sz w:val="24"/>
          <w:szCs w:val="24"/>
        </w:rPr>
        <w:t>.</w:t>
      </w:r>
    </w:p>
    <w:p w:rsidR="00196E43" w:rsidRDefault="00196E43" w:rsidP="0094112C">
      <w:pPr>
        <w:pStyle w:val="ListParagraph"/>
        <w:numPr>
          <w:ilvl w:val="0"/>
          <w:numId w:val="8"/>
        </w:numPr>
        <w:jc w:val="both"/>
        <w:rPr>
          <w:sz w:val="24"/>
          <w:szCs w:val="24"/>
        </w:rPr>
      </w:pPr>
      <w:r w:rsidRPr="00196E43">
        <w:rPr>
          <w:sz w:val="24"/>
          <w:szCs w:val="24"/>
        </w:rPr>
        <w:t>Respecter trois prises alimentaires équilibrées par jour, à horaires les plus réguliers possible</w:t>
      </w:r>
    </w:p>
    <w:p w:rsidR="00274D74" w:rsidRDefault="00274D74" w:rsidP="0094112C">
      <w:pPr>
        <w:pStyle w:val="ListParagraph"/>
        <w:numPr>
          <w:ilvl w:val="0"/>
          <w:numId w:val="8"/>
        </w:numPr>
        <w:jc w:val="both"/>
        <w:rPr>
          <w:sz w:val="24"/>
          <w:szCs w:val="24"/>
        </w:rPr>
      </w:pPr>
      <w:r>
        <w:rPr>
          <w:sz w:val="24"/>
          <w:szCs w:val="24"/>
        </w:rPr>
        <w:t>Pratiquer une activité physique régulière</w:t>
      </w:r>
    </w:p>
    <w:p w:rsidR="00620359" w:rsidRDefault="00620359" w:rsidP="00620359">
      <w:pPr>
        <w:pStyle w:val="Heading2"/>
      </w:pPr>
      <w:bookmarkStart w:id="10" w:name="_Toc144048022"/>
      <w:r>
        <w:t>Surveillance médicale</w:t>
      </w:r>
      <w:bookmarkEnd w:id="10"/>
    </w:p>
    <w:p w:rsidR="009B3F12" w:rsidRDefault="009B3F12" w:rsidP="0094112C">
      <w:pPr>
        <w:jc w:val="both"/>
        <w:rPr>
          <w:rFonts w:cs="LMRoman12-Regular"/>
          <w:sz w:val="24"/>
          <w:szCs w:val="24"/>
        </w:rPr>
      </w:pPr>
      <w:r w:rsidRPr="009B3F12">
        <w:rPr>
          <w:rFonts w:cs="LMRoman12-Regular"/>
          <w:sz w:val="24"/>
          <w:szCs w:val="24"/>
        </w:rPr>
        <w:t xml:space="preserve">Ces travailleurs doivent bénéficier d'une surveillance médicale renforcée (au moins une visite médicale semestrielle), conformément à l'arrêté interministériel du 04 </w:t>
      </w:r>
      <w:proofErr w:type="spellStart"/>
      <w:r w:rsidRPr="009B3F12">
        <w:rPr>
          <w:rFonts w:cs="LMRoman12-Regular"/>
          <w:sz w:val="24"/>
          <w:szCs w:val="24"/>
        </w:rPr>
        <w:t>Safar</w:t>
      </w:r>
      <w:proofErr w:type="spellEnd"/>
      <w:r w:rsidRPr="009B3F12">
        <w:rPr>
          <w:rFonts w:cs="LMRoman12-Regular"/>
          <w:sz w:val="24"/>
          <w:szCs w:val="24"/>
        </w:rPr>
        <w:t xml:space="preserve"> 1418 correspondant au 09 Juin 1997, fixant la liste des travaux ou les travailleurs sont fortement exposés aux risques professionnels.</w:t>
      </w:r>
    </w:p>
    <w:p w:rsidR="007E292F" w:rsidRPr="007E292F" w:rsidRDefault="00613706" w:rsidP="007E292F">
      <w:pPr>
        <w:spacing w:after="0"/>
        <w:jc w:val="both"/>
        <w:rPr>
          <w:rFonts w:cs="AdvP3D0D8B"/>
          <w:color w:val="010202"/>
          <w:sz w:val="24"/>
          <w:szCs w:val="24"/>
        </w:rPr>
      </w:pPr>
      <w:r w:rsidRPr="005D43B3">
        <w:rPr>
          <w:rFonts w:cs="AdvP3D0D8B"/>
          <w:color w:val="010202"/>
          <w:sz w:val="24"/>
          <w:szCs w:val="24"/>
        </w:rPr>
        <w:t xml:space="preserve">Il est </w:t>
      </w:r>
      <w:r w:rsidR="00CD464B" w:rsidRPr="005D43B3">
        <w:rPr>
          <w:rFonts w:cs="AdvP3D0D8B"/>
          <w:color w:val="010202"/>
          <w:sz w:val="24"/>
          <w:szCs w:val="24"/>
        </w:rPr>
        <w:t>recomm</w:t>
      </w:r>
      <w:r w:rsidR="00CD464B">
        <w:rPr>
          <w:rFonts w:cs="AdvP3D0D8B"/>
          <w:color w:val="010202"/>
          <w:sz w:val="24"/>
          <w:szCs w:val="24"/>
        </w:rPr>
        <w:t>andé lors</w:t>
      </w:r>
      <w:r>
        <w:rPr>
          <w:rFonts w:cs="AdvP3D0D8B"/>
          <w:color w:val="010202"/>
          <w:sz w:val="24"/>
          <w:szCs w:val="24"/>
        </w:rPr>
        <w:t xml:space="preserve"> des visites médicales :</w:t>
      </w:r>
    </w:p>
    <w:p w:rsidR="007E292F" w:rsidRPr="00EF34D5" w:rsidRDefault="007E292F" w:rsidP="007E292F">
      <w:pPr>
        <w:pStyle w:val="ListParagraph"/>
        <w:numPr>
          <w:ilvl w:val="0"/>
          <w:numId w:val="9"/>
        </w:numPr>
        <w:jc w:val="both"/>
        <w:rPr>
          <w:rFonts w:cs="AdvP3D0D8B"/>
          <w:color w:val="010202"/>
          <w:sz w:val="24"/>
          <w:szCs w:val="24"/>
        </w:rPr>
      </w:pPr>
      <w:r>
        <w:rPr>
          <w:rFonts w:cs="AdvP3D0D8B"/>
          <w:color w:val="010202"/>
          <w:sz w:val="24"/>
          <w:szCs w:val="24"/>
        </w:rPr>
        <w:t xml:space="preserve">De faire un interrogatoire sur le comportement alimentaire, sur l'exercice physique, sur l'apparition de symptôme digestifs (troubles dyspeptiques, douleurs abdominales, trouble du transit), sur les troubles neuropsychiques (dépression, anxiété), et sur l'apparition de troubles de sommeil (difficultés de s'endormir, éveils intra sommeil, somnolence </w:t>
      </w:r>
      <w:proofErr w:type="gramStart"/>
      <w:r>
        <w:rPr>
          <w:rFonts w:cs="AdvP3D0D8B"/>
          <w:color w:val="010202"/>
          <w:sz w:val="24"/>
          <w:szCs w:val="24"/>
        </w:rPr>
        <w:t>excessive,..</w:t>
      </w:r>
      <w:proofErr w:type="gramEnd"/>
      <w:r>
        <w:rPr>
          <w:rFonts w:cs="AdvP3D0D8B"/>
          <w:color w:val="010202"/>
          <w:sz w:val="24"/>
          <w:szCs w:val="24"/>
        </w:rPr>
        <w:t>).</w:t>
      </w:r>
    </w:p>
    <w:p w:rsidR="007E292F" w:rsidRDefault="007E292F" w:rsidP="007E292F">
      <w:pPr>
        <w:pStyle w:val="ListParagraph"/>
        <w:numPr>
          <w:ilvl w:val="0"/>
          <w:numId w:val="9"/>
        </w:numPr>
        <w:jc w:val="both"/>
        <w:rPr>
          <w:rFonts w:cs="AdvP3D0D8B"/>
          <w:color w:val="010202"/>
          <w:sz w:val="24"/>
          <w:szCs w:val="24"/>
        </w:rPr>
      </w:pPr>
      <w:r>
        <w:rPr>
          <w:rFonts w:cs="AdvP3D0D8B"/>
          <w:color w:val="010202"/>
          <w:sz w:val="24"/>
          <w:szCs w:val="24"/>
        </w:rPr>
        <w:t xml:space="preserve">De surveiller au moment de chaque visite le poids, </w:t>
      </w:r>
      <w:r w:rsidRPr="00EF34D5">
        <w:rPr>
          <w:rFonts w:cs="AdvP3D0D8B"/>
          <w:color w:val="010202"/>
          <w:sz w:val="24"/>
          <w:szCs w:val="24"/>
        </w:rPr>
        <w:t>la tension artérielle</w:t>
      </w:r>
      <w:r>
        <w:rPr>
          <w:rFonts w:cs="AdvP3D0D8B"/>
          <w:color w:val="010202"/>
          <w:sz w:val="24"/>
          <w:szCs w:val="24"/>
        </w:rPr>
        <w:t>, prescrire un bilan lipidique périodique, et dépister le diabète.</w:t>
      </w:r>
    </w:p>
    <w:p w:rsidR="007E292F" w:rsidRPr="002E4298" w:rsidRDefault="007E292F" w:rsidP="007E292F">
      <w:pPr>
        <w:pStyle w:val="ListParagraph"/>
        <w:numPr>
          <w:ilvl w:val="0"/>
          <w:numId w:val="9"/>
        </w:numPr>
        <w:jc w:val="both"/>
        <w:rPr>
          <w:rFonts w:cs="AdvP3D0D8B"/>
          <w:color w:val="010202"/>
          <w:sz w:val="24"/>
          <w:szCs w:val="24"/>
        </w:rPr>
      </w:pPr>
      <w:r>
        <w:rPr>
          <w:rFonts w:cs="Arial"/>
          <w:color w:val="000000"/>
          <w:sz w:val="24"/>
          <w:szCs w:val="24"/>
        </w:rPr>
        <w:t xml:space="preserve">D'aviser </w:t>
      </w:r>
      <w:r w:rsidRPr="00FD78A5">
        <w:rPr>
          <w:rFonts w:cs="Arial"/>
          <w:color w:val="000000"/>
          <w:sz w:val="24"/>
          <w:szCs w:val="24"/>
        </w:rPr>
        <w:t xml:space="preserve">les femmes </w:t>
      </w:r>
      <w:r>
        <w:rPr>
          <w:rFonts w:cs="Arial"/>
          <w:color w:val="000000"/>
          <w:sz w:val="24"/>
          <w:szCs w:val="24"/>
        </w:rPr>
        <w:t>du risque</w:t>
      </w:r>
      <w:r w:rsidRPr="00FD78A5">
        <w:rPr>
          <w:rFonts w:cs="Arial"/>
          <w:color w:val="000000"/>
          <w:sz w:val="24"/>
          <w:szCs w:val="24"/>
        </w:rPr>
        <w:t xml:space="preserve"> </w:t>
      </w:r>
      <w:r>
        <w:rPr>
          <w:rFonts w:cs="Arial"/>
          <w:color w:val="000000"/>
          <w:sz w:val="24"/>
          <w:szCs w:val="24"/>
        </w:rPr>
        <w:t>de complication</w:t>
      </w:r>
      <w:r w:rsidRPr="00FD78A5">
        <w:rPr>
          <w:rFonts w:cs="Arial"/>
          <w:color w:val="000000"/>
          <w:sz w:val="24"/>
          <w:szCs w:val="24"/>
        </w:rPr>
        <w:t xml:space="preserve"> de la g</w:t>
      </w:r>
      <w:r>
        <w:rPr>
          <w:rFonts w:cs="Arial"/>
          <w:color w:val="000000"/>
          <w:sz w:val="24"/>
          <w:szCs w:val="24"/>
        </w:rPr>
        <w:t>rossesse</w:t>
      </w:r>
      <w:r w:rsidRPr="00FD78A5">
        <w:rPr>
          <w:rFonts w:cs="Arial"/>
          <w:color w:val="000000"/>
          <w:sz w:val="24"/>
          <w:szCs w:val="24"/>
        </w:rPr>
        <w:t>. La femme enceinte est dispensé</w:t>
      </w:r>
      <w:r w:rsidR="00F64BE8">
        <w:rPr>
          <w:rFonts w:cs="Arial"/>
          <w:color w:val="000000"/>
          <w:sz w:val="24"/>
          <w:szCs w:val="24"/>
        </w:rPr>
        <w:t>e</w:t>
      </w:r>
      <w:r w:rsidRPr="00FD78A5">
        <w:rPr>
          <w:rFonts w:cs="Arial"/>
          <w:color w:val="000000"/>
          <w:sz w:val="24"/>
          <w:szCs w:val="24"/>
        </w:rPr>
        <w:t xml:space="preserve"> des gardes à partir du début du troisième trimestre.</w:t>
      </w:r>
      <w:r w:rsidRPr="00FD78A5">
        <w:rPr>
          <w:rFonts w:cs="AdvP3D0D8B"/>
          <w:color w:val="010202"/>
          <w:sz w:val="24"/>
          <w:szCs w:val="24"/>
        </w:rPr>
        <w:t xml:space="preserve"> </w:t>
      </w:r>
      <w:r>
        <w:rPr>
          <w:rFonts w:cs="AdvP3D0D8B"/>
          <w:color w:val="010202"/>
          <w:sz w:val="24"/>
          <w:szCs w:val="24"/>
        </w:rPr>
        <w:t>Une</w:t>
      </w:r>
      <w:r w:rsidRPr="00FD78A5">
        <w:rPr>
          <w:rFonts w:cs="AdvP3D0D8B"/>
          <w:color w:val="010202"/>
          <w:sz w:val="24"/>
          <w:szCs w:val="24"/>
        </w:rPr>
        <w:t xml:space="preserve"> surveillance</w:t>
      </w:r>
      <w:r>
        <w:rPr>
          <w:rFonts w:cs="AdvP3D0D8B"/>
          <w:color w:val="010202"/>
          <w:sz w:val="24"/>
          <w:szCs w:val="24"/>
        </w:rPr>
        <w:t xml:space="preserve"> </w:t>
      </w:r>
      <w:r>
        <w:rPr>
          <w:rFonts w:cs="AdvP3D0D8B"/>
          <w:color w:val="010202"/>
          <w:sz w:val="24"/>
          <w:szCs w:val="24"/>
        </w:rPr>
        <w:lastRenderedPageBreak/>
        <w:t>réguliè</w:t>
      </w:r>
      <w:r w:rsidRPr="00FD78A5">
        <w:rPr>
          <w:rFonts w:cs="AdvP3D0D8B"/>
          <w:color w:val="010202"/>
          <w:sz w:val="24"/>
          <w:szCs w:val="24"/>
        </w:rPr>
        <w:t xml:space="preserve">re sur le plan </w:t>
      </w:r>
      <w:r>
        <w:rPr>
          <w:rFonts w:cs="AdvP3D0D8B"/>
          <w:color w:val="010202"/>
          <w:sz w:val="24"/>
          <w:szCs w:val="24"/>
        </w:rPr>
        <w:t>gyné</w:t>
      </w:r>
      <w:r w:rsidRPr="00FD78A5">
        <w:rPr>
          <w:rFonts w:cs="AdvP3D0D8B"/>
          <w:color w:val="010202"/>
          <w:sz w:val="24"/>
          <w:szCs w:val="24"/>
        </w:rPr>
        <w:t>co</w:t>
      </w:r>
      <w:r>
        <w:rPr>
          <w:rFonts w:cs="AdvP3D0D8B"/>
          <w:color w:val="010202"/>
          <w:sz w:val="24"/>
          <w:szCs w:val="24"/>
        </w:rPr>
        <w:t>logique et la ré</w:t>
      </w:r>
      <w:r w:rsidRPr="00FD78A5">
        <w:rPr>
          <w:rFonts w:cs="AdvP3D0D8B"/>
          <w:color w:val="010202"/>
          <w:sz w:val="24"/>
          <w:szCs w:val="24"/>
        </w:rPr>
        <w:t xml:space="preserve">alisation de frottis </w:t>
      </w:r>
      <w:proofErr w:type="spellStart"/>
      <w:r w:rsidRPr="00FD78A5">
        <w:rPr>
          <w:rFonts w:cs="AdvP3D0D8B"/>
          <w:color w:val="010202"/>
          <w:sz w:val="24"/>
          <w:szCs w:val="24"/>
        </w:rPr>
        <w:t>cervicovaginaux</w:t>
      </w:r>
      <w:proofErr w:type="spellEnd"/>
      <w:r w:rsidRPr="00FD78A5">
        <w:rPr>
          <w:rFonts w:cs="AdvP3D0D8B"/>
          <w:color w:val="010202"/>
          <w:sz w:val="24"/>
          <w:szCs w:val="24"/>
        </w:rPr>
        <w:t xml:space="preserve"> et de mammographies</w:t>
      </w:r>
      <w:r>
        <w:rPr>
          <w:rFonts w:cs="AdvP3D0D8B"/>
          <w:color w:val="010202"/>
          <w:sz w:val="24"/>
          <w:szCs w:val="24"/>
        </w:rPr>
        <w:t xml:space="preserve"> sont aussi recommandées</w:t>
      </w:r>
      <w:r w:rsidRPr="00FD78A5">
        <w:rPr>
          <w:rFonts w:cs="AdvP3D0D8B"/>
          <w:color w:val="010202"/>
          <w:sz w:val="24"/>
          <w:szCs w:val="24"/>
        </w:rPr>
        <w:t>.</w:t>
      </w:r>
      <w:r w:rsidRPr="002E4298">
        <w:rPr>
          <w:rFonts w:cs="Arial"/>
          <w:color w:val="000000"/>
          <w:sz w:val="24"/>
          <w:szCs w:val="24"/>
        </w:rPr>
        <w:t xml:space="preserve"> </w:t>
      </w:r>
    </w:p>
    <w:p w:rsidR="007E292F" w:rsidRPr="007E292F" w:rsidRDefault="007E292F" w:rsidP="007E292F">
      <w:pPr>
        <w:pStyle w:val="ListParagraph"/>
        <w:numPr>
          <w:ilvl w:val="0"/>
          <w:numId w:val="9"/>
        </w:numPr>
        <w:jc w:val="both"/>
        <w:rPr>
          <w:rFonts w:cs="AdvP3D0D8B"/>
          <w:color w:val="010202"/>
          <w:sz w:val="24"/>
          <w:szCs w:val="24"/>
        </w:rPr>
      </w:pPr>
      <w:r w:rsidRPr="00613706">
        <w:rPr>
          <w:rFonts w:cs="Arial"/>
          <w:color w:val="000000"/>
          <w:sz w:val="24"/>
          <w:szCs w:val="24"/>
        </w:rPr>
        <w:t xml:space="preserve">De dépister les troubles du sommeil et de la vigilance comme facteur précoce de l’inadaptation au </w:t>
      </w:r>
      <w:r>
        <w:rPr>
          <w:rFonts w:cs="Arial"/>
          <w:color w:val="000000"/>
          <w:sz w:val="24"/>
          <w:szCs w:val="24"/>
        </w:rPr>
        <w:t xml:space="preserve">travail (questionnaire, échelle, agenda du </w:t>
      </w:r>
      <w:proofErr w:type="gramStart"/>
      <w:r>
        <w:rPr>
          <w:rFonts w:cs="Arial"/>
          <w:color w:val="000000"/>
          <w:sz w:val="24"/>
          <w:szCs w:val="24"/>
        </w:rPr>
        <w:t>sommeil,…</w:t>
      </w:r>
      <w:proofErr w:type="gramEnd"/>
      <w:r>
        <w:rPr>
          <w:rFonts w:cs="Arial"/>
          <w:color w:val="000000"/>
          <w:sz w:val="24"/>
          <w:szCs w:val="24"/>
        </w:rPr>
        <w:t>….)</w:t>
      </w:r>
      <w:r w:rsidRPr="007E292F">
        <w:rPr>
          <w:rFonts w:cs="Arial"/>
          <w:color w:val="000000"/>
          <w:sz w:val="24"/>
          <w:szCs w:val="24"/>
        </w:rPr>
        <w:t xml:space="preserve"> </w:t>
      </w:r>
    </w:p>
    <w:p w:rsidR="007E292F" w:rsidRPr="007E292F" w:rsidRDefault="007E292F" w:rsidP="007E292F">
      <w:pPr>
        <w:pStyle w:val="ListParagraph"/>
        <w:numPr>
          <w:ilvl w:val="0"/>
          <w:numId w:val="9"/>
        </w:numPr>
        <w:jc w:val="both"/>
        <w:rPr>
          <w:rFonts w:cs="AdvP3D0D8B"/>
          <w:color w:val="010202"/>
          <w:sz w:val="24"/>
          <w:szCs w:val="24"/>
        </w:rPr>
      </w:pPr>
      <w:r w:rsidRPr="00FD78A5">
        <w:rPr>
          <w:rFonts w:cs="Arial"/>
          <w:color w:val="000000"/>
          <w:sz w:val="24"/>
          <w:szCs w:val="24"/>
        </w:rPr>
        <w:t xml:space="preserve">D’informer </w:t>
      </w:r>
      <w:r>
        <w:rPr>
          <w:rFonts w:cs="Arial"/>
          <w:color w:val="000000"/>
          <w:sz w:val="24"/>
          <w:szCs w:val="24"/>
        </w:rPr>
        <w:t>ces travailleurs sur les risques médicaux liés au travail en horaires atypiques et en particulier le travail de nuit.</w:t>
      </w:r>
    </w:p>
    <w:p w:rsidR="007E292F" w:rsidRPr="008C20F1" w:rsidRDefault="007E292F" w:rsidP="008C20F1">
      <w:pPr>
        <w:pStyle w:val="ListParagraph"/>
        <w:numPr>
          <w:ilvl w:val="0"/>
          <w:numId w:val="9"/>
        </w:numPr>
        <w:jc w:val="both"/>
        <w:rPr>
          <w:rFonts w:cs="Arial"/>
          <w:color w:val="000000"/>
          <w:sz w:val="24"/>
          <w:szCs w:val="24"/>
        </w:rPr>
      </w:pPr>
      <w:r w:rsidRPr="00613706">
        <w:rPr>
          <w:rFonts w:cs="AdvP3D0D8B"/>
          <w:color w:val="010202"/>
          <w:sz w:val="24"/>
          <w:szCs w:val="24"/>
        </w:rPr>
        <w:t>La visite médicale sera ainsi l’occasion de rappeler les règles et conseils d’hygiène indispensables à une bonne qualité de sommeil</w:t>
      </w:r>
      <w:r w:rsidR="008C20F1">
        <w:rPr>
          <w:rFonts w:cs="AdvP3D0D8B"/>
          <w:color w:val="010202"/>
          <w:sz w:val="24"/>
          <w:szCs w:val="24"/>
        </w:rPr>
        <w:t>.</w:t>
      </w:r>
    </w:p>
    <w:sdt>
      <w:sdtPr>
        <w:rPr>
          <w:rFonts w:asciiTheme="minorHAnsi" w:eastAsiaTheme="minorHAnsi" w:hAnsiTheme="minorHAnsi" w:cstheme="minorBidi"/>
          <w:b w:val="0"/>
          <w:bCs w:val="0"/>
          <w:color w:val="auto"/>
          <w:sz w:val="22"/>
          <w:szCs w:val="22"/>
        </w:rPr>
        <w:id w:val="834735395"/>
        <w:docPartObj>
          <w:docPartGallery w:val="Bibliographies"/>
          <w:docPartUnique/>
        </w:docPartObj>
      </w:sdtPr>
      <w:sdtEndPr/>
      <w:sdtContent>
        <w:p w:rsidR="00CD464B" w:rsidRDefault="00CD464B">
          <w:pPr>
            <w:pStyle w:val="Heading1"/>
          </w:pPr>
          <w:r>
            <w:t>Bibliographie</w:t>
          </w:r>
        </w:p>
        <w:sdt>
          <w:sdtPr>
            <w:id w:val="111145805"/>
            <w:bibliography/>
          </w:sdtPr>
          <w:sdtEndPr/>
          <w:sdtContent>
            <w:p w:rsidR="00CD464B" w:rsidRDefault="00CD464B" w:rsidP="00CD464B">
              <w:pPr>
                <w:pStyle w:val="Bibliography"/>
                <w:rPr>
                  <w:noProof/>
                </w:rPr>
              </w:pPr>
              <w:r>
                <w:fldChar w:fldCharType="begin"/>
              </w:r>
              <w:r>
                <w:instrText>BIBLIOGRAPHY</w:instrText>
              </w:r>
              <w:r>
                <w:fldChar w:fldCharType="separate"/>
              </w:r>
              <w:r>
                <w:rPr>
                  <w:noProof/>
                </w:rPr>
                <w:t xml:space="preserve">1. </w:t>
              </w:r>
              <w:r>
                <w:rPr>
                  <w:b/>
                  <w:bCs/>
                  <w:noProof/>
                </w:rPr>
                <w:t>INRS.</w:t>
              </w:r>
              <w:r>
                <w:rPr>
                  <w:noProof/>
                </w:rPr>
                <w:t xml:space="preserve"> Le point des connaissances sur Horaires atypiques de trav</w:t>
              </w:r>
              <w:r w:rsidR="006C068C">
                <w:rPr>
                  <w:noProof/>
                </w:rPr>
                <w:t xml:space="preserve">ail. </w:t>
              </w:r>
              <w:r w:rsidR="00F54F6A">
                <w:rPr>
                  <w:noProof/>
                </w:rPr>
                <w:t>2013</w:t>
              </w:r>
            </w:p>
            <w:p w:rsidR="00576809" w:rsidRPr="00576809" w:rsidRDefault="00576809" w:rsidP="00576809">
              <w:r>
                <w:t>2.</w:t>
              </w:r>
              <w:r w:rsidR="00CA4CAD">
                <w:t xml:space="preserve"> </w:t>
              </w:r>
              <w:r w:rsidRPr="00CA4CAD">
                <w:rPr>
                  <w:b/>
                  <w:bCs/>
                </w:rPr>
                <w:t>INRS</w:t>
              </w:r>
              <w:r>
                <w:t>. Le travail de nuit et le travail posté. Quels effets ? Quelle prévention ? .2022</w:t>
              </w:r>
            </w:p>
            <w:p w:rsidR="00CD464B" w:rsidRDefault="0030461C" w:rsidP="00CD464B">
              <w:pPr>
                <w:pStyle w:val="Bibliography"/>
                <w:rPr>
                  <w:noProof/>
                </w:rPr>
              </w:pPr>
              <w:r>
                <w:rPr>
                  <w:noProof/>
                </w:rPr>
                <w:t>3</w:t>
              </w:r>
              <w:r w:rsidR="00CD464B">
                <w:rPr>
                  <w:noProof/>
                </w:rPr>
                <w:t xml:space="preserve">. </w:t>
              </w:r>
              <w:r w:rsidR="00CD464B">
                <w:rPr>
                  <w:b/>
                  <w:bCs/>
                  <w:noProof/>
                </w:rPr>
                <w:t>la Haute Autorité de Santé.</w:t>
              </w:r>
              <w:r w:rsidR="00CD464B">
                <w:rPr>
                  <w:noProof/>
                </w:rPr>
                <w:t xml:space="preserve"> Surveillance médico-professionnelle des travailleurs postés et/ou de nuit. </w:t>
              </w:r>
              <w:r w:rsidR="00CD464B">
                <w:rPr>
                  <w:i/>
                  <w:iCs/>
                  <w:noProof/>
                </w:rPr>
                <w:t xml:space="preserve">Société Française de Médecine du Travail. </w:t>
              </w:r>
              <w:r w:rsidR="00576809">
                <w:rPr>
                  <w:i/>
                  <w:iCs/>
                  <w:noProof/>
                </w:rPr>
                <w:t>2012</w:t>
              </w:r>
            </w:p>
            <w:p w:rsidR="00CD464B" w:rsidRDefault="0030461C" w:rsidP="00CD464B">
              <w:pPr>
                <w:pStyle w:val="Bibliography"/>
                <w:rPr>
                  <w:noProof/>
                </w:rPr>
              </w:pPr>
              <w:r>
                <w:rPr>
                  <w:noProof/>
                </w:rPr>
                <w:t>4</w:t>
              </w:r>
              <w:r w:rsidR="00CD464B">
                <w:rPr>
                  <w:noProof/>
                </w:rPr>
                <w:t xml:space="preserve">. </w:t>
              </w:r>
              <w:r w:rsidR="00CD464B">
                <w:rPr>
                  <w:b/>
                  <w:bCs/>
                  <w:noProof/>
                </w:rPr>
                <w:t>Société Française de recherche et médecine du sommeil.</w:t>
              </w:r>
              <w:r w:rsidR="00CD464B">
                <w:rPr>
                  <w:noProof/>
                </w:rPr>
                <w:t xml:space="preserve"> ATELIER CHRONOBIOLOGIE EN CLINIQUE. </w:t>
              </w:r>
              <w:r w:rsidR="00CD464B">
                <w:rPr>
                  <w:i/>
                  <w:iCs/>
                  <w:noProof/>
                </w:rPr>
                <w:t xml:space="preserve">Société Française de recherche et médecine du sommeil. </w:t>
              </w:r>
              <w:r w:rsidR="00470E25">
                <w:rPr>
                  <w:i/>
                  <w:iCs/>
                  <w:noProof/>
                </w:rPr>
                <w:t>2011</w:t>
              </w:r>
            </w:p>
            <w:p w:rsidR="00CD464B" w:rsidRDefault="00CD464B" w:rsidP="00CD464B">
              <w:pPr>
                <w:pStyle w:val="Bibliography"/>
                <w:rPr>
                  <w:noProof/>
                </w:rPr>
              </w:pPr>
            </w:p>
            <w:p w:rsidR="00CD464B" w:rsidRDefault="00CD464B" w:rsidP="00CD464B">
              <w:r>
                <w:rPr>
                  <w:b/>
                  <w:bCs/>
                </w:rPr>
                <w:fldChar w:fldCharType="end"/>
              </w:r>
            </w:p>
          </w:sdtContent>
        </w:sdt>
      </w:sdtContent>
    </w:sdt>
    <w:p w:rsidR="00153D60" w:rsidRDefault="00153D60" w:rsidP="002E56AF"/>
    <w:p w:rsidR="00153D60" w:rsidRPr="00153D60" w:rsidRDefault="00153D60" w:rsidP="00153D60"/>
    <w:p w:rsidR="00153D60" w:rsidRPr="00153D60" w:rsidRDefault="00153D60" w:rsidP="00153D60"/>
    <w:p w:rsidR="00153D60" w:rsidRPr="00153D60" w:rsidRDefault="00153D60" w:rsidP="00153D60"/>
    <w:p w:rsidR="00153D60" w:rsidRDefault="00153D60" w:rsidP="002E56AF"/>
    <w:p w:rsidR="00CD24AA" w:rsidRPr="00567C90" w:rsidRDefault="00153D60" w:rsidP="00153D60">
      <w:pPr>
        <w:tabs>
          <w:tab w:val="left" w:pos="2565"/>
        </w:tabs>
      </w:pPr>
      <w:r>
        <w:tab/>
      </w:r>
      <w:r>
        <w:br w:type="textWrapping" w:clear="all"/>
      </w:r>
    </w:p>
    <w:sectPr w:rsidR="00CD24AA" w:rsidRPr="00567C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eSans-OT4SemiLight">
    <w:panose1 w:val="00000000000000000000"/>
    <w:charset w:val="00"/>
    <w:family w:val="auto"/>
    <w:notTrueType/>
    <w:pitch w:val="default"/>
    <w:sig w:usb0="00000003" w:usb1="00000000" w:usb2="00000000" w:usb3="00000000" w:csb0="00000001" w:csb1="00000000"/>
  </w:font>
  <w:font w:name="LMRoman12-Regular">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dvP3D0D8B">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74E"/>
    <w:multiLevelType w:val="multilevel"/>
    <w:tmpl w:val="040C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C3A4FA4"/>
    <w:multiLevelType w:val="hybridMultilevel"/>
    <w:tmpl w:val="1B666038"/>
    <w:lvl w:ilvl="0" w:tplc="DE18F374">
      <w:numFmt w:val="bullet"/>
      <w:lvlText w:val="-"/>
      <w:lvlJc w:val="left"/>
      <w:pPr>
        <w:ind w:left="720" w:hanging="360"/>
      </w:pPr>
      <w:rPr>
        <w:rFonts w:ascii="Calibri" w:eastAsiaTheme="minorHAnsi" w:hAnsi="Calibri" w:cs="Cambria,Bold"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944DAC"/>
    <w:multiLevelType w:val="hybridMultilevel"/>
    <w:tmpl w:val="023612B6"/>
    <w:lvl w:ilvl="0" w:tplc="DE18F374">
      <w:numFmt w:val="bullet"/>
      <w:lvlText w:val="-"/>
      <w:lvlJc w:val="left"/>
      <w:pPr>
        <w:ind w:left="720" w:hanging="360"/>
      </w:pPr>
      <w:rPr>
        <w:rFonts w:ascii="Calibri" w:eastAsiaTheme="minorHAnsi" w:hAnsi="Calibri" w:cs="Cambria,Bold"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3A16F8"/>
    <w:multiLevelType w:val="hybridMultilevel"/>
    <w:tmpl w:val="A05801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404ABC"/>
    <w:multiLevelType w:val="hybridMultilevel"/>
    <w:tmpl w:val="FCDE5D26"/>
    <w:lvl w:ilvl="0" w:tplc="DE18F374">
      <w:numFmt w:val="bullet"/>
      <w:lvlText w:val="-"/>
      <w:lvlJc w:val="left"/>
      <w:pPr>
        <w:ind w:left="1713" w:hanging="360"/>
      </w:pPr>
      <w:rPr>
        <w:rFonts w:ascii="Calibri" w:eastAsiaTheme="minorHAnsi" w:hAnsi="Calibri" w:cs="Cambria,Bold" w:hint="default"/>
        <w:b/>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5" w15:restartNumberingAfterBreak="0">
    <w:nsid w:val="368C4A04"/>
    <w:multiLevelType w:val="hybridMultilevel"/>
    <w:tmpl w:val="846828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BC204F"/>
    <w:multiLevelType w:val="hybridMultilevel"/>
    <w:tmpl w:val="74AA07CA"/>
    <w:lvl w:ilvl="0" w:tplc="040C000D">
      <w:start w:val="1"/>
      <w:numFmt w:val="bullet"/>
      <w:lvlText w:val=""/>
      <w:lvlJc w:val="left"/>
      <w:pPr>
        <w:ind w:left="750" w:hanging="360"/>
      </w:pPr>
      <w:rPr>
        <w:rFonts w:ascii="Wingdings" w:hAnsi="Wingdings"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7" w15:restartNumberingAfterBreak="0">
    <w:nsid w:val="41E2314B"/>
    <w:multiLevelType w:val="hybridMultilevel"/>
    <w:tmpl w:val="83863772"/>
    <w:lvl w:ilvl="0" w:tplc="DE18F374">
      <w:numFmt w:val="bullet"/>
      <w:lvlText w:val="-"/>
      <w:lvlJc w:val="left"/>
      <w:pPr>
        <w:ind w:left="720" w:hanging="360"/>
      </w:pPr>
      <w:rPr>
        <w:rFonts w:ascii="Calibri" w:eastAsiaTheme="minorHAnsi" w:hAnsi="Calibri" w:cs="Cambria,Bold"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107D57"/>
    <w:multiLevelType w:val="hybridMultilevel"/>
    <w:tmpl w:val="99A4A6BC"/>
    <w:lvl w:ilvl="0" w:tplc="DE18F374">
      <w:numFmt w:val="bullet"/>
      <w:lvlText w:val="-"/>
      <w:lvlJc w:val="left"/>
      <w:pPr>
        <w:ind w:left="720" w:hanging="360"/>
      </w:pPr>
      <w:rPr>
        <w:rFonts w:ascii="Calibri" w:eastAsiaTheme="minorHAnsi" w:hAnsi="Calibri" w:cs="Cambria,Bold"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84069F"/>
    <w:multiLevelType w:val="hybridMultilevel"/>
    <w:tmpl w:val="816EEF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FA4A7D"/>
    <w:multiLevelType w:val="hybridMultilevel"/>
    <w:tmpl w:val="DC64A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8"/>
  </w:num>
  <w:num w:numId="5">
    <w:abstractNumId w:val="9"/>
  </w:num>
  <w:num w:numId="6">
    <w:abstractNumId w:val="1"/>
  </w:num>
  <w:num w:numId="7">
    <w:abstractNumId w:val="7"/>
  </w:num>
  <w:num w:numId="8">
    <w:abstractNumId w:val="2"/>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D3"/>
    <w:rsid w:val="00006E20"/>
    <w:rsid w:val="000334F0"/>
    <w:rsid w:val="00040C3C"/>
    <w:rsid w:val="000A0B8E"/>
    <w:rsid w:val="000E6539"/>
    <w:rsid w:val="000F4162"/>
    <w:rsid w:val="000F450A"/>
    <w:rsid w:val="00153D60"/>
    <w:rsid w:val="00160A24"/>
    <w:rsid w:val="00196E43"/>
    <w:rsid w:val="001C7DD8"/>
    <w:rsid w:val="001E2B1C"/>
    <w:rsid w:val="001F0E5C"/>
    <w:rsid w:val="002033C5"/>
    <w:rsid w:val="00230A56"/>
    <w:rsid w:val="00232B37"/>
    <w:rsid w:val="00274D74"/>
    <w:rsid w:val="00280726"/>
    <w:rsid w:val="00282F98"/>
    <w:rsid w:val="002B2435"/>
    <w:rsid w:val="002C3F49"/>
    <w:rsid w:val="002E1B22"/>
    <w:rsid w:val="002E3817"/>
    <w:rsid w:val="002E56AF"/>
    <w:rsid w:val="002F69A8"/>
    <w:rsid w:val="0030461C"/>
    <w:rsid w:val="00347D3E"/>
    <w:rsid w:val="003542E8"/>
    <w:rsid w:val="003E177C"/>
    <w:rsid w:val="00446658"/>
    <w:rsid w:val="00470E25"/>
    <w:rsid w:val="00483671"/>
    <w:rsid w:val="00537B88"/>
    <w:rsid w:val="00567C90"/>
    <w:rsid w:val="00573C2D"/>
    <w:rsid w:val="00576809"/>
    <w:rsid w:val="00597EF6"/>
    <w:rsid w:val="005A1ADC"/>
    <w:rsid w:val="005C2D98"/>
    <w:rsid w:val="005C67B0"/>
    <w:rsid w:val="005E558B"/>
    <w:rsid w:val="00613706"/>
    <w:rsid w:val="00620359"/>
    <w:rsid w:val="006241AE"/>
    <w:rsid w:val="006722AC"/>
    <w:rsid w:val="0067741D"/>
    <w:rsid w:val="00690756"/>
    <w:rsid w:val="006C068C"/>
    <w:rsid w:val="00715C34"/>
    <w:rsid w:val="0075154C"/>
    <w:rsid w:val="00782392"/>
    <w:rsid w:val="007A16EA"/>
    <w:rsid w:val="007E292F"/>
    <w:rsid w:val="00867A3E"/>
    <w:rsid w:val="00884219"/>
    <w:rsid w:val="008A5A96"/>
    <w:rsid w:val="008B15D5"/>
    <w:rsid w:val="008C20F1"/>
    <w:rsid w:val="008F0136"/>
    <w:rsid w:val="008F1781"/>
    <w:rsid w:val="00921E32"/>
    <w:rsid w:val="0093251D"/>
    <w:rsid w:val="0094112C"/>
    <w:rsid w:val="0095200A"/>
    <w:rsid w:val="00963713"/>
    <w:rsid w:val="009B3F12"/>
    <w:rsid w:val="009D5B02"/>
    <w:rsid w:val="009E6C60"/>
    <w:rsid w:val="00A11D73"/>
    <w:rsid w:val="00A65FC3"/>
    <w:rsid w:val="00A96823"/>
    <w:rsid w:val="00B203E7"/>
    <w:rsid w:val="00B3324D"/>
    <w:rsid w:val="00B41397"/>
    <w:rsid w:val="00B60FE1"/>
    <w:rsid w:val="00B80EED"/>
    <w:rsid w:val="00BB4CEB"/>
    <w:rsid w:val="00BD1A94"/>
    <w:rsid w:val="00C12499"/>
    <w:rsid w:val="00C50809"/>
    <w:rsid w:val="00C555DA"/>
    <w:rsid w:val="00C563DA"/>
    <w:rsid w:val="00C57921"/>
    <w:rsid w:val="00CA4CAD"/>
    <w:rsid w:val="00CB5D60"/>
    <w:rsid w:val="00CC711C"/>
    <w:rsid w:val="00CD24AA"/>
    <w:rsid w:val="00CD464B"/>
    <w:rsid w:val="00CE1443"/>
    <w:rsid w:val="00CF1F70"/>
    <w:rsid w:val="00CF1FAC"/>
    <w:rsid w:val="00D46EF8"/>
    <w:rsid w:val="00D54897"/>
    <w:rsid w:val="00D81C55"/>
    <w:rsid w:val="00DB2E8E"/>
    <w:rsid w:val="00DC1B57"/>
    <w:rsid w:val="00DC2E04"/>
    <w:rsid w:val="00DD682F"/>
    <w:rsid w:val="00DF4BEC"/>
    <w:rsid w:val="00DF4E12"/>
    <w:rsid w:val="00E402A8"/>
    <w:rsid w:val="00E6389B"/>
    <w:rsid w:val="00E93BCF"/>
    <w:rsid w:val="00EB6E28"/>
    <w:rsid w:val="00ED3645"/>
    <w:rsid w:val="00EE12D3"/>
    <w:rsid w:val="00F208C2"/>
    <w:rsid w:val="00F433EF"/>
    <w:rsid w:val="00F54F6A"/>
    <w:rsid w:val="00F64BE8"/>
    <w:rsid w:val="00F666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19B7B-AA56-4267-86F9-1FE3474F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0726"/>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80726"/>
    <w:pPr>
      <w:keepNext/>
      <w:keepLines/>
      <w:numPr>
        <w:ilvl w:val="1"/>
        <w:numId w:val="1"/>
      </w:numPr>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80726"/>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80726"/>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80726"/>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80726"/>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80726"/>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0726"/>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80726"/>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2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072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8072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8072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8072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8072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28072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807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072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80726"/>
    <w:rPr>
      <w:rFonts w:asciiTheme="majorHAnsi" w:eastAsiaTheme="majorEastAsia" w:hAnsiTheme="majorHAnsi" w:cstheme="majorBidi"/>
      <w:i/>
      <w:iCs/>
      <w:color w:val="404040" w:themeColor="text1" w:themeTint="BF"/>
      <w:sz w:val="20"/>
      <w:szCs w:val="20"/>
    </w:rPr>
  </w:style>
  <w:style w:type="paragraph" w:customStyle="1" w:styleId="Default">
    <w:name w:val="Default"/>
    <w:rsid w:val="0028072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80726"/>
    <w:pPr>
      <w:spacing w:after="200" w:line="276" w:lineRule="auto"/>
      <w:ind w:left="720"/>
      <w:contextualSpacing/>
    </w:pPr>
  </w:style>
  <w:style w:type="paragraph" w:styleId="NormalWeb">
    <w:name w:val="Normal (Web)"/>
    <w:basedOn w:val="Normal"/>
    <w:uiPriority w:val="99"/>
    <w:semiHidden/>
    <w:unhideWhenUsed/>
    <w:rsid w:val="007A16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7A16EA"/>
    <w:rPr>
      <w:b/>
      <w:bCs/>
    </w:rPr>
  </w:style>
  <w:style w:type="character" w:styleId="Hyperlink">
    <w:name w:val="Hyperlink"/>
    <w:basedOn w:val="DefaultParagraphFont"/>
    <w:uiPriority w:val="99"/>
    <w:unhideWhenUsed/>
    <w:rsid w:val="007A16EA"/>
    <w:rPr>
      <w:color w:val="0000FF"/>
      <w:u w:val="single"/>
    </w:rPr>
  </w:style>
  <w:style w:type="paragraph" w:styleId="NoSpacing">
    <w:name w:val="No Spacing"/>
    <w:link w:val="NoSpacingChar"/>
    <w:uiPriority w:val="1"/>
    <w:qFormat/>
    <w:rsid w:val="00C57921"/>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C57921"/>
    <w:rPr>
      <w:rFonts w:eastAsiaTheme="minorEastAsia"/>
      <w:lang w:eastAsia="fr-FR"/>
    </w:rPr>
  </w:style>
  <w:style w:type="paragraph" w:styleId="TOCHeading">
    <w:name w:val="TOC Heading"/>
    <w:basedOn w:val="Heading1"/>
    <w:next w:val="Normal"/>
    <w:uiPriority w:val="39"/>
    <w:unhideWhenUsed/>
    <w:qFormat/>
    <w:rsid w:val="00DF4BEC"/>
    <w:pPr>
      <w:numPr>
        <w:numId w:val="0"/>
      </w:numPr>
      <w:spacing w:before="240" w:line="259" w:lineRule="auto"/>
      <w:outlineLvl w:val="9"/>
    </w:pPr>
    <w:rPr>
      <w:b w:val="0"/>
      <w:bCs w:val="0"/>
      <w:sz w:val="32"/>
      <w:szCs w:val="32"/>
      <w:lang w:eastAsia="fr-FR"/>
    </w:rPr>
  </w:style>
  <w:style w:type="paragraph" w:styleId="TOC1">
    <w:name w:val="toc 1"/>
    <w:basedOn w:val="Normal"/>
    <w:next w:val="Normal"/>
    <w:autoRedefine/>
    <w:uiPriority w:val="39"/>
    <w:unhideWhenUsed/>
    <w:rsid w:val="00DF4BEC"/>
    <w:pPr>
      <w:spacing w:after="100"/>
    </w:pPr>
  </w:style>
  <w:style w:type="paragraph" w:styleId="TOC2">
    <w:name w:val="toc 2"/>
    <w:basedOn w:val="Normal"/>
    <w:next w:val="Normal"/>
    <w:autoRedefine/>
    <w:uiPriority w:val="39"/>
    <w:unhideWhenUsed/>
    <w:rsid w:val="00DF4BEC"/>
    <w:pPr>
      <w:spacing w:after="100"/>
      <w:ind w:left="220"/>
    </w:pPr>
  </w:style>
  <w:style w:type="paragraph" w:styleId="Bibliography">
    <w:name w:val="Bibliography"/>
    <w:basedOn w:val="Normal"/>
    <w:next w:val="Normal"/>
    <w:uiPriority w:val="37"/>
    <w:unhideWhenUsed/>
    <w:rsid w:val="00CD4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28">
      <w:bodyDiv w:val="1"/>
      <w:marLeft w:val="0"/>
      <w:marRight w:val="0"/>
      <w:marTop w:val="0"/>
      <w:marBottom w:val="0"/>
      <w:divBdr>
        <w:top w:val="none" w:sz="0" w:space="0" w:color="auto"/>
        <w:left w:val="none" w:sz="0" w:space="0" w:color="auto"/>
        <w:bottom w:val="none" w:sz="0" w:space="0" w:color="auto"/>
        <w:right w:val="none" w:sz="0" w:space="0" w:color="auto"/>
      </w:divBdr>
    </w:div>
    <w:div w:id="21171548">
      <w:bodyDiv w:val="1"/>
      <w:marLeft w:val="0"/>
      <w:marRight w:val="0"/>
      <w:marTop w:val="0"/>
      <w:marBottom w:val="0"/>
      <w:divBdr>
        <w:top w:val="none" w:sz="0" w:space="0" w:color="auto"/>
        <w:left w:val="none" w:sz="0" w:space="0" w:color="auto"/>
        <w:bottom w:val="none" w:sz="0" w:space="0" w:color="auto"/>
        <w:right w:val="none" w:sz="0" w:space="0" w:color="auto"/>
      </w:divBdr>
    </w:div>
    <w:div w:id="23674659">
      <w:bodyDiv w:val="1"/>
      <w:marLeft w:val="0"/>
      <w:marRight w:val="0"/>
      <w:marTop w:val="0"/>
      <w:marBottom w:val="0"/>
      <w:divBdr>
        <w:top w:val="none" w:sz="0" w:space="0" w:color="auto"/>
        <w:left w:val="none" w:sz="0" w:space="0" w:color="auto"/>
        <w:bottom w:val="none" w:sz="0" w:space="0" w:color="auto"/>
        <w:right w:val="none" w:sz="0" w:space="0" w:color="auto"/>
      </w:divBdr>
    </w:div>
    <w:div w:id="57441998">
      <w:bodyDiv w:val="1"/>
      <w:marLeft w:val="0"/>
      <w:marRight w:val="0"/>
      <w:marTop w:val="0"/>
      <w:marBottom w:val="0"/>
      <w:divBdr>
        <w:top w:val="none" w:sz="0" w:space="0" w:color="auto"/>
        <w:left w:val="none" w:sz="0" w:space="0" w:color="auto"/>
        <w:bottom w:val="none" w:sz="0" w:space="0" w:color="auto"/>
        <w:right w:val="none" w:sz="0" w:space="0" w:color="auto"/>
      </w:divBdr>
    </w:div>
    <w:div w:id="169025876">
      <w:bodyDiv w:val="1"/>
      <w:marLeft w:val="0"/>
      <w:marRight w:val="0"/>
      <w:marTop w:val="0"/>
      <w:marBottom w:val="0"/>
      <w:divBdr>
        <w:top w:val="none" w:sz="0" w:space="0" w:color="auto"/>
        <w:left w:val="none" w:sz="0" w:space="0" w:color="auto"/>
        <w:bottom w:val="none" w:sz="0" w:space="0" w:color="auto"/>
        <w:right w:val="none" w:sz="0" w:space="0" w:color="auto"/>
      </w:divBdr>
    </w:div>
    <w:div w:id="177432023">
      <w:bodyDiv w:val="1"/>
      <w:marLeft w:val="0"/>
      <w:marRight w:val="0"/>
      <w:marTop w:val="0"/>
      <w:marBottom w:val="0"/>
      <w:divBdr>
        <w:top w:val="none" w:sz="0" w:space="0" w:color="auto"/>
        <w:left w:val="none" w:sz="0" w:space="0" w:color="auto"/>
        <w:bottom w:val="none" w:sz="0" w:space="0" w:color="auto"/>
        <w:right w:val="none" w:sz="0" w:space="0" w:color="auto"/>
      </w:divBdr>
    </w:div>
    <w:div w:id="203718518">
      <w:bodyDiv w:val="1"/>
      <w:marLeft w:val="0"/>
      <w:marRight w:val="0"/>
      <w:marTop w:val="0"/>
      <w:marBottom w:val="0"/>
      <w:divBdr>
        <w:top w:val="none" w:sz="0" w:space="0" w:color="auto"/>
        <w:left w:val="none" w:sz="0" w:space="0" w:color="auto"/>
        <w:bottom w:val="none" w:sz="0" w:space="0" w:color="auto"/>
        <w:right w:val="none" w:sz="0" w:space="0" w:color="auto"/>
      </w:divBdr>
    </w:div>
    <w:div w:id="253053733">
      <w:bodyDiv w:val="1"/>
      <w:marLeft w:val="0"/>
      <w:marRight w:val="0"/>
      <w:marTop w:val="0"/>
      <w:marBottom w:val="0"/>
      <w:divBdr>
        <w:top w:val="none" w:sz="0" w:space="0" w:color="auto"/>
        <w:left w:val="none" w:sz="0" w:space="0" w:color="auto"/>
        <w:bottom w:val="none" w:sz="0" w:space="0" w:color="auto"/>
        <w:right w:val="none" w:sz="0" w:space="0" w:color="auto"/>
      </w:divBdr>
    </w:div>
    <w:div w:id="261500739">
      <w:bodyDiv w:val="1"/>
      <w:marLeft w:val="0"/>
      <w:marRight w:val="0"/>
      <w:marTop w:val="0"/>
      <w:marBottom w:val="0"/>
      <w:divBdr>
        <w:top w:val="none" w:sz="0" w:space="0" w:color="auto"/>
        <w:left w:val="none" w:sz="0" w:space="0" w:color="auto"/>
        <w:bottom w:val="none" w:sz="0" w:space="0" w:color="auto"/>
        <w:right w:val="none" w:sz="0" w:space="0" w:color="auto"/>
      </w:divBdr>
    </w:div>
    <w:div w:id="311521223">
      <w:bodyDiv w:val="1"/>
      <w:marLeft w:val="0"/>
      <w:marRight w:val="0"/>
      <w:marTop w:val="0"/>
      <w:marBottom w:val="0"/>
      <w:divBdr>
        <w:top w:val="none" w:sz="0" w:space="0" w:color="auto"/>
        <w:left w:val="none" w:sz="0" w:space="0" w:color="auto"/>
        <w:bottom w:val="none" w:sz="0" w:space="0" w:color="auto"/>
        <w:right w:val="none" w:sz="0" w:space="0" w:color="auto"/>
      </w:divBdr>
    </w:div>
    <w:div w:id="326132668">
      <w:bodyDiv w:val="1"/>
      <w:marLeft w:val="0"/>
      <w:marRight w:val="0"/>
      <w:marTop w:val="0"/>
      <w:marBottom w:val="0"/>
      <w:divBdr>
        <w:top w:val="none" w:sz="0" w:space="0" w:color="auto"/>
        <w:left w:val="none" w:sz="0" w:space="0" w:color="auto"/>
        <w:bottom w:val="none" w:sz="0" w:space="0" w:color="auto"/>
        <w:right w:val="none" w:sz="0" w:space="0" w:color="auto"/>
      </w:divBdr>
    </w:div>
    <w:div w:id="400835025">
      <w:bodyDiv w:val="1"/>
      <w:marLeft w:val="0"/>
      <w:marRight w:val="0"/>
      <w:marTop w:val="0"/>
      <w:marBottom w:val="0"/>
      <w:divBdr>
        <w:top w:val="none" w:sz="0" w:space="0" w:color="auto"/>
        <w:left w:val="none" w:sz="0" w:space="0" w:color="auto"/>
        <w:bottom w:val="none" w:sz="0" w:space="0" w:color="auto"/>
        <w:right w:val="none" w:sz="0" w:space="0" w:color="auto"/>
      </w:divBdr>
    </w:div>
    <w:div w:id="545264559">
      <w:bodyDiv w:val="1"/>
      <w:marLeft w:val="0"/>
      <w:marRight w:val="0"/>
      <w:marTop w:val="0"/>
      <w:marBottom w:val="0"/>
      <w:divBdr>
        <w:top w:val="none" w:sz="0" w:space="0" w:color="auto"/>
        <w:left w:val="none" w:sz="0" w:space="0" w:color="auto"/>
        <w:bottom w:val="none" w:sz="0" w:space="0" w:color="auto"/>
        <w:right w:val="none" w:sz="0" w:space="0" w:color="auto"/>
      </w:divBdr>
    </w:div>
    <w:div w:id="576938561">
      <w:bodyDiv w:val="1"/>
      <w:marLeft w:val="0"/>
      <w:marRight w:val="0"/>
      <w:marTop w:val="0"/>
      <w:marBottom w:val="0"/>
      <w:divBdr>
        <w:top w:val="none" w:sz="0" w:space="0" w:color="auto"/>
        <w:left w:val="none" w:sz="0" w:space="0" w:color="auto"/>
        <w:bottom w:val="none" w:sz="0" w:space="0" w:color="auto"/>
        <w:right w:val="none" w:sz="0" w:space="0" w:color="auto"/>
      </w:divBdr>
    </w:div>
    <w:div w:id="583417116">
      <w:bodyDiv w:val="1"/>
      <w:marLeft w:val="0"/>
      <w:marRight w:val="0"/>
      <w:marTop w:val="0"/>
      <w:marBottom w:val="0"/>
      <w:divBdr>
        <w:top w:val="none" w:sz="0" w:space="0" w:color="auto"/>
        <w:left w:val="none" w:sz="0" w:space="0" w:color="auto"/>
        <w:bottom w:val="none" w:sz="0" w:space="0" w:color="auto"/>
        <w:right w:val="none" w:sz="0" w:space="0" w:color="auto"/>
      </w:divBdr>
    </w:div>
    <w:div w:id="684092322">
      <w:bodyDiv w:val="1"/>
      <w:marLeft w:val="0"/>
      <w:marRight w:val="0"/>
      <w:marTop w:val="0"/>
      <w:marBottom w:val="0"/>
      <w:divBdr>
        <w:top w:val="none" w:sz="0" w:space="0" w:color="auto"/>
        <w:left w:val="none" w:sz="0" w:space="0" w:color="auto"/>
        <w:bottom w:val="none" w:sz="0" w:space="0" w:color="auto"/>
        <w:right w:val="none" w:sz="0" w:space="0" w:color="auto"/>
      </w:divBdr>
    </w:div>
    <w:div w:id="764882160">
      <w:bodyDiv w:val="1"/>
      <w:marLeft w:val="0"/>
      <w:marRight w:val="0"/>
      <w:marTop w:val="0"/>
      <w:marBottom w:val="0"/>
      <w:divBdr>
        <w:top w:val="none" w:sz="0" w:space="0" w:color="auto"/>
        <w:left w:val="none" w:sz="0" w:space="0" w:color="auto"/>
        <w:bottom w:val="none" w:sz="0" w:space="0" w:color="auto"/>
        <w:right w:val="none" w:sz="0" w:space="0" w:color="auto"/>
      </w:divBdr>
    </w:div>
    <w:div w:id="892883181">
      <w:bodyDiv w:val="1"/>
      <w:marLeft w:val="0"/>
      <w:marRight w:val="0"/>
      <w:marTop w:val="0"/>
      <w:marBottom w:val="0"/>
      <w:divBdr>
        <w:top w:val="none" w:sz="0" w:space="0" w:color="auto"/>
        <w:left w:val="none" w:sz="0" w:space="0" w:color="auto"/>
        <w:bottom w:val="none" w:sz="0" w:space="0" w:color="auto"/>
        <w:right w:val="none" w:sz="0" w:space="0" w:color="auto"/>
      </w:divBdr>
    </w:div>
    <w:div w:id="977882411">
      <w:bodyDiv w:val="1"/>
      <w:marLeft w:val="0"/>
      <w:marRight w:val="0"/>
      <w:marTop w:val="0"/>
      <w:marBottom w:val="0"/>
      <w:divBdr>
        <w:top w:val="none" w:sz="0" w:space="0" w:color="auto"/>
        <w:left w:val="none" w:sz="0" w:space="0" w:color="auto"/>
        <w:bottom w:val="none" w:sz="0" w:space="0" w:color="auto"/>
        <w:right w:val="none" w:sz="0" w:space="0" w:color="auto"/>
      </w:divBdr>
    </w:div>
    <w:div w:id="1069885638">
      <w:bodyDiv w:val="1"/>
      <w:marLeft w:val="0"/>
      <w:marRight w:val="0"/>
      <w:marTop w:val="0"/>
      <w:marBottom w:val="0"/>
      <w:divBdr>
        <w:top w:val="none" w:sz="0" w:space="0" w:color="auto"/>
        <w:left w:val="none" w:sz="0" w:space="0" w:color="auto"/>
        <w:bottom w:val="none" w:sz="0" w:space="0" w:color="auto"/>
        <w:right w:val="none" w:sz="0" w:space="0" w:color="auto"/>
      </w:divBdr>
    </w:div>
    <w:div w:id="1081829432">
      <w:bodyDiv w:val="1"/>
      <w:marLeft w:val="0"/>
      <w:marRight w:val="0"/>
      <w:marTop w:val="0"/>
      <w:marBottom w:val="0"/>
      <w:divBdr>
        <w:top w:val="none" w:sz="0" w:space="0" w:color="auto"/>
        <w:left w:val="none" w:sz="0" w:space="0" w:color="auto"/>
        <w:bottom w:val="none" w:sz="0" w:space="0" w:color="auto"/>
        <w:right w:val="none" w:sz="0" w:space="0" w:color="auto"/>
      </w:divBdr>
    </w:div>
    <w:div w:id="1094209895">
      <w:bodyDiv w:val="1"/>
      <w:marLeft w:val="0"/>
      <w:marRight w:val="0"/>
      <w:marTop w:val="0"/>
      <w:marBottom w:val="0"/>
      <w:divBdr>
        <w:top w:val="none" w:sz="0" w:space="0" w:color="auto"/>
        <w:left w:val="none" w:sz="0" w:space="0" w:color="auto"/>
        <w:bottom w:val="none" w:sz="0" w:space="0" w:color="auto"/>
        <w:right w:val="none" w:sz="0" w:space="0" w:color="auto"/>
      </w:divBdr>
    </w:div>
    <w:div w:id="1234586248">
      <w:bodyDiv w:val="1"/>
      <w:marLeft w:val="0"/>
      <w:marRight w:val="0"/>
      <w:marTop w:val="0"/>
      <w:marBottom w:val="0"/>
      <w:divBdr>
        <w:top w:val="none" w:sz="0" w:space="0" w:color="auto"/>
        <w:left w:val="none" w:sz="0" w:space="0" w:color="auto"/>
        <w:bottom w:val="none" w:sz="0" w:space="0" w:color="auto"/>
        <w:right w:val="none" w:sz="0" w:space="0" w:color="auto"/>
      </w:divBdr>
    </w:div>
    <w:div w:id="1291277701">
      <w:bodyDiv w:val="1"/>
      <w:marLeft w:val="0"/>
      <w:marRight w:val="0"/>
      <w:marTop w:val="0"/>
      <w:marBottom w:val="0"/>
      <w:divBdr>
        <w:top w:val="none" w:sz="0" w:space="0" w:color="auto"/>
        <w:left w:val="none" w:sz="0" w:space="0" w:color="auto"/>
        <w:bottom w:val="none" w:sz="0" w:space="0" w:color="auto"/>
        <w:right w:val="none" w:sz="0" w:space="0" w:color="auto"/>
      </w:divBdr>
    </w:div>
    <w:div w:id="1291394806">
      <w:bodyDiv w:val="1"/>
      <w:marLeft w:val="0"/>
      <w:marRight w:val="0"/>
      <w:marTop w:val="0"/>
      <w:marBottom w:val="0"/>
      <w:divBdr>
        <w:top w:val="none" w:sz="0" w:space="0" w:color="auto"/>
        <w:left w:val="none" w:sz="0" w:space="0" w:color="auto"/>
        <w:bottom w:val="none" w:sz="0" w:space="0" w:color="auto"/>
        <w:right w:val="none" w:sz="0" w:space="0" w:color="auto"/>
      </w:divBdr>
    </w:div>
    <w:div w:id="1295211983">
      <w:bodyDiv w:val="1"/>
      <w:marLeft w:val="0"/>
      <w:marRight w:val="0"/>
      <w:marTop w:val="0"/>
      <w:marBottom w:val="0"/>
      <w:divBdr>
        <w:top w:val="none" w:sz="0" w:space="0" w:color="auto"/>
        <w:left w:val="none" w:sz="0" w:space="0" w:color="auto"/>
        <w:bottom w:val="none" w:sz="0" w:space="0" w:color="auto"/>
        <w:right w:val="none" w:sz="0" w:space="0" w:color="auto"/>
      </w:divBdr>
    </w:div>
    <w:div w:id="1401057431">
      <w:bodyDiv w:val="1"/>
      <w:marLeft w:val="0"/>
      <w:marRight w:val="0"/>
      <w:marTop w:val="0"/>
      <w:marBottom w:val="0"/>
      <w:divBdr>
        <w:top w:val="none" w:sz="0" w:space="0" w:color="auto"/>
        <w:left w:val="none" w:sz="0" w:space="0" w:color="auto"/>
        <w:bottom w:val="none" w:sz="0" w:space="0" w:color="auto"/>
        <w:right w:val="none" w:sz="0" w:space="0" w:color="auto"/>
      </w:divBdr>
    </w:div>
    <w:div w:id="1440638896">
      <w:bodyDiv w:val="1"/>
      <w:marLeft w:val="0"/>
      <w:marRight w:val="0"/>
      <w:marTop w:val="0"/>
      <w:marBottom w:val="0"/>
      <w:divBdr>
        <w:top w:val="none" w:sz="0" w:space="0" w:color="auto"/>
        <w:left w:val="none" w:sz="0" w:space="0" w:color="auto"/>
        <w:bottom w:val="none" w:sz="0" w:space="0" w:color="auto"/>
        <w:right w:val="none" w:sz="0" w:space="0" w:color="auto"/>
      </w:divBdr>
    </w:div>
    <w:div w:id="1477142789">
      <w:bodyDiv w:val="1"/>
      <w:marLeft w:val="0"/>
      <w:marRight w:val="0"/>
      <w:marTop w:val="0"/>
      <w:marBottom w:val="0"/>
      <w:divBdr>
        <w:top w:val="none" w:sz="0" w:space="0" w:color="auto"/>
        <w:left w:val="none" w:sz="0" w:space="0" w:color="auto"/>
        <w:bottom w:val="none" w:sz="0" w:space="0" w:color="auto"/>
        <w:right w:val="none" w:sz="0" w:space="0" w:color="auto"/>
      </w:divBdr>
    </w:div>
    <w:div w:id="1511027315">
      <w:bodyDiv w:val="1"/>
      <w:marLeft w:val="0"/>
      <w:marRight w:val="0"/>
      <w:marTop w:val="0"/>
      <w:marBottom w:val="0"/>
      <w:divBdr>
        <w:top w:val="none" w:sz="0" w:space="0" w:color="auto"/>
        <w:left w:val="none" w:sz="0" w:space="0" w:color="auto"/>
        <w:bottom w:val="none" w:sz="0" w:space="0" w:color="auto"/>
        <w:right w:val="none" w:sz="0" w:space="0" w:color="auto"/>
      </w:divBdr>
    </w:div>
    <w:div w:id="1526365450">
      <w:bodyDiv w:val="1"/>
      <w:marLeft w:val="0"/>
      <w:marRight w:val="0"/>
      <w:marTop w:val="0"/>
      <w:marBottom w:val="0"/>
      <w:divBdr>
        <w:top w:val="none" w:sz="0" w:space="0" w:color="auto"/>
        <w:left w:val="none" w:sz="0" w:space="0" w:color="auto"/>
        <w:bottom w:val="none" w:sz="0" w:space="0" w:color="auto"/>
        <w:right w:val="none" w:sz="0" w:space="0" w:color="auto"/>
      </w:divBdr>
    </w:div>
    <w:div w:id="1576041824">
      <w:bodyDiv w:val="1"/>
      <w:marLeft w:val="0"/>
      <w:marRight w:val="0"/>
      <w:marTop w:val="0"/>
      <w:marBottom w:val="0"/>
      <w:divBdr>
        <w:top w:val="none" w:sz="0" w:space="0" w:color="auto"/>
        <w:left w:val="none" w:sz="0" w:space="0" w:color="auto"/>
        <w:bottom w:val="none" w:sz="0" w:space="0" w:color="auto"/>
        <w:right w:val="none" w:sz="0" w:space="0" w:color="auto"/>
      </w:divBdr>
    </w:div>
    <w:div w:id="1695955143">
      <w:bodyDiv w:val="1"/>
      <w:marLeft w:val="0"/>
      <w:marRight w:val="0"/>
      <w:marTop w:val="0"/>
      <w:marBottom w:val="0"/>
      <w:divBdr>
        <w:top w:val="none" w:sz="0" w:space="0" w:color="auto"/>
        <w:left w:val="none" w:sz="0" w:space="0" w:color="auto"/>
        <w:bottom w:val="none" w:sz="0" w:space="0" w:color="auto"/>
        <w:right w:val="none" w:sz="0" w:space="0" w:color="auto"/>
      </w:divBdr>
    </w:div>
    <w:div w:id="1718050121">
      <w:bodyDiv w:val="1"/>
      <w:marLeft w:val="0"/>
      <w:marRight w:val="0"/>
      <w:marTop w:val="0"/>
      <w:marBottom w:val="0"/>
      <w:divBdr>
        <w:top w:val="none" w:sz="0" w:space="0" w:color="auto"/>
        <w:left w:val="none" w:sz="0" w:space="0" w:color="auto"/>
        <w:bottom w:val="none" w:sz="0" w:space="0" w:color="auto"/>
        <w:right w:val="none" w:sz="0" w:space="0" w:color="auto"/>
      </w:divBdr>
    </w:div>
    <w:div w:id="1741319316">
      <w:bodyDiv w:val="1"/>
      <w:marLeft w:val="0"/>
      <w:marRight w:val="0"/>
      <w:marTop w:val="0"/>
      <w:marBottom w:val="0"/>
      <w:divBdr>
        <w:top w:val="none" w:sz="0" w:space="0" w:color="auto"/>
        <w:left w:val="none" w:sz="0" w:space="0" w:color="auto"/>
        <w:bottom w:val="none" w:sz="0" w:space="0" w:color="auto"/>
        <w:right w:val="none" w:sz="0" w:space="0" w:color="auto"/>
      </w:divBdr>
    </w:div>
    <w:div w:id="1820345107">
      <w:bodyDiv w:val="1"/>
      <w:marLeft w:val="0"/>
      <w:marRight w:val="0"/>
      <w:marTop w:val="0"/>
      <w:marBottom w:val="0"/>
      <w:divBdr>
        <w:top w:val="none" w:sz="0" w:space="0" w:color="auto"/>
        <w:left w:val="none" w:sz="0" w:space="0" w:color="auto"/>
        <w:bottom w:val="none" w:sz="0" w:space="0" w:color="auto"/>
        <w:right w:val="none" w:sz="0" w:space="0" w:color="auto"/>
      </w:divBdr>
    </w:div>
    <w:div w:id="1917352167">
      <w:bodyDiv w:val="1"/>
      <w:marLeft w:val="0"/>
      <w:marRight w:val="0"/>
      <w:marTop w:val="0"/>
      <w:marBottom w:val="0"/>
      <w:divBdr>
        <w:top w:val="none" w:sz="0" w:space="0" w:color="auto"/>
        <w:left w:val="none" w:sz="0" w:space="0" w:color="auto"/>
        <w:bottom w:val="none" w:sz="0" w:space="0" w:color="auto"/>
        <w:right w:val="none" w:sz="0" w:space="0" w:color="auto"/>
      </w:divBdr>
    </w:div>
    <w:div w:id="1919291606">
      <w:bodyDiv w:val="1"/>
      <w:marLeft w:val="0"/>
      <w:marRight w:val="0"/>
      <w:marTop w:val="0"/>
      <w:marBottom w:val="0"/>
      <w:divBdr>
        <w:top w:val="none" w:sz="0" w:space="0" w:color="auto"/>
        <w:left w:val="none" w:sz="0" w:space="0" w:color="auto"/>
        <w:bottom w:val="none" w:sz="0" w:space="0" w:color="auto"/>
        <w:right w:val="none" w:sz="0" w:space="0" w:color="auto"/>
      </w:divBdr>
    </w:div>
    <w:div w:id="1938515968">
      <w:bodyDiv w:val="1"/>
      <w:marLeft w:val="0"/>
      <w:marRight w:val="0"/>
      <w:marTop w:val="0"/>
      <w:marBottom w:val="0"/>
      <w:divBdr>
        <w:top w:val="none" w:sz="0" w:space="0" w:color="auto"/>
        <w:left w:val="none" w:sz="0" w:space="0" w:color="auto"/>
        <w:bottom w:val="none" w:sz="0" w:space="0" w:color="auto"/>
        <w:right w:val="none" w:sz="0" w:space="0" w:color="auto"/>
      </w:divBdr>
    </w:div>
    <w:div w:id="1994211559">
      <w:bodyDiv w:val="1"/>
      <w:marLeft w:val="0"/>
      <w:marRight w:val="0"/>
      <w:marTop w:val="0"/>
      <w:marBottom w:val="0"/>
      <w:divBdr>
        <w:top w:val="none" w:sz="0" w:space="0" w:color="auto"/>
        <w:left w:val="none" w:sz="0" w:space="0" w:color="auto"/>
        <w:bottom w:val="none" w:sz="0" w:space="0" w:color="auto"/>
        <w:right w:val="none" w:sz="0" w:space="0" w:color="auto"/>
      </w:divBdr>
    </w:div>
    <w:div w:id="2046170802">
      <w:bodyDiv w:val="1"/>
      <w:marLeft w:val="0"/>
      <w:marRight w:val="0"/>
      <w:marTop w:val="0"/>
      <w:marBottom w:val="0"/>
      <w:divBdr>
        <w:top w:val="none" w:sz="0" w:space="0" w:color="auto"/>
        <w:left w:val="none" w:sz="0" w:space="0" w:color="auto"/>
        <w:bottom w:val="none" w:sz="0" w:space="0" w:color="auto"/>
        <w:right w:val="none" w:sz="0" w:space="0" w:color="auto"/>
      </w:divBdr>
    </w:div>
    <w:div w:id="20664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éférence numérique" Version="1987">
  <b:Source>
    <b:Tag>lin13</b:Tag>
    <b:SourceType>Misc</b:SourceType>
    <b:Guid>{8C70BB91-7AC4-49A7-AC32-AD9DCC79141F}</b:Guid>
    <b:Title>l'instruction portant modalités d'application du décret exécutif 13-195 du 10 Rajab 1434 relatif à l'indemnité de garde au profit des personnels des établissemnts publics de santé.</b:Title>
    <b:Year>04 Novembre 2013</b:Year>
    <b:RefOrder>60</b:RefOrder>
  </b:Source>
</b:Sources>
</file>

<file path=customXml/itemProps1.xml><?xml version="1.0" encoding="utf-8"?>
<ds:datastoreItem xmlns:ds="http://schemas.openxmlformats.org/officeDocument/2006/customXml" ds:itemID="{600FDB38-0F02-4047-9394-0358BFC1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1194</Words>
  <Characters>6572</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Timgad informatique</dc:creator>
  <cp:keywords/>
  <dc:description/>
  <cp:lastModifiedBy>nardjesse</cp:lastModifiedBy>
  <cp:revision>2</cp:revision>
  <dcterms:created xsi:type="dcterms:W3CDTF">2023-10-15T12:50:00Z</dcterms:created>
  <dcterms:modified xsi:type="dcterms:W3CDTF">2023-10-15T12:50:00Z</dcterms:modified>
</cp:coreProperties>
</file>