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25" w:rsidRPr="00804268" w:rsidRDefault="009B5225" w:rsidP="002537F2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804268">
        <w:rPr>
          <w:rFonts w:asciiTheme="majorBidi" w:hAnsiTheme="majorBidi" w:cstheme="majorBidi"/>
          <w:b/>
          <w:bCs/>
          <w:lang w:val="en-US"/>
        </w:rPr>
        <w:t xml:space="preserve">SSH / M. </w:t>
      </w:r>
      <w:proofErr w:type="spellStart"/>
      <w:r w:rsidRPr="00804268">
        <w:rPr>
          <w:rFonts w:asciiTheme="majorBidi" w:hAnsiTheme="majorBidi" w:cstheme="majorBidi"/>
          <w:b/>
          <w:bCs/>
          <w:lang w:val="en-US"/>
        </w:rPr>
        <w:t>Berghout</w:t>
      </w:r>
      <w:proofErr w:type="spellEnd"/>
      <w:r w:rsidRPr="00804268">
        <w:rPr>
          <w:rFonts w:asciiTheme="majorBidi" w:hAnsiTheme="majorBidi" w:cstheme="majorBidi"/>
          <w:b/>
          <w:bCs/>
          <w:lang w:val="en-US"/>
        </w:rPr>
        <w:t xml:space="preserve"> E. / </w:t>
      </w:r>
      <w:r w:rsidR="00EB5E34" w:rsidRPr="00804268">
        <w:rPr>
          <w:rFonts w:asciiTheme="majorBidi" w:hAnsiTheme="majorBidi" w:cstheme="majorBidi"/>
          <w:b/>
          <w:bCs/>
          <w:lang w:val="en-US"/>
        </w:rPr>
        <w:t>S II</w:t>
      </w:r>
    </w:p>
    <w:p w:rsidR="009907F0" w:rsidRPr="00E072F4" w:rsidRDefault="009907F0" w:rsidP="00E072F4">
      <w:pPr>
        <w:contextualSpacing/>
        <w:jc w:val="center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</w:pPr>
      <w:r w:rsidRPr="00E072F4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  <w:t>Les sciences de la nature et les sciences humaines</w:t>
      </w:r>
    </w:p>
    <w:tbl>
      <w:tblPr>
        <w:tblStyle w:val="Grilledutableau"/>
        <w:tblpPr w:leftFromText="141" w:rightFromText="141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E072F4" w:rsidRPr="00804268" w:rsidTr="00E072F4">
        <w:trPr>
          <w:trHeight w:val="355"/>
        </w:trPr>
        <w:tc>
          <w:tcPr>
            <w:tcW w:w="4598" w:type="dxa"/>
            <w:vAlign w:val="center"/>
          </w:tcPr>
          <w:p w:rsidR="00E072F4" w:rsidRPr="00804268" w:rsidRDefault="00E072F4" w:rsidP="00E072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4268">
              <w:rPr>
                <w:rFonts w:asciiTheme="majorBidi" w:hAnsiTheme="majorBidi" w:cstheme="majorBidi"/>
                <w:b/>
                <w:bCs/>
              </w:rPr>
              <w:t>L’objet en sciences humaines</w:t>
            </w:r>
          </w:p>
        </w:tc>
        <w:tc>
          <w:tcPr>
            <w:tcW w:w="4598" w:type="dxa"/>
            <w:vAlign w:val="center"/>
          </w:tcPr>
          <w:p w:rsidR="00E072F4" w:rsidRPr="00804268" w:rsidRDefault="00E072F4" w:rsidP="00E072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4268">
              <w:rPr>
                <w:rFonts w:asciiTheme="majorBidi" w:hAnsiTheme="majorBidi" w:cstheme="majorBidi"/>
                <w:b/>
                <w:bCs/>
              </w:rPr>
              <w:t>L’objet en sciences de la nature</w:t>
            </w:r>
          </w:p>
        </w:tc>
      </w:tr>
      <w:tr w:rsidR="00E072F4" w:rsidRPr="00804268" w:rsidTr="00E072F4">
        <w:trPr>
          <w:trHeight w:val="3199"/>
        </w:trPr>
        <w:tc>
          <w:tcPr>
            <w:tcW w:w="4598" w:type="dxa"/>
          </w:tcPr>
          <w:p w:rsidR="00E072F4" w:rsidRPr="00804268" w:rsidRDefault="00E072F4" w:rsidP="00E072F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 xml:space="preserve">A conscience d’exister 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Donne un sens à ses actes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Est de même nature que l’observateur</w:t>
            </w:r>
          </w:p>
          <w:p w:rsidR="00E072F4" w:rsidRPr="00804268" w:rsidRDefault="00E072F4" w:rsidP="00E072F4">
            <w:pPr>
              <w:pStyle w:val="Paragraphedeliste"/>
              <w:spacing w:line="360" w:lineRule="auto"/>
              <w:jc w:val="lowKashida"/>
              <w:rPr>
                <w:rFonts w:asciiTheme="majorBidi" w:hAnsiTheme="majorBidi" w:cstheme="majorBidi"/>
              </w:rPr>
            </w:pP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Est non reproductible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Est complexe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Se prête di</w:t>
            </w:r>
            <w:r>
              <w:rPr>
                <w:rFonts w:asciiTheme="majorBidi" w:hAnsiTheme="majorBidi" w:cstheme="majorBidi"/>
              </w:rPr>
              <w:t>f</w:t>
            </w:r>
            <w:r w:rsidRPr="00804268">
              <w:rPr>
                <w:rFonts w:asciiTheme="majorBidi" w:hAnsiTheme="majorBidi" w:cstheme="majorBidi"/>
              </w:rPr>
              <w:t>ficilement  à la mesure : probl</w:t>
            </w:r>
            <w:r>
              <w:rPr>
                <w:rFonts w:asciiTheme="majorBidi" w:hAnsiTheme="majorBidi" w:cstheme="majorBidi"/>
              </w:rPr>
              <w:t>è</w:t>
            </w:r>
            <w:r w:rsidRPr="00804268">
              <w:rPr>
                <w:rFonts w:asciiTheme="majorBidi" w:hAnsiTheme="majorBidi" w:cstheme="majorBidi"/>
              </w:rPr>
              <w:t>me de la qua</w:t>
            </w:r>
            <w:r>
              <w:rPr>
                <w:rFonts w:asciiTheme="majorBidi" w:hAnsiTheme="majorBidi" w:cstheme="majorBidi"/>
              </w:rPr>
              <w:t>n</w:t>
            </w:r>
            <w:r w:rsidRPr="00804268">
              <w:rPr>
                <w:rFonts w:asciiTheme="majorBidi" w:hAnsiTheme="majorBidi" w:cstheme="majorBidi"/>
              </w:rPr>
              <w:t xml:space="preserve">tification. 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Se prête plus  à l’analyse explicative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Se prête à l’analyse compréhensive</w:t>
            </w:r>
          </w:p>
        </w:tc>
        <w:tc>
          <w:tcPr>
            <w:tcW w:w="4598" w:type="dxa"/>
          </w:tcPr>
          <w:p w:rsidR="00E072F4" w:rsidRPr="00804268" w:rsidRDefault="00E072F4" w:rsidP="00E072F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 xml:space="preserve">N’a  pas conscience d’exister 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Ne donne pas un sens à ses actes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N’est pas  de même nature que l’observateur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Est  reproductible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Est plus simple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Est mesurable : quantification possible.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Se  prête plus à la causalité</w:t>
            </w:r>
          </w:p>
          <w:p w:rsidR="00E072F4" w:rsidRPr="00804268" w:rsidRDefault="00E072F4" w:rsidP="00E072F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804268">
              <w:rPr>
                <w:rFonts w:asciiTheme="majorBidi" w:hAnsiTheme="majorBidi" w:cstheme="majorBidi"/>
              </w:rPr>
              <w:t>Se prête à l’analyse compréhensive</w:t>
            </w:r>
          </w:p>
        </w:tc>
      </w:tr>
    </w:tbl>
    <w:p w:rsidR="00E072F4" w:rsidRDefault="00E072F4" w:rsidP="00E072F4">
      <w:pPr>
        <w:jc w:val="lowKashida"/>
        <w:rPr>
          <w:rFonts w:asciiTheme="majorBidi" w:hAnsiTheme="majorBidi" w:cstheme="majorBidi"/>
        </w:rPr>
      </w:pPr>
    </w:p>
    <w:p w:rsidR="00E072F4" w:rsidRPr="0075645D" w:rsidRDefault="002F1465" w:rsidP="00E072F4">
      <w:pPr>
        <w:spacing w:line="360" w:lineRule="auto"/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5645D">
        <w:rPr>
          <w:rFonts w:asciiTheme="majorBidi" w:hAnsiTheme="majorBidi" w:cstheme="majorBidi"/>
          <w:b/>
          <w:bCs/>
        </w:rPr>
        <w:t>Etude comparative entre les sciences de la nature et les sciences humaine</w:t>
      </w:r>
      <w:r w:rsidR="0071459A" w:rsidRPr="0075645D">
        <w:rPr>
          <w:rFonts w:asciiTheme="majorBidi" w:hAnsiTheme="majorBidi" w:cstheme="majorBidi"/>
          <w:b/>
          <w:bCs/>
        </w:rPr>
        <w:t>s</w:t>
      </w:r>
      <w:r w:rsidRPr="0075645D">
        <w:rPr>
          <w:rFonts w:asciiTheme="majorBidi" w:hAnsiTheme="majorBidi" w:cstheme="majorBidi"/>
          <w:b/>
          <w:bCs/>
        </w:rPr>
        <w:t xml:space="preserve"> (et sociales) à </w:t>
      </w:r>
      <w:r w:rsidR="0071459A" w:rsidRPr="0075645D">
        <w:rPr>
          <w:rFonts w:asciiTheme="majorBidi" w:hAnsiTheme="majorBidi" w:cstheme="majorBidi"/>
          <w:b/>
          <w:bCs/>
        </w:rPr>
        <w:t>travers</w:t>
      </w:r>
      <w:r w:rsidR="00E072F4" w:rsidRPr="0075645D">
        <w:rPr>
          <w:rFonts w:asciiTheme="majorBidi" w:hAnsiTheme="majorBidi" w:cstheme="majorBidi"/>
          <w:b/>
          <w:bCs/>
        </w:rPr>
        <w:t xml:space="preserve"> </w:t>
      </w:r>
      <w:r w:rsidR="0071459A" w:rsidRPr="0075645D">
        <w:rPr>
          <w:rFonts w:asciiTheme="majorBidi" w:hAnsiTheme="majorBidi" w:cstheme="majorBidi"/>
          <w:b/>
          <w:bCs/>
        </w:rPr>
        <w:t>une mise en parallèle de :</w:t>
      </w:r>
      <w:r w:rsidR="009907F0" w:rsidRPr="0075645D">
        <w:rPr>
          <w:rFonts w:asciiTheme="majorBidi" w:hAnsiTheme="majorBidi" w:cstheme="majorBidi"/>
          <w:b/>
          <w:bCs/>
        </w:rPr>
        <w:t xml:space="preserve"> </w:t>
      </w:r>
      <w:r w:rsidR="00A3562E" w:rsidRPr="0075645D">
        <w:rPr>
          <w:rFonts w:asciiTheme="majorBidi" w:hAnsiTheme="majorBidi" w:cstheme="majorBidi"/>
          <w:b/>
          <w:bCs/>
        </w:rPr>
        <w:t xml:space="preserve">      </w:t>
      </w:r>
      <w:r w:rsidR="00A3562E" w:rsidRPr="0075645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</w:t>
      </w:r>
    </w:p>
    <w:p w:rsidR="009907F0" w:rsidRPr="00E072F4" w:rsidRDefault="009907F0" w:rsidP="00E072F4">
      <w:pPr>
        <w:jc w:val="center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  <w:b/>
          <w:bCs/>
          <w:color w:val="FF0000"/>
          <w:sz w:val="28"/>
          <w:szCs w:val="28"/>
        </w:rPr>
        <w:t>I/L’objet (d’étude)</w:t>
      </w:r>
    </w:p>
    <w:p w:rsidR="00E072F4" w:rsidRDefault="00E072F4" w:rsidP="0075645D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CD3FC2" w:rsidRPr="00804268" w:rsidRDefault="002F1465" w:rsidP="00A3562E">
      <w:pPr>
        <w:jc w:val="center"/>
        <w:rPr>
          <w:rFonts w:asciiTheme="majorBidi" w:hAnsiTheme="majorBidi" w:cstheme="majorBidi"/>
          <w:b/>
          <w:bCs/>
        </w:rPr>
      </w:pPr>
      <w:r w:rsidRPr="00804268">
        <w:rPr>
          <w:rFonts w:asciiTheme="majorBidi" w:hAnsiTheme="majorBidi" w:cstheme="majorBidi"/>
          <w:b/>
          <w:bCs/>
          <w:color w:val="FF0000"/>
          <w:sz w:val="28"/>
          <w:szCs w:val="28"/>
        </w:rPr>
        <w:t>II/</w:t>
      </w:r>
      <w:r w:rsidR="0071459A" w:rsidRPr="0080426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M</w:t>
      </w:r>
      <w:r w:rsidR="00FC216E" w:rsidRPr="00804268">
        <w:rPr>
          <w:rFonts w:asciiTheme="majorBidi" w:hAnsiTheme="majorBidi" w:cstheme="majorBidi"/>
          <w:b/>
          <w:bCs/>
          <w:color w:val="FF0000"/>
          <w:sz w:val="28"/>
          <w:szCs w:val="28"/>
        </w:rPr>
        <w:t>ode de fonctionnement</w:t>
      </w:r>
    </w:p>
    <w:p w:rsidR="000411C2" w:rsidRPr="007E2B03" w:rsidRDefault="00F91896" w:rsidP="000411C2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Le</w:t>
      </w:r>
      <w:r w:rsidR="00F35CA6" w:rsidRPr="00804268">
        <w:rPr>
          <w:rFonts w:asciiTheme="majorBidi" w:hAnsiTheme="majorBidi" w:cstheme="majorBidi"/>
        </w:rPr>
        <w:t>s</w:t>
      </w:r>
      <w:r w:rsidRPr="00804268">
        <w:rPr>
          <w:rFonts w:asciiTheme="majorBidi" w:hAnsiTheme="majorBidi" w:cstheme="majorBidi"/>
        </w:rPr>
        <w:t xml:space="preserve"> sciences de la nature se </w:t>
      </w:r>
      <w:r w:rsidR="00F35CA6" w:rsidRPr="00804268">
        <w:rPr>
          <w:rFonts w:asciiTheme="majorBidi" w:hAnsiTheme="majorBidi" w:cstheme="majorBidi"/>
        </w:rPr>
        <w:t>penchent</w:t>
      </w:r>
      <w:r w:rsidRPr="00804268">
        <w:rPr>
          <w:rFonts w:asciiTheme="majorBidi" w:hAnsiTheme="majorBidi" w:cstheme="majorBidi"/>
        </w:rPr>
        <w:t xml:space="preserve"> sur des objets matériels</w:t>
      </w:r>
      <w:r w:rsidR="00FB5721" w:rsidRPr="00804268">
        <w:rPr>
          <w:rFonts w:asciiTheme="majorBidi" w:hAnsiTheme="majorBidi" w:cstheme="majorBidi"/>
        </w:rPr>
        <w:t>. T</w:t>
      </w:r>
      <w:r w:rsidR="00F35CA6" w:rsidRPr="00804268">
        <w:rPr>
          <w:rFonts w:asciiTheme="majorBidi" w:hAnsiTheme="majorBidi" w:cstheme="majorBidi"/>
        </w:rPr>
        <w:t xml:space="preserve">entent </w:t>
      </w:r>
      <w:r w:rsidR="00FB5721" w:rsidRPr="00804268">
        <w:rPr>
          <w:rFonts w:asciiTheme="majorBidi" w:hAnsiTheme="majorBidi" w:cstheme="majorBidi"/>
        </w:rPr>
        <w:t xml:space="preserve">de trouver des relations entre </w:t>
      </w:r>
      <w:r w:rsidR="00F35CA6" w:rsidRPr="007E2B03">
        <w:rPr>
          <w:rFonts w:asciiTheme="majorBidi" w:hAnsiTheme="majorBidi" w:cstheme="majorBidi"/>
        </w:rPr>
        <w:t>les phénomènes</w:t>
      </w:r>
      <w:r w:rsidR="000411C2" w:rsidRPr="007E2B03">
        <w:rPr>
          <w:rFonts w:asciiTheme="majorBidi" w:hAnsiTheme="majorBidi" w:cstheme="majorBidi"/>
        </w:rPr>
        <w:t>.</w:t>
      </w:r>
    </w:p>
    <w:p w:rsidR="00430849" w:rsidRPr="007E2B03" w:rsidRDefault="009907F0" w:rsidP="000411C2">
      <w:pPr>
        <w:spacing w:line="360" w:lineRule="auto"/>
        <w:jc w:val="lowKashida"/>
        <w:rPr>
          <w:rFonts w:asciiTheme="majorBidi" w:hAnsiTheme="majorBidi" w:cstheme="majorBidi"/>
        </w:rPr>
      </w:pPr>
      <w:r w:rsidRPr="007E2B03">
        <w:rPr>
          <w:rFonts w:asciiTheme="majorBidi" w:hAnsiTheme="majorBidi" w:cstheme="majorBidi"/>
        </w:rPr>
        <w:t xml:space="preserve">L’aboutissement est « une théorie » qui reste UNE vérité et non pas LA vérité. La théorie est toujours à vérifier et peut </w:t>
      </w:r>
      <w:r w:rsidR="00417BBE" w:rsidRPr="007E2B03">
        <w:rPr>
          <w:rFonts w:asciiTheme="majorBidi" w:hAnsiTheme="majorBidi" w:cstheme="majorBidi"/>
        </w:rPr>
        <w:t>être</w:t>
      </w:r>
      <w:r w:rsidRPr="007E2B03">
        <w:rPr>
          <w:rFonts w:asciiTheme="majorBidi" w:hAnsiTheme="majorBidi" w:cstheme="majorBidi"/>
        </w:rPr>
        <w:t xml:space="preserve"> remise en cause et </w:t>
      </w:r>
      <w:r w:rsidR="00417BBE" w:rsidRPr="007E2B03">
        <w:rPr>
          <w:rFonts w:asciiTheme="majorBidi" w:hAnsiTheme="majorBidi" w:cstheme="majorBidi"/>
        </w:rPr>
        <w:t>même</w:t>
      </w:r>
      <w:r w:rsidRPr="007E2B03">
        <w:rPr>
          <w:rFonts w:asciiTheme="majorBidi" w:hAnsiTheme="majorBidi" w:cstheme="majorBidi"/>
        </w:rPr>
        <w:t xml:space="preserve"> dépassé</w:t>
      </w:r>
      <w:r w:rsidR="00417BBE" w:rsidRPr="007E2B03">
        <w:rPr>
          <w:rFonts w:asciiTheme="majorBidi" w:hAnsiTheme="majorBidi" w:cstheme="majorBidi"/>
        </w:rPr>
        <w:t>e voire rejetée si la recherche scientifique arrive à prouver autre chose. Dans ce cas, et lorsque la thé</w:t>
      </w:r>
      <w:r w:rsidR="000E2796" w:rsidRPr="007E2B03">
        <w:rPr>
          <w:rFonts w:asciiTheme="majorBidi" w:hAnsiTheme="majorBidi" w:cstheme="majorBidi"/>
        </w:rPr>
        <w:t>o</w:t>
      </w:r>
      <w:r w:rsidR="00417BBE" w:rsidRPr="007E2B03">
        <w:rPr>
          <w:rFonts w:asciiTheme="majorBidi" w:hAnsiTheme="majorBidi" w:cstheme="majorBidi"/>
        </w:rPr>
        <w:t>rie concernée n</w:t>
      </w:r>
      <w:r w:rsidR="000E2796" w:rsidRPr="007E2B03">
        <w:rPr>
          <w:rFonts w:asciiTheme="majorBidi" w:hAnsiTheme="majorBidi" w:cstheme="majorBidi"/>
        </w:rPr>
        <w:t>’</w:t>
      </w:r>
      <w:r w:rsidR="00417BBE" w:rsidRPr="007E2B03">
        <w:rPr>
          <w:rFonts w:asciiTheme="majorBidi" w:hAnsiTheme="majorBidi" w:cstheme="majorBidi"/>
        </w:rPr>
        <w:t>est pas une simple vue de l</w:t>
      </w:r>
      <w:r w:rsidR="000E2796" w:rsidRPr="007E2B03">
        <w:rPr>
          <w:rFonts w:asciiTheme="majorBidi" w:hAnsiTheme="majorBidi" w:cstheme="majorBidi"/>
        </w:rPr>
        <w:t>’</w:t>
      </w:r>
      <w:r w:rsidR="00417BBE" w:rsidRPr="007E2B03">
        <w:rPr>
          <w:rFonts w:asciiTheme="majorBidi" w:hAnsiTheme="majorBidi" w:cstheme="majorBidi"/>
        </w:rPr>
        <w:t>esprit ou</w:t>
      </w:r>
      <w:r w:rsidR="000E2796" w:rsidRPr="007E2B03">
        <w:rPr>
          <w:rFonts w:asciiTheme="majorBidi" w:hAnsiTheme="majorBidi" w:cstheme="majorBidi"/>
        </w:rPr>
        <w:t xml:space="preserve"> une ineptie gonflée par les  mé</w:t>
      </w:r>
      <w:r w:rsidR="00417BBE" w:rsidRPr="007E2B03">
        <w:rPr>
          <w:rFonts w:asciiTheme="majorBidi" w:hAnsiTheme="majorBidi" w:cstheme="majorBidi"/>
        </w:rPr>
        <w:t>dia</w:t>
      </w:r>
      <w:r w:rsidR="000E2796" w:rsidRPr="007E2B03">
        <w:rPr>
          <w:rFonts w:asciiTheme="majorBidi" w:hAnsiTheme="majorBidi" w:cstheme="majorBidi"/>
        </w:rPr>
        <w:t>s</w:t>
      </w:r>
      <w:r w:rsidR="00417BBE" w:rsidRPr="007E2B03">
        <w:rPr>
          <w:rFonts w:asciiTheme="majorBidi" w:hAnsiTheme="majorBidi" w:cstheme="majorBidi"/>
        </w:rPr>
        <w:t>, va prendre sa place dans le chapitre  de l</w:t>
      </w:r>
      <w:r w:rsidR="000E2796" w:rsidRPr="007E2B03">
        <w:rPr>
          <w:rFonts w:asciiTheme="majorBidi" w:hAnsiTheme="majorBidi" w:cstheme="majorBidi"/>
        </w:rPr>
        <w:t>’</w:t>
      </w:r>
      <w:r w:rsidR="00417BBE" w:rsidRPr="007E2B03">
        <w:rPr>
          <w:rFonts w:asciiTheme="majorBidi" w:hAnsiTheme="majorBidi" w:cstheme="majorBidi"/>
        </w:rPr>
        <w:t>histoire des sciences dans le grand livre de l</w:t>
      </w:r>
      <w:r w:rsidR="000E2796" w:rsidRPr="007E2B03">
        <w:rPr>
          <w:rFonts w:asciiTheme="majorBidi" w:hAnsiTheme="majorBidi" w:cstheme="majorBidi"/>
        </w:rPr>
        <w:t>’</w:t>
      </w:r>
      <w:r w:rsidR="00417BBE" w:rsidRPr="007E2B03">
        <w:rPr>
          <w:rFonts w:asciiTheme="majorBidi" w:hAnsiTheme="majorBidi" w:cstheme="majorBidi"/>
        </w:rPr>
        <w:t xml:space="preserve">Histoire humaine. </w:t>
      </w:r>
    </w:p>
    <w:p w:rsidR="000E2796" w:rsidRPr="007E2B03" w:rsidRDefault="00EB5E34" w:rsidP="000E2796">
      <w:pPr>
        <w:spacing w:line="360" w:lineRule="auto"/>
        <w:jc w:val="lowKashida"/>
        <w:rPr>
          <w:rFonts w:asciiTheme="majorBidi" w:hAnsiTheme="majorBidi" w:cstheme="majorBidi"/>
        </w:rPr>
      </w:pPr>
      <w:r w:rsidRPr="007E2B03">
        <w:rPr>
          <w:rFonts w:asciiTheme="majorBidi" w:hAnsiTheme="majorBidi" w:cstheme="majorBidi"/>
        </w:rPr>
        <w:t xml:space="preserve">Notons, </w:t>
      </w:r>
      <w:r w:rsidR="000E2796" w:rsidRPr="007E2B03">
        <w:rPr>
          <w:rFonts w:asciiTheme="majorBidi" w:hAnsiTheme="majorBidi" w:cstheme="majorBidi"/>
        </w:rPr>
        <w:t xml:space="preserve">par </w:t>
      </w:r>
      <w:r w:rsidR="00090671" w:rsidRPr="007E2B03">
        <w:rPr>
          <w:rFonts w:asciiTheme="majorBidi" w:hAnsiTheme="majorBidi" w:cstheme="majorBidi"/>
        </w:rPr>
        <w:t>ailleurs</w:t>
      </w:r>
      <w:r w:rsidRPr="007E2B03">
        <w:rPr>
          <w:rFonts w:asciiTheme="majorBidi" w:hAnsiTheme="majorBidi" w:cstheme="majorBidi"/>
        </w:rPr>
        <w:t xml:space="preserve">, </w:t>
      </w:r>
      <w:r w:rsidR="00090671" w:rsidRPr="007E2B03">
        <w:rPr>
          <w:rFonts w:asciiTheme="majorBidi" w:hAnsiTheme="majorBidi" w:cstheme="majorBidi"/>
        </w:rPr>
        <w:t xml:space="preserve"> q</w:t>
      </w:r>
      <w:r w:rsidR="000E2796" w:rsidRPr="007E2B03">
        <w:rPr>
          <w:rFonts w:asciiTheme="majorBidi" w:hAnsiTheme="majorBidi" w:cstheme="majorBidi"/>
        </w:rPr>
        <w:t>ue si la théorie en sciences naturelles tend vers un haut degré de fiabilité ;  en sciences humaine et sociales, la question  et sensiblement différente puisque la ‘</w:t>
      </w:r>
      <w:r w:rsidR="000E2796" w:rsidRPr="007E2B03">
        <w:rPr>
          <w:rFonts w:asciiTheme="majorBidi" w:hAnsiTheme="majorBidi" w:cstheme="majorBidi"/>
          <w:i/>
          <w:iCs/>
        </w:rPr>
        <w:t>’chose humaine</w:t>
      </w:r>
      <w:r w:rsidR="000E2796" w:rsidRPr="007E2B03">
        <w:rPr>
          <w:rFonts w:asciiTheme="majorBidi" w:hAnsiTheme="majorBidi" w:cstheme="majorBidi"/>
        </w:rPr>
        <w:t xml:space="preserve">’’ manque grandement d’étanchéité dans ses composantes (individu vs groupe, culture vs langue, culture vs cultures, …)   </w:t>
      </w:r>
    </w:p>
    <w:p w:rsidR="002E5465" w:rsidRPr="007E2B03" w:rsidRDefault="00090671" w:rsidP="00090671">
      <w:pPr>
        <w:spacing w:line="360" w:lineRule="auto"/>
        <w:jc w:val="lowKashida"/>
        <w:rPr>
          <w:rFonts w:asciiTheme="majorBidi" w:hAnsiTheme="majorBidi" w:cstheme="majorBidi"/>
        </w:rPr>
      </w:pPr>
      <w:r w:rsidRPr="007E2B03">
        <w:rPr>
          <w:rFonts w:asciiTheme="majorBidi" w:hAnsiTheme="majorBidi" w:cstheme="majorBidi"/>
        </w:rPr>
        <w:t>Dans les science</w:t>
      </w:r>
      <w:r w:rsidR="00EB5E34" w:rsidRPr="007E2B03">
        <w:rPr>
          <w:rFonts w:asciiTheme="majorBidi" w:hAnsiTheme="majorBidi" w:cstheme="majorBidi"/>
        </w:rPr>
        <w:t>s</w:t>
      </w:r>
      <w:r w:rsidRPr="007E2B03">
        <w:rPr>
          <w:rFonts w:asciiTheme="majorBidi" w:hAnsiTheme="majorBidi" w:cstheme="majorBidi"/>
        </w:rPr>
        <w:t xml:space="preserve"> de la nature, les chercheurs sont arrivés à mettre </w:t>
      </w:r>
      <w:r w:rsidR="00374BE7" w:rsidRPr="007E2B03">
        <w:rPr>
          <w:rFonts w:asciiTheme="majorBidi" w:hAnsiTheme="majorBidi" w:cstheme="majorBidi"/>
        </w:rPr>
        <w:t xml:space="preserve"> </w:t>
      </w:r>
      <w:r w:rsidR="00F35CA6" w:rsidRPr="007E2B03">
        <w:rPr>
          <w:rFonts w:asciiTheme="majorBidi" w:hAnsiTheme="majorBidi" w:cstheme="majorBidi"/>
        </w:rPr>
        <w:t>au poin</w:t>
      </w:r>
      <w:r w:rsidR="00374BE7" w:rsidRPr="007E2B03">
        <w:rPr>
          <w:rFonts w:asciiTheme="majorBidi" w:hAnsiTheme="majorBidi" w:cstheme="majorBidi"/>
        </w:rPr>
        <w:t xml:space="preserve">t une </w:t>
      </w:r>
      <w:r w:rsidR="00F35CA6" w:rsidRPr="007E2B03">
        <w:rPr>
          <w:rFonts w:asciiTheme="majorBidi" w:hAnsiTheme="majorBidi" w:cstheme="majorBidi"/>
        </w:rPr>
        <w:t>méthodologie rigoureus</w:t>
      </w:r>
      <w:r w:rsidR="00374BE7" w:rsidRPr="007E2B03">
        <w:rPr>
          <w:rFonts w:asciiTheme="majorBidi" w:hAnsiTheme="majorBidi" w:cstheme="majorBidi"/>
        </w:rPr>
        <w:t xml:space="preserve">e </w:t>
      </w:r>
      <w:r w:rsidRPr="007E2B03">
        <w:rPr>
          <w:rFonts w:asciiTheme="majorBidi" w:hAnsiTheme="majorBidi" w:cstheme="majorBidi"/>
        </w:rPr>
        <w:t xml:space="preserve">(afin d’optimiser la crédibilité des résultats obtenus) </w:t>
      </w:r>
      <w:r w:rsidR="00374BE7" w:rsidRPr="007E2B03">
        <w:rPr>
          <w:rFonts w:asciiTheme="majorBidi" w:hAnsiTheme="majorBidi" w:cstheme="majorBidi"/>
        </w:rPr>
        <w:t>et un</w:t>
      </w:r>
      <w:r w:rsidR="00F35CA6" w:rsidRPr="007E2B03">
        <w:rPr>
          <w:rFonts w:asciiTheme="majorBidi" w:hAnsiTheme="majorBidi" w:cstheme="majorBidi"/>
        </w:rPr>
        <w:t>e</w:t>
      </w:r>
      <w:r w:rsidR="00374BE7" w:rsidRPr="007E2B03">
        <w:rPr>
          <w:rFonts w:asciiTheme="majorBidi" w:hAnsiTheme="majorBidi" w:cstheme="majorBidi"/>
        </w:rPr>
        <w:t xml:space="preserve">  instrumentation </w:t>
      </w:r>
      <w:r w:rsidR="00F35CA6" w:rsidRPr="007E2B03">
        <w:rPr>
          <w:rFonts w:asciiTheme="majorBidi" w:hAnsiTheme="majorBidi" w:cstheme="majorBidi"/>
        </w:rPr>
        <w:t>très</w:t>
      </w:r>
      <w:r w:rsidR="00374BE7" w:rsidRPr="007E2B03">
        <w:rPr>
          <w:rFonts w:asciiTheme="majorBidi" w:hAnsiTheme="majorBidi" w:cstheme="majorBidi"/>
        </w:rPr>
        <w:t xml:space="preserve"> </w:t>
      </w:r>
      <w:r w:rsidR="00F35CA6" w:rsidRPr="007E2B03">
        <w:rPr>
          <w:rFonts w:asciiTheme="majorBidi" w:hAnsiTheme="majorBidi" w:cstheme="majorBidi"/>
        </w:rPr>
        <w:t>poussée</w:t>
      </w:r>
      <w:r w:rsidR="009E4352" w:rsidRPr="007E2B03">
        <w:rPr>
          <w:rFonts w:asciiTheme="majorBidi" w:hAnsiTheme="majorBidi" w:cstheme="majorBidi"/>
        </w:rPr>
        <w:t xml:space="preserve"> </w:t>
      </w:r>
      <w:r w:rsidR="009E4352" w:rsidRPr="007E2B03">
        <w:rPr>
          <w:rFonts w:asciiTheme="majorBidi" w:hAnsiTheme="majorBidi" w:cstheme="majorBidi"/>
        </w:rPr>
        <w:lastRenderedPageBreak/>
        <w:t xml:space="preserve">pour </w:t>
      </w:r>
      <w:r w:rsidR="002E5465" w:rsidRPr="007E2B03">
        <w:rPr>
          <w:rFonts w:asciiTheme="majorBidi" w:hAnsiTheme="majorBidi" w:cstheme="majorBidi"/>
        </w:rPr>
        <w:t>all</w:t>
      </w:r>
      <w:r w:rsidR="009E4352" w:rsidRPr="007E2B03">
        <w:rPr>
          <w:rFonts w:asciiTheme="majorBidi" w:hAnsiTheme="majorBidi" w:cstheme="majorBidi"/>
        </w:rPr>
        <w:t xml:space="preserve">er plus loin </w:t>
      </w:r>
      <w:r w:rsidR="00430849" w:rsidRPr="007E2B03">
        <w:rPr>
          <w:rFonts w:asciiTheme="majorBidi" w:hAnsiTheme="majorBidi" w:cstheme="majorBidi"/>
        </w:rPr>
        <w:t>(l</w:t>
      </w:r>
      <w:r w:rsidR="00A376FB" w:rsidRPr="007E2B03">
        <w:rPr>
          <w:rFonts w:asciiTheme="majorBidi" w:hAnsiTheme="majorBidi" w:cstheme="majorBidi"/>
        </w:rPr>
        <w:t>’</w:t>
      </w:r>
      <w:r w:rsidR="00430849" w:rsidRPr="007E2B03">
        <w:rPr>
          <w:rFonts w:asciiTheme="majorBidi" w:hAnsiTheme="majorBidi" w:cstheme="majorBidi"/>
        </w:rPr>
        <w:t>espace</w:t>
      </w:r>
      <w:r w:rsidR="00310D4A" w:rsidRPr="007E2B03">
        <w:rPr>
          <w:rFonts w:asciiTheme="majorBidi" w:hAnsiTheme="majorBidi" w:cstheme="majorBidi"/>
        </w:rPr>
        <w:t>…</w:t>
      </w:r>
      <w:r w:rsidR="00430849" w:rsidRPr="007E2B03">
        <w:rPr>
          <w:rFonts w:asciiTheme="majorBidi" w:hAnsiTheme="majorBidi" w:cstheme="majorBidi"/>
        </w:rPr>
        <w:t xml:space="preserve">) </w:t>
      </w:r>
      <w:r w:rsidR="009E4352" w:rsidRPr="007E2B03">
        <w:rPr>
          <w:rFonts w:asciiTheme="majorBidi" w:hAnsiTheme="majorBidi" w:cstheme="majorBidi"/>
        </w:rPr>
        <w:t>/plus profond</w:t>
      </w:r>
      <w:r w:rsidR="00430849" w:rsidRPr="007E2B03">
        <w:rPr>
          <w:rFonts w:asciiTheme="majorBidi" w:hAnsiTheme="majorBidi" w:cstheme="majorBidi"/>
        </w:rPr>
        <w:t xml:space="preserve"> (les abysses</w:t>
      </w:r>
      <w:r w:rsidR="00310D4A" w:rsidRPr="007E2B03">
        <w:rPr>
          <w:rFonts w:asciiTheme="majorBidi" w:hAnsiTheme="majorBidi" w:cstheme="majorBidi"/>
        </w:rPr>
        <w:t>…</w:t>
      </w:r>
      <w:r w:rsidR="00430849" w:rsidRPr="007E2B03">
        <w:rPr>
          <w:rFonts w:asciiTheme="majorBidi" w:hAnsiTheme="majorBidi" w:cstheme="majorBidi"/>
        </w:rPr>
        <w:t xml:space="preserve">) </w:t>
      </w:r>
      <w:r w:rsidR="009E4352" w:rsidRPr="007E2B03">
        <w:rPr>
          <w:rFonts w:asciiTheme="majorBidi" w:hAnsiTheme="majorBidi" w:cstheme="majorBidi"/>
        </w:rPr>
        <w:t xml:space="preserve"> (plus grand</w:t>
      </w:r>
      <w:r w:rsidR="00430849" w:rsidRPr="007E2B03">
        <w:rPr>
          <w:rFonts w:asciiTheme="majorBidi" w:hAnsiTheme="majorBidi" w:cstheme="majorBidi"/>
        </w:rPr>
        <w:t xml:space="preserve"> </w:t>
      </w:r>
      <w:r w:rsidR="00A376FB" w:rsidRPr="007E2B03">
        <w:rPr>
          <w:rFonts w:asciiTheme="majorBidi" w:hAnsiTheme="majorBidi" w:cstheme="majorBidi"/>
        </w:rPr>
        <w:t>(</w:t>
      </w:r>
      <w:r w:rsidR="00430849" w:rsidRPr="007E2B03">
        <w:rPr>
          <w:rFonts w:asciiTheme="majorBidi" w:hAnsiTheme="majorBidi" w:cstheme="majorBidi"/>
        </w:rPr>
        <w:t>le cosmos</w:t>
      </w:r>
      <w:r w:rsidR="00310D4A" w:rsidRPr="007E2B03">
        <w:rPr>
          <w:rFonts w:asciiTheme="majorBidi" w:hAnsiTheme="majorBidi" w:cstheme="majorBidi"/>
        </w:rPr>
        <w:t>…</w:t>
      </w:r>
      <w:r w:rsidR="00A376FB" w:rsidRPr="007E2B03">
        <w:rPr>
          <w:rFonts w:asciiTheme="majorBidi" w:hAnsiTheme="majorBidi" w:cstheme="majorBidi"/>
        </w:rPr>
        <w:t>)</w:t>
      </w:r>
      <w:r w:rsidR="00430849" w:rsidRPr="007E2B03">
        <w:rPr>
          <w:rFonts w:asciiTheme="majorBidi" w:hAnsiTheme="majorBidi" w:cstheme="majorBidi"/>
        </w:rPr>
        <w:t xml:space="preserve"> </w:t>
      </w:r>
      <w:r w:rsidR="009E4352" w:rsidRPr="007E2B03">
        <w:rPr>
          <w:rFonts w:asciiTheme="majorBidi" w:hAnsiTheme="majorBidi" w:cstheme="majorBidi"/>
        </w:rPr>
        <w:t>/plus petit</w:t>
      </w:r>
      <w:r w:rsidR="00430849" w:rsidRPr="007E2B03">
        <w:rPr>
          <w:rFonts w:asciiTheme="majorBidi" w:hAnsiTheme="majorBidi" w:cstheme="majorBidi"/>
        </w:rPr>
        <w:t xml:space="preserve"> </w:t>
      </w:r>
      <w:r w:rsidR="00A376FB" w:rsidRPr="007E2B03">
        <w:rPr>
          <w:rFonts w:asciiTheme="majorBidi" w:hAnsiTheme="majorBidi" w:cstheme="majorBidi"/>
        </w:rPr>
        <w:t>(</w:t>
      </w:r>
      <w:r w:rsidR="00430849" w:rsidRPr="007E2B03">
        <w:rPr>
          <w:rFonts w:asciiTheme="majorBidi" w:hAnsiTheme="majorBidi" w:cstheme="majorBidi"/>
        </w:rPr>
        <w:t xml:space="preserve">les </w:t>
      </w:r>
      <w:r w:rsidR="00A376FB" w:rsidRPr="007E2B03">
        <w:rPr>
          <w:rFonts w:asciiTheme="majorBidi" w:hAnsiTheme="majorBidi" w:cstheme="majorBidi"/>
        </w:rPr>
        <w:t>microorganismes</w:t>
      </w:r>
      <w:r w:rsidR="00310D4A" w:rsidRPr="007E2B03">
        <w:rPr>
          <w:rFonts w:asciiTheme="majorBidi" w:hAnsiTheme="majorBidi" w:cstheme="majorBidi"/>
        </w:rPr>
        <w:t>…</w:t>
      </w:r>
      <w:r w:rsidR="00A376FB" w:rsidRPr="007E2B03">
        <w:rPr>
          <w:rFonts w:asciiTheme="majorBidi" w:hAnsiTheme="majorBidi" w:cstheme="majorBidi"/>
        </w:rPr>
        <w:t>)</w:t>
      </w:r>
      <w:r w:rsidR="00430849" w:rsidRPr="007E2B03">
        <w:rPr>
          <w:rFonts w:asciiTheme="majorBidi" w:hAnsiTheme="majorBidi" w:cstheme="majorBidi"/>
        </w:rPr>
        <w:t xml:space="preserve"> </w:t>
      </w:r>
      <w:r w:rsidR="002E5465" w:rsidRPr="007E2B03">
        <w:rPr>
          <w:rFonts w:asciiTheme="majorBidi" w:hAnsiTheme="majorBidi" w:cstheme="majorBidi"/>
        </w:rPr>
        <w:t>dans</w:t>
      </w:r>
      <w:r w:rsidR="009E4352" w:rsidRPr="007E2B03">
        <w:rPr>
          <w:rFonts w:asciiTheme="majorBidi" w:hAnsiTheme="majorBidi" w:cstheme="majorBidi"/>
        </w:rPr>
        <w:t xml:space="preserve"> l’observation.</w:t>
      </w:r>
      <w:r w:rsidR="00D731A4" w:rsidRPr="007E2B03">
        <w:rPr>
          <w:rFonts w:asciiTheme="majorBidi" w:hAnsiTheme="majorBidi" w:cstheme="majorBidi"/>
        </w:rPr>
        <w:t xml:space="preserve"> </w:t>
      </w:r>
    </w:p>
    <w:p w:rsidR="00EB5E34" w:rsidRPr="00804268" w:rsidRDefault="004143E1" w:rsidP="007757DA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Remarq</w:t>
      </w:r>
      <w:r w:rsidR="007E136A" w:rsidRPr="00804268">
        <w:rPr>
          <w:rFonts w:asciiTheme="majorBidi" w:hAnsiTheme="majorBidi" w:cstheme="majorBidi"/>
        </w:rPr>
        <w:t>u</w:t>
      </w:r>
      <w:r w:rsidRPr="00804268">
        <w:rPr>
          <w:rFonts w:asciiTheme="majorBidi" w:hAnsiTheme="majorBidi" w:cstheme="majorBidi"/>
        </w:rPr>
        <w:t xml:space="preserve">ons que le temps a beaucoup aidé les </w:t>
      </w:r>
      <w:r w:rsidR="007E136A" w:rsidRPr="00804268">
        <w:rPr>
          <w:rFonts w:asciiTheme="majorBidi" w:hAnsiTheme="majorBidi" w:cstheme="majorBidi"/>
        </w:rPr>
        <w:t>sciences</w:t>
      </w:r>
      <w:r w:rsidRPr="00804268">
        <w:rPr>
          <w:rFonts w:asciiTheme="majorBidi" w:hAnsiTheme="majorBidi" w:cstheme="majorBidi"/>
        </w:rPr>
        <w:t xml:space="preserve"> de la nature. </w:t>
      </w:r>
    </w:p>
    <w:p w:rsidR="004143E1" w:rsidRPr="00804268" w:rsidRDefault="004143E1" w:rsidP="007757DA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Pour les</w:t>
      </w:r>
      <w:r w:rsidR="00090671" w:rsidRPr="00804268">
        <w:rPr>
          <w:rFonts w:asciiTheme="majorBidi" w:hAnsiTheme="majorBidi" w:cstheme="majorBidi"/>
        </w:rPr>
        <w:t xml:space="preserve"> sciences humaines et sociales ; beaucoup plus récentes, elles s</w:t>
      </w:r>
      <w:r w:rsidR="007757DA" w:rsidRPr="00804268">
        <w:rPr>
          <w:rFonts w:asciiTheme="majorBidi" w:hAnsiTheme="majorBidi" w:cstheme="majorBidi"/>
        </w:rPr>
        <w:t>’</w:t>
      </w:r>
      <w:r w:rsidR="00090671" w:rsidRPr="00804268">
        <w:rPr>
          <w:rFonts w:asciiTheme="majorBidi" w:hAnsiTheme="majorBidi" w:cstheme="majorBidi"/>
        </w:rPr>
        <w:t>appliquent</w:t>
      </w:r>
      <w:r w:rsidR="00EB5E34" w:rsidRPr="00804268">
        <w:rPr>
          <w:rFonts w:asciiTheme="majorBidi" w:hAnsiTheme="majorBidi" w:cstheme="majorBidi"/>
        </w:rPr>
        <w:t xml:space="preserve"> à adopter</w:t>
      </w:r>
      <w:r w:rsidR="00090671" w:rsidRPr="00804268">
        <w:rPr>
          <w:rFonts w:asciiTheme="majorBidi" w:hAnsiTheme="majorBidi" w:cstheme="majorBidi"/>
        </w:rPr>
        <w:t xml:space="preserve"> la </w:t>
      </w:r>
      <w:r w:rsidR="007757DA" w:rsidRPr="00804268">
        <w:rPr>
          <w:rFonts w:asciiTheme="majorBidi" w:hAnsiTheme="majorBidi" w:cstheme="majorBidi"/>
        </w:rPr>
        <w:t>méthodologie rigoureuse</w:t>
      </w:r>
      <w:r w:rsidR="00090671" w:rsidRPr="00804268">
        <w:rPr>
          <w:rFonts w:asciiTheme="majorBidi" w:hAnsiTheme="majorBidi" w:cstheme="majorBidi"/>
        </w:rPr>
        <w:t xml:space="preserve"> des sciences dures mais </w:t>
      </w:r>
      <w:r w:rsidR="007757DA" w:rsidRPr="00804268">
        <w:rPr>
          <w:rFonts w:asciiTheme="majorBidi" w:hAnsiTheme="majorBidi" w:cstheme="majorBidi"/>
        </w:rPr>
        <w:t xml:space="preserve">l’impossibilité de quantifier l’objet d’étude ne </w:t>
      </w:r>
      <w:r w:rsidR="00EB5E34" w:rsidRPr="00804268">
        <w:rPr>
          <w:rFonts w:asciiTheme="majorBidi" w:hAnsiTheme="majorBidi" w:cstheme="majorBidi"/>
        </w:rPr>
        <w:t>simplifie pas du tout la tâche d’où les critiques épistémologiques développées co</w:t>
      </w:r>
      <w:r w:rsidR="002537F2">
        <w:rPr>
          <w:rFonts w:asciiTheme="majorBidi" w:hAnsiTheme="majorBidi" w:cstheme="majorBidi"/>
        </w:rPr>
        <w:t>n</w:t>
      </w:r>
      <w:r w:rsidR="00EB5E34" w:rsidRPr="00804268">
        <w:rPr>
          <w:rFonts w:asciiTheme="majorBidi" w:hAnsiTheme="majorBidi" w:cstheme="majorBidi"/>
        </w:rPr>
        <w:t>tre les sciences humaines et sociales.</w:t>
      </w:r>
    </w:p>
    <w:p w:rsidR="002E5465" w:rsidRPr="007E2B03" w:rsidRDefault="00B73311" w:rsidP="00B73311">
      <w:pPr>
        <w:spacing w:line="360" w:lineRule="auto"/>
        <w:jc w:val="lowKashida"/>
        <w:rPr>
          <w:rFonts w:asciiTheme="majorBidi" w:hAnsiTheme="majorBidi" w:cstheme="majorBidi"/>
        </w:rPr>
      </w:pPr>
      <w:r w:rsidRPr="007E2B03">
        <w:rPr>
          <w:rFonts w:asciiTheme="majorBidi" w:hAnsiTheme="majorBidi" w:cstheme="majorBidi"/>
        </w:rPr>
        <w:t>Dans les sciences de la nature</w:t>
      </w:r>
      <w:r>
        <w:rPr>
          <w:rFonts w:asciiTheme="majorBidi" w:hAnsiTheme="majorBidi" w:cstheme="majorBidi"/>
        </w:rPr>
        <w:t>, l</w:t>
      </w:r>
      <w:r w:rsidR="00E76B60" w:rsidRPr="007E2B03">
        <w:rPr>
          <w:rFonts w:asciiTheme="majorBidi" w:hAnsiTheme="majorBidi" w:cstheme="majorBidi"/>
        </w:rPr>
        <w:t>e p</w:t>
      </w:r>
      <w:r w:rsidR="00D731A4" w:rsidRPr="007E2B03">
        <w:rPr>
          <w:rFonts w:asciiTheme="majorBidi" w:hAnsiTheme="majorBidi" w:cstheme="majorBidi"/>
        </w:rPr>
        <w:t>rolongement des sens humains à perception limitée</w:t>
      </w:r>
      <w:r w:rsidR="00E76B60" w:rsidRPr="007E2B03">
        <w:rPr>
          <w:rFonts w:asciiTheme="majorBidi" w:hAnsiTheme="majorBidi" w:cstheme="majorBidi"/>
        </w:rPr>
        <w:t xml:space="preserve"> </w:t>
      </w:r>
      <w:r w:rsidR="00A376FB" w:rsidRPr="007E2B03">
        <w:rPr>
          <w:rFonts w:asciiTheme="majorBidi" w:hAnsiTheme="majorBidi" w:cstheme="majorBidi"/>
        </w:rPr>
        <w:t>(</w:t>
      </w:r>
      <w:r w:rsidR="00430849" w:rsidRPr="007E2B03">
        <w:rPr>
          <w:rFonts w:asciiTheme="majorBidi" w:hAnsiTheme="majorBidi" w:cstheme="majorBidi"/>
        </w:rPr>
        <w:t xml:space="preserve">technologies </w:t>
      </w:r>
      <w:r w:rsidR="00A376FB" w:rsidRPr="007E2B03">
        <w:rPr>
          <w:rFonts w:asciiTheme="majorBidi" w:hAnsiTheme="majorBidi" w:cstheme="majorBidi"/>
        </w:rPr>
        <w:t>palliant</w:t>
      </w:r>
      <w:r w:rsidR="00430849" w:rsidRPr="007E2B03">
        <w:rPr>
          <w:rFonts w:asciiTheme="majorBidi" w:hAnsiTheme="majorBidi" w:cstheme="majorBidi"/>
        </w:rPr>
        <w:t xml:space="preserve"> à « l</w:t>
      </w:r>
      <w:r w:rsidR="00A376FB" w:rsidRPr="007E2B03">
        <w:rPr>
          <w:rFonts w:asciiTheme="majorBidi" w:hAnsiTheme="majorBidi" w:cstheme="majorBidi"/>
        </w:rPr>
        <w:t>’insuffisance</w:t>
      </w:r>
      <w:r w:rsidR="00310D4A" w:rsidRPr="007E2B03">
        <w:rPr>
          <w:rFonts w:asciiTheme="majorBidi" w:hAnsiTheme="majorBidi" w:cstheme="majorBidi"/>
        </w:rPr>
        <w:t> »</w:t>
      </w:r>
      <w:r w:rsidR="00430849" w:rsidRPr="007E2B03">
        <w:rPr>
          <w:rFonts w:asciiTheme="majorBidi" w:hAnsiTheme="majorBidi" w:cstheme="majorBidi"/>
        </w:rPr>
        <w:t xml:space="preserve"> des sens humains </w:t>
      </w:r>
      <w:r w:rsidR="00A376FB" w:rsidRPr="007E2B03">
        <w:rPr>
          <w:rFonts w:asciiTheme="majorBidi" w:hAnsiTheme="majorBidi" w:cstheme="majorBidi"/>
        </w:rPr>
        <w:t>limités</w:t>
      </w:r>
      <w:r w:rsidR="0070397C" w:rsidRPr="007E2B03">
        <w:rPr>
          <w:rFonts w:asciiTheme="majorBidi" w:hAnsiTheme="majorBidi" w:cstheme="majorBidi"/>
        </w:rPr>
        <w:t xml:space="preserve">) </w:t>
      </w:r>
      <w:r w:rsidR="00133D62" w:rsidRPr="007E2B03">
        <w:rPr>
          <w:rFonts w:asciiTheme="majorBidi" w:hAnsiTheme="majorBidi" w:cstheme="majorBidi"/>
        </w:rPr>
        <w:t xml:space="preserve">rendu possible par la possibilité de quantifier l’objet ajoute à l’exactitude des résultats et à leur fiabilité et donc </w:t>
      </w:r>
      <w:r>
        <w:rPr>
          <w:rFonts w:asciiTheme="majorBidi" w:hAnsiTheme="majorBidi" w:cstheme="majorBidi"/>
        </w:rPr>
        <w:t xml:space="preserve">à </w:t>
      </w:r>
      <w:r w:rsidR="00133D62" w:rsidRPr="007E2B03">
        <w:rPr>
          <w:rFonts w:asciiTheme="majorBidi" w:hAnsiTheme="majorBidi" w:cstheme="majorBidi"/>
        </w:rPr>
        <w:t>leur crédibilité.</w:t>
      </w:r>
    </w:p>
    <w:p w:rsidR="00FC216E" w:rsidRPr="007E2B03" w:rsidRDefault="00D731A4" w:rsidP="00736DE5">
      <w:pPr>
        <w:spacing w:line="360" w:lineRule="auto"/>
        <w:jc w:val="lowKashida"/>
        <w:rPr>
          <w:rFonts w:asciiTheme="majorBidi" w:hAnsiTheme="majorBidi" w:cstheme="majorBidi"/>
        </w:rPr>
      </w:pPr>
      <w:r w:rsidRPr="007E2B03">
        <w:rPr>
          <w:rFonts w:asciiTheme="majorBidi" w:hAnsiTheme="majorBidi" w:cstheme="majorBidi"/>
        </w:rPr>
        <w:t xml:space="preserve">L’instrument scientifique a </w:t>
      </w:r>
      <w:r w:rsidR="00F35CA6" w:rsidRPr="007E2B03">
        <w:rPr>
          <w:rFonts w:asciiTheme="majorBidi" w:hAnsiTheme="majorBidi" w:cstheme="majorBidi"/>
        </w:rPr>
        <w:t>aussi</w:t>
      </w:r>
      <w:r w:rsidRPr="007E2B03">
        <w:rPr>
          <w:rFonts w:asciiTheme="majorBidi" w:hAnsiTheme="majorBidi" w:cstheme="majorBidi"/>
        </w:rPr>
        <w:t xml:space="preserve"> permis une reproduction –en laboratoire-</w:t>
      </w:r>
      <w:r w:rsidR="00F35CA6" w:rsidRPr="007E2B03">
        <w:rPr>
          <w:rFonts w:asciiTheme="majorBidi" w:hAnsiTheme="majorBidi" w:cstheme="majorBidi"/>
        </w:rPr>
        <w:t xml:space="preserve"> de l’expérimentation et donc  une répétition  à l’infini de l’</w:t>
      </w:r>
      <w:r w:rsidR="00A376FB" w:rsidRPr="007E2B03">
        <w:rPr>
          <w:rFonts w:asciiTheme="majorBidi" w:hAnsiTheme="majorBidi" w:cstheme="majorBidi"/>
        </w:rPr>
        <w:t>expérience. Ce</w:t>
      </w:r>
      <w:r w:rsidR="00170483" w:rsidRPr="007E2B03">
        <w:rPr>
          <w:rFonts w:asciiTheme="majorBidi" w:hAnsiTheme="majorBidi" w:cstheme="majorBidi"/>
        </w:rPr>
        <w:t xml:space="preserve"> qui </w:t>
      </w:r>
      <w:r w:rsidR="00A376FB" w:rsidRPr="007E2B03">
        <w:rPr>
          <w:rFonts w:asciiTheme="majorBidi" w:hAnsiTheme="majorBidi" w:cstheme="majorBidi"/>
        </w:rPr>
        <w:t>-en soi-</w:t>
      </w:r>
      <w:r w:rsidR="00170483" w:rsidRPr="007E2B03">
        <w:rPr>
          <w:rFonts w:asciiTheme="majorBidi" w:hAnsiTheme="majorBidi" w:cstheme="majorBidi"/>
        </w:rPr>
        <w:t>est un atout majeur pour les science</w:t>
      </w:r>
      <w:r w:rsidR="00A376FB" w:rsidRPr="007E2B03">
        <w:rPr>
          <w:rFonts w:asciiTheme="majorBidi" w:hAnsiTheme="majorBidi" w:cstheme="majorBidi"/>
        </w:rPr>
        <w:t>s</w:t>
      </w:r>
      <w:r w:rsidR="00170483" w:rsidRPr="007E2B03">
        <w:rPr>
          <w:rFonts w:asciiTheme="majorBidi" w:hAnsiTheme="majorBidi" w:cstheme="majorBidi"/>
        </w:rPr>
        <w:t xml:space="preserve"> de la nature. La </w:t>
      </w:r>
      <w:r w:rsidR="00A376FB" w:rsidRPr="007E2B03">
        <w:rPr>
          <w:rFonts w:asciiTheme="majorBidi" w:hAnsiTheme="majorBidi" w:cstheme="majorBidi"/>
        </w:rPr>
        <w:t>répercussion</w:t>
      </w:r>
      <w:r w:rsidR="00170483" w:rsidRPr="007E2B03">
        <w:rPr>
          <w:rFonts w:asciiTheme="majorBidi" w:hAnsiTheme="majorBidi" w:cstheme="majorBidi"/>
        </w:rPr>
        <w:t xml:space="preserve"> sur le statut de ces sciences est </w:t>
      </w:r>
      <w:r w:rsidR="00310D4A" w:rsidRPr="007E2B03">
        <w:rPr>
          <w:rFonts w:asciiTheme="majorBidi" w:hAnsiTheme="majorBidi" w:cstheme="majorBidi"/>
        </w:rPr>
        <w:t>capitale.</w:t>
      </w:r>
    </w:p>
    <w:p w:rsidR="005F11EC" w:rsidRPr="00804268" w:rsidRDefault="005F11EC" w:rsidP="00736DE5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Pour les sciences humaine</w:t>
      </w:r>
      <w:r w:rsidR="002E5465" w:rsidRPr="00804268">
        <w:rPr>
          <w:rFonts w:asciiTheme="majorBidi" w:hAnsiTheme="majorBidi" w:cstheme="majorBidi"/>
        </w:rPr>
        <w:t>s</w:t>
      </w:r>
      <w:r w:rsidR="00054F0B" w:rsidRPr="00804268">
        <w:rPr>
          <w:rFonts w:asciiTheme="majorBidi" w:hAnsiTheme="majorBidi" w:cstheme="majorBidi"/>
        </w:rPr>
        <w:t xml:space="preserve"> (et sociale</w:t>
      </w:r>
      <w:r w:rsidR="00310D4A" w:rsidRPr="00804268">
        <w:rPr>
          <w:rFonts w:asciiTheme="majorBidi" w:hAnsiTheme="majorBidi" w:cstheme="majorBidi"/>
        </w:rPr>
        <w:t>s</w:t>
      </w:r>
      <w:r w:rsidR="00054F0B" w:rsidRPr="00804268">
        <w:rPr>
          <w:rFonts w:asciiTheme="majorBidi" w:hAnsiTheme="majorBidi" w:cstheme="majorBidi"/>
        </w:rPr>
        <w:t xml:space="preserve">) </w:t>
      </w:r>
      <w:r w:rsidRPr="00804268">
        <w:rPr>
          <w:rFonts w:asciiTheme="majorBidi" w:hAnsiTheme="majorBidi" w:cstheme="majorBidi"/>
        </w:rPr>
        <w:t xml:space="preserve"> et puisque l’objet est l’</w:t>
      </w:r>
      <w:r w:rsidR="00576C4E" w:rsidRPr="00804268">
        <w:rPr>
          <w:rFonts w:asciiTheme="majorBidi" w:hAnsiTheme="majorBidi" w:cstheme="majorBidi"/>
        </w:rPr>
        <w:t xml:space="preserve">être humain justement dans, </w:t>
      </w:r>
      <w:r w:rsidRPr="00804268">
        <w:rPr>
          <w:rFonts w:asciiTheme="majorBidi" w:hAnsiTheme="majorBidi" w:cstheme="majorBidi"/>
        </w:rPr>
        <w:t>et à travers</w:t>
      </w:r>
      <w:r w:rsidR="00576C4E" w:rsidRPr="00804268">
        <w:rPr>
          <w:rFonts w:asciiTheme="majorBidi" w:hAnsiTheme="majorBidi" w:cstheme="majorBidi"/>
        </w:rPr>
        <w:t>,</w:t>
      </w:r>
      <w:r w:rsidRPr="00804268">
        <w:rPr>
          <w:rFonts w:asciiTheme="majorBidi" w:hAnsiTheme="majorBidi" w:cstheme="majorBidi"/>
        </w:rPr>
        <w:t xml:space="preserve"> son humanité</w:t>
      </w:r>
      <w:r w:rsidR="00063683" w:rsidRPr="00804268">
        <w:rPr>
          <w:rFonts w:asciiTheme="majorBidi" w:hAnsiTheme="majorBidi" w:cstheme="majorBidi"/>
        </w:rPr>
        <w:t xml:space="preserve"> retenons ceci :</w:t>
      </w:r>
    </w:p>
    <w:p w:rsidR="00063683" w:rsidRPr="00804268" w:rsidRDefault="00736DE5" w:rsidP="008D5311">
      <w:pPr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-</w:t>
      </w:r>
      <w:r w:rsidR="00063683" w:rsidRPr="00804268">
        <w:rPr>
          <w:rFonts w:asciiTheme="majorBidi" w:hAnsiTheme="majorBidi" w:cstheme="majorBidi"/>
        </w:rPr>
        <w:t>L’</w:t>
      </w:r>
      <w:r w:rsidR="001852B8" w:rsidRPr="00804268">
        <w:rPr>
          <w:rFonts w:asciiTheme="majorBidi" w:hAnsiTheme="majorBidi" w:cstheme="majorBidi"/>
        </w:rPr>
        <w:t>être</w:t>
      </w:r>
      <w:r w:rsidR="00063683" w:rsidRPr="00804268">
        <w:rPr>
          <w:rFonts w:asciiTheme="majorBidi" w:hAnsiTheme="majorBidi" w:cstheme="majorBidi"/>
        </w:rPr>
        <w:t xml:space="preserve"> humain parle.</w:t>
      </w:r>
    </w:p>
    <w:p w:rsidR="00063683" w:rsidRPr="00804268" w:rsidRDefault="00736DE5" w:rsidP="008D5311">
      <w:pPr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-</w:t>
      </w:r>
      <w:r w:rsidR="00063683" w:rsidRPr="00804268">
        <w:rPr>
          <w:rFonts w:asciiTheme="majorBidi" w:hAnsiTheme="majorBidi" w:cstheme="majorBidi"/>
        </w:rPr>
        <w:t xml:space="preserve">Agit et interagit. </w:t>
      </w:r>
    </w:p>
    <w:p w:rsidR="00063683" w:rsidRPr="00804268" w:rsidRDefault="00736DE5" w:rsidP="008D5311">
      <w:pPr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-</w:t>
      </w:r>
      <w:r w:rsidR="00063683" w:rsidRPr="00804268">
        <w:rPr>
          <w:rFonts w:asciiTheme="majorBidi" w:hAnsiTheme="majorBidi" w:cstheme="majorBidi"/>
        </w:rPr>
        <w:t>Est difficile à « manipuler »</w:t>
      </w:r>
      <w:r w:rsidR="00310D4A" w:rsidRPr="00804268">
        <w:rPr>
          <w:rFonts w:asciiTheme="majorBidi" w:hAnsiTheme="majorBidi" w:cstheme="majorBidi"/>
        </w:rPr>
        <w:t xml:space="preserve"> (au sens matériel comme l’on manipulerait un objet</w:t>
      </w:r>
      <w:proofErr w:type="gramStart"/>
      <w:r w:rsidR="00310D4A" w:rsidRPr="00804268">
        <w:rPr>
          <w:rFonts w:asciiTheme="majorBidi" w:hAnsiTheme="majorBidi" w:cstheme="majorBidi"/>
        </w:rPr>
        <w:t xml:space="preserve">) </w:t>
      </w:r>
      <w:r w:rsidR="00063683" w:rsidRPr="00804268">
        <w:rPr>
          <w:rFonts w:asciiTheme="majorBidi" w:hAnsiTheme="majorBidi" w:cstheme="majorBidi"/>
        </w:rPr>
        <w:t>.</w:t>
      </w:r>
      <w:proofErr w:type="gramEnd"/>
    </w:p>
    <w:p w:rsidR="00063683" w:rsidRPr="00804268" w:rsidRDefault="00736DE5" w:rsidP="008D5311">
      <w:pPr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-</w:t>
      </w:r>
      <w:r w:rsidR="00063683" w:rsidRPr="00804268">
        <w:rPr>
          <w:rFonts w:asciiTheme="majorBidi" w:hAnsiTheme="majorBidi" w:cstheme="majorBidi"/>
        </w:rPr>
        <w:t xml:space="preserve">Ne peut </w:t>
      </w:r>
      <w:r w:rsidR="001852B8" w:rsidRPr="00804268">
        <w:rPr>
          <w:rFonts w:asciiTheme="majorBidi" w:hAnsiTheme="majorBidi" w:cstheme="majorBidi"/>
        </w:rPr>
        <w:t>être</w:t>
      </w:r>
      <w:r w:rsidR="00063683" w:rsidRPr="00804268">
        <w:rPr>
          <w:rFonts w:asciiTheme="majorBidi" w:hAnsiTheme="majorBidi" w:cstheme="majorBidi"/>
        </w:rPr>
        <w:t xml:space="preserve"> traité sans ménagement.</w:t>
      </w:r>
    </w:p>
    <w:p w:rsidR="00063683" w:rsidRPr="00804268" w:rsidRDefault="00736DE5" w:rsidP="008D5311">
      <w:pPr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-</w:t>
      </w:r>
      <w:r w:rsidR="00063683" w:rsidRPr="00804268">
        <w:rPr>
          <w:rFonts w:asciiTheme="majorBidi" w:hAnsiTheme="majorBidi" w:cstheme="majorBidi"/>
        </w:rPr>
        <w:t xml:space="preserve">Ne peut </w:t>
      </w:r>
      <w:r w:rsidR="001852B8" w:rsidRPr="00804268">
        <w:rPr>
          <w:rFonts w:asciiTheme="majorBidi" w:hAnsiTheme="majorBidi" w:cstheme="majorBidi"/>
        </w:rPr>
        <w:t>être</w:t>
      </w:r>
      <w:r w:rsidR="00063683" w:rsidRPr="00804268">
        <w:rPr>
          <w:rFonts w:asciiTheme="majorBidi" w:hAnsiTheme="majorBidi" w:cstheme="majorBidi"/>
        </w:rPr>
        <w:t xml:space="preserve"> approché à l’insu de son plein gré. </w:t>
      </w:r>
    </w:p>
    <w:p w:rsidR="001852B8" w:rsidRPr="00804268" w:rsidRDefault="00736DE5" w:rsidP="008D5311">
      <w:pPr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-</w:t>
      </w:r>
      <w:r w:rsidR="001852B8" w:rsidRPr="00804268">
        <w:rPr>
          <w:rFonts w:asciiTheme="majorBidi" w:hAnsiTheme="majorBidi" w:cstheme="majorBidi"/>
        </w:rPr>
        <w:t xml:space="preserve">L’humain peut mentir, dissimuler et, même, </w:t>
      </w:r>
      <w:r w:rsidR="001852B8" w:rsidRPr="00804268">
        <w:rPr>
          <w:rFonts w:asciiTheme="majorBidi" w:hAnsiTheme="majorBidi" w:cstheme="majorBidi"/>
          <w:i/>
          <w:iCs/>
        </w:rPr>
        <w:t xml:space="preserve">manipuler </w:t>
      </w:r>
      <w:r w:rsidR="001852B8" w:rsidRPr="00804268">
        <w:rPr>
          <w:rFonts w:asciiTheme="majorBidi" w:hAnsiTheme="majorBidi" w:cstheme="majorBidi"/>
        </w:rPr>
        <w:t xml:space="preserve"> l’observateur. </w:t>
      </w:r>
    </w:p>
    <w:p w:rsidR="00310D4A" w:rsidRPr="00804268" w:rsidRDefault="005153CB" w:rsidP="00B73311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Ceci</w:t>
      </w:r>
      <w:r w:rsidR="00310D4A" w:rsidRPr="00804268">
        <w:rPr>
          <w:rFonts w:asciiTheme="majorBidi" w:hAnsiTheme="majorBidi" w:cstheme="majorBidi"/>
        </w:rPr>
        <w:t xml:space="preserve"> sur le plan individuel ; au niveau collectif ; les groupes humains</w:t>
      </w:r>
      <w:r w:rsidRPr="00804268">
        <w:rPr>
          <w:rFonts w:asciiTheme="majorBidi" w:hAnsiTheme="majorBidi" w:cstheme="majorBidi"/>
        </w:rPr>
        <w:t xml:space="preserve"> sont difficiles à l</w:t>
      </w:r>
      <w:r w:rsidR="007757DA" w:rsidRPr="00804268">
        <w:rPr>
          <w:rFonts w:asciiTheme="majorBidi" w:hAnsiTheme="majorBidi" w:cstheme="majorBidi"/>
        </w:rPr>
        <w:t>’</w:t>
      </w:r>
      <w:r w:rsidRPr="00804268">
        <w:rPr>
          <w:rFonts w:asciiTheme="majorBidi" w:hAnsiTheme="majorBidi" w:cstheme="majorBidi"/>
        </w:rPr>
        <w:t xml:space="preserve">étude au sens où tout ce que le chercheur peut faire en terme d’approche est le procédé de </w:t>
      </w:r>
      <w:r w:rsidR="007757DA" w:rsidRPr="00804268">
        <w:rPr>
          <w:rFonts w:asciiTheme="majorBidi" w:hAnsiTheme="majorBidi" w:cstheme="majorBidi"/>
        </w:rPr>
        <w:t>l’échantillonnage</w:t>
      </w:r>
      <w:r w:rsidRPr="00804268">
        <w:rPr>
          <w:rFonts w:asciiTheme="majorBidi" w:hAnsiTheme="majorBidi" w:cstheme="majorBidi"/>
        </w:rPr>
        <w:t xml:space="preserve"> qui résout le </w:t>
      </w:r>
      <w:r w:rsidR="007757DA" w:rsidRPr="00804268">
        <w:rPr>
          <w:rFonts w:asciiTheme="majorBidi" w:hAnsiTheme="majorBidi" w:cstheme="majorBidi"/>
        </w:rPr>
        <w:t>problème</w:t>
      </w:r>
      <w:r w:rsidRPr="00804268">
        <w:rPr>
          <w:rFonts w:asciiTheme="majorBidi" w:hAnsiTheme="majorBidi" w:cstheme="majorBidi"/>
        </w:rPr>
        <w:t xml:space="preserve"> mais en partie seulement.</w:t>
      </w:r>
    </w:p>
    <w:p w:rsidR="00B73311" w:rsidRPr="00804268" w:rsidRDefault="00E21756" w:rsidP="0075645D">
      <w:pPr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Donc e</w:t>
      </w:r>
      <w:r w:rsidR="00054F0B" w:rsidRPr="00804268">
        <w:rPr>
          <w:rFonts w:asciiTheme="majorBidi" w:hAnsiTheme="majorBidi" w:cstheme="majorBidi"/>
        </w:rPr>
        <w:t>n termes de mode de fonctionnement, les différences ne peuvent qu’être nombreuses.</w:t>
      </w:r>
    </w:p>
    <w:p w:rsidR="0071459A" w:rsidRPr="00804268" w:rsidRDefault="0071459A" w:rsidP="00A3562E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804268">
        <w:rPr>
          <w:rFonts w:asciiTheme="majorBidi" w:hAnsiTheme="majorBidi" w:cstheme="majorBidi"/>
          <w:b/>
          <w:bCs/>
          <w:color w:val="FF0000"/>
        </w:rPr>
        <w:t>III/ Caractères distinctifs</w:t>
      </w:r>
    </w:p>
    <w:p w:rsidR="0076314E" w:rsidRPr="00804268" w:rsidRDefault="0076314E" w:rsidP="0071459A">
      <w:pPr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C</w:t>
      </w:r>
      <w:r w:rsidR="007977C3" w:rsidRPr="00804268">
        <w:rPr>
          <w:rFonts w:asciiTheme="majorBidi" w:hAnsiTheme="majorBidi" w:cstheme="majorBidi"/>
        </w:rPr>
        <w:t>aractères</w:t>
      </w:r>
      <w:r w:rsidRPr="00804268">
        <w:rPr>
          <w:rFonts w:asciiTheme="majorBidi" w:hAnsiTheme="majorBidi" w:cstheme="majorBidi"/>
        </w:rPr>
        <w:t xml:space="preserve"> distinctifs </w:t>
      </w:r>
      <w:r w:rsidR="00736DE5" w:rsidRPr="00804268">
        <w:rPr>
          <w:rFonts w:asciiTheme="majorBidi" w:hAnsiTheme="majorBidi" w:cstheme="majorBidi"/>
        </w:rPr>
        <w:t xml:space="preserve">(clés) </w:t>
      </w:r>
      <w:r w:rsidR="007977C3" w:rsidRPr="00804268">
        <w:rPr>
          <w:rFonts w:asciiTheme="majorBidi" w:hAnsiTheme="majorBidi" w:cstheme="majorBidi"/>
        </w:rPr>
        <w:t xml:space="preserve">qui  découlent des </w:t>
      </w:r>
      <w:r w:rsidR="005E679E" w:rsidRPr="00804268">
        <w:rPr>
          <w:rFonts w:asciiTheme="majorBidi" w:hAnsiTheme="majorBidi" w:cstheme="majorBidi"/>
        </w:rPr>
        <w:t>critères</w:t>
      </w:r>
      <w:r w:rsidR="007977C3" w:rsidRPr="00804268">
        <w:rPr>
          <w:rFonts w:asciiTheme="majorBidi" w:hAnsiTheme="majorBidi" w:cstheme="majorBidi"/>
        </w:rPr>
        <w:t xml:space="preserve"> mentionnées plus en amont.</w:t>
      </w:r>
    </w:p>
    <w:p w:rsidR="00FC43F0" w:rsidRPr="00804268" w:rsidRDefault="00736DE5" w:rsidP="008D5311">
      <w:pPr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-</w:t>
      </w:r>
      <w:r w:rsidR="00FC43F0" w:rsidRPr="00804268">
        <w:rPr>
          <w:rFonts w:asciiTheme="majorBidi" w:hAnsiTheme="majorBidi" w:cstheme="majorBidi"/>
        </w:rPr>
        <w:t xml:space="preserve">Objet </w:t>
      </w:r>
      <w:r w:rsidR="008766EE" w:rsidRPr="00804268">
        <w:rPr>
          <w:rFonts w:asciiTheme="majorBidi" w:hAnsiTheme="majorBidi" w:cstheme="majorBidi"/>
        </w:rPr>
        <w:t>passif/objet actif.</w:t>
      </w:r>
    </w:p>
    <w:p w:rsidR="0070397C" w:rsidRPr="00804268" w:rsidRDefault="00736DE5" w:rsidP="00910062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-</w:t>
      </w:r>
      <w:r w:rsidR="008766EE" w:rsidRPr="00804268">
        <w:rPr>
          <w:rFonts w:asciiTheme="majorBidi" w:hAnsiTheme="majorBidi" w:cstheme="majorBidi"/>
        </w:rPr>
        <w:t xml:space="preserve">L’observateur –en sciences humaines- est de la </w:t>
      </w:r>
      <w:r w:rsidR="0071459A" w:rsidRPr="00804268">
        <w:rPr>
          <w:rFonts w:asciiTheme="majorBidi" w:hAnsiTheme="majorBidi" w:cstheme="majorBidi"/>
        </w:rPr>
        <w:t>même</w:t>
      </w:r>
      <w:r w:rsidR="008766EE" w:rsidRPr="00804268">
        <w:rPr>
          <w:rFonts w:asciiTheme="majorBidi" w:hAnsiTheme="majorBidi" w:cstheme="majorBidi"/>
        </w:rPr>
        <w:t xml:space="preserve"> nature que l’objet </w:t>
      </w:r>
      <w:r w:rsidR="0071459A" w:rsidRPr="00804268">
        <w:rPr>
          <w:rFonts w:asciiTheme="majorBidi" w:hAnsiTheme="majorBidi" w:cstheme="majorBidi"/>
        </w:rPr>
        <w:t>qu’il</w:t>
      </w:r>
      <w:r w:rsidR="007757DA" w:rsidRPr="00804268">
        <w:rPr>
          <w:rFonts w:asciiTheme="majorBidi" w:hAnsiTheme="majorBidi" w:cstheme="majorBidi"/>
        </w:rPr>
        <w:t xml:space="preserve"> observe, ce qui remet le </w:t>
      </w:r>
      <w:r w:rsidR="00830B2B" w:rsidRPr="00804268">
        <w:rPr>
          <w:rFonts w:asciiTheme="majorBidi" w:hAnsiTheme="majorBidi" w:cstheme="majorBidi"/>
        </w:rPr>
        <w:t>problème</w:t>
      </w:r>
      <w:r w:rsidR="007757DA" w:rsidRPr="00804268">
        <w:rPr>
          <w:rFonts w:asciiTheme="majorBidi" w:hAnsiTheme="majorBidi" w:cstheme="majorBidi"/>
        </w:rPr>
        <w:t xml:space="preserve"> du </w:t>
      </w:r>
      <w:r w:rsidR="00830B2B" w:rsidRPr="00804268">
        <w:rPr>
          <w:rFonts w:asciiTheme="majorBidi" w:hAnsiTheme="majorBidi" w:cstheme="majorBidi"/>
        </w:rPr>
        <w:t>défi</w:t>
      </w:r>
      <w:r w:rsidR="007757DA" w:rsidRPr="00804268">
        <w:rPr>
          <w:rFonts w:asciiTheme="majorBidi" w:hAnsiTheme="majorBidi" w:cstheme="majorBidi"/>
        </w:rPr>
        <w:t xml:space="preserve"> que </w:t>
      </w:r>
      <w:r w:rsidR="00830B2B" w:rsidRPr="00804268">
        <w:rPr>
          <w:rFonts w:asciiTheme="majorBidi" w:hAnsiTheme="majorBidi" w:cstheme="majorBidi"/>
        </w:rPr>
        <w:t>soulève</w:t>
      </w:r>
      <w:r w:rsidR="007757DA" w:rsidRPr="00804268">
        <w:rPr>
          <w:rFonts w:asciiTheme="majorBidi" w:hAnsiTheme="majorBidi" w:cstheme="majorBidi"/>
        </w:rPr>
        <w:t xml:space="preserve"> </w:t>
      </w:r>
      <w:r w:rsidR="00830B2B" w:rsidRPr="00804268">
        <w:rPr>
          <w:rFonts w:asciiTheme="majorBidi" w:hAnsiTheme="majorBidi" w:cstheme="majorBidi"/>
        </w:rPr>
        <w:t>l’objectivité</w:t>
      </w:r>
      <w:r w:rsidR="007757DA" w:rsidRPr="00804268">
        <w:rPr>
          <w:rFonts w:asciiTheme="majorBidi" w:hAnsiTheme="majorBidi" w:cstheme="majorBidi"/>
        </w:rPr>
        <w:t xml:space="preserve"> que </w:t>
      </w:r>
      <w:r w:rsidR="00830B2B" w:rsidRPr="00804268">
        <w:rPr>
          <w:rFonts w:asciiTheme="majorBidi" w:hAnsiTheme="majorBidi" w:cstheme="majorBidi"/>
        </w:rPr>
        <w:t>l’on</w:t>
      </w:r>
      <w:r w:rsidR="007757DA" w:rsidRPr="00804268">
        <w:rPr>
          <w:rFonts w:asciiTheme="majorBidi" w:hAnsiTheme="majorBidi" w:cstheme="majorBidi"/>
        </w:rPr>
        <w:t xml:space="preserve"> doit avoir lorsque </w:t>
      </w:r>
      <w:r w:rsidR="00830B2B" w:rsidRPr="00804268">
        <w:rPr>
          <w:rFonts w:asciiTheme="majorBidi" w:hAnsiTheme="majorBidi" w:cstheme="majorBidi"/>
        </w:rPr>
        <w:t>l’on</w:t>
      </w:r>
      <w:r w:rsidR="007757DA" w:rsidRPr="00804268">
        <w:rPr>
          <w:rFonts w:asciiTheme="majorBidi" w:hAnsiTheme="majorBidi" w:cstheme="majorBidi"/>
        </w:rPr>
        <w:t xml:space="preserve"> fait une </w:t>
      </w:r>
      <w:r w:rsidR="00830B2B" w:rsidRPr="00804268">
        <w:rPr>
          <w:rFonts w:asciiTheme="majorBidi" w:hAnsiTheme="majorBidi" w:cstheme="majorBidi"/>
        </w:rPr>
        <w:t>approche</w:t>
      </w:r>
      <w:r w:rsidR="007757DA" w:rsidRPr="00804268">
        <w:rPr>
          <w:rFonts w:asciiTheme="majorBidi" w:hAnsiTheme="majorBidi" w:cstheme="majorBidi"/>
        </w:rPr>
        <w:t xml:space="preserve"> </w:t>
      </w:r>
      <w:r w:rsidR="007757DA" w:rsidRPr="00804268">
        <w:rPr>
          <w:rFonts w:asciiTheme="majorBidi" w:hAnsiTheme="majorBidi" w:cstheme="majorBidi"/>
        </w:rPr>
        <w:lastRenderedPageBreak/>
        <w:t xml:space="preserve">scientifique qui doit se faire de la manière la plus neutre que </w:t>
      </w:r>
      <w:r w:rsidR="00830B2B" w:rsidRPr="00804268">
        <w:rPr>
          <w:rFonts w:asciiTheme="majorBidi" w:hAnsiTheme="majorBidi" w:cstheme="majorBidi"/>
        </w:rPr>
        <w:t>l’on</w:t>
      </w:r>
      <w:r w:rsidR="007757DA" w:rsidRPr="00804268">
        <w:rPr>
          <w:rFonts w:asciiTheme="majorBidi" w:hAnsiTheme="majorBidi" w:cstheme="majorBidi"/>
        </w:rPr>
        <w:t xml:space="preserve"> soit en trai</w:t>
      </w:r>
      <w:r w:rsidR="00830B2B" w:rsidRPr="00804268">
        <w:rPr>
          <w:rFonts w:asciiTheme="majorBidi" w:hAnsiTheme="majorBidi" w:cstheme="majorBidi"/>
        </w:rPr>
        <w:t>n</w:t>
      </w:r>
      <w:r w:rsidR="007757DA" w:rsidRPr="00804268">
        <w:rPr>
          <w:rFonts w:asciiTheme="majorBidi" w:hAnsiTheme="majorBidi" w:cstheme="majorBidi"/>
        </w:rPr>
        <w:t xml:space="preserve"> </w:t>
      </w:r>
      <w:r w:rsidR="00830B2B" w:rsidRPr="00804268">
        <w:rPr>
          <w:rFonts w:asciiTheme="majorBidi" w:hAnsiTheme="majorBidi" w:cstheme="majorBidi"/>
        </w:rPr>
        <w:t>d’étudier</w:t>
      </w:r>
      <w:r w:rsidR="007757DA" w:rsidRPr="00804268">
        <w:rPr>
          <w:rFonts w:asciiTheme="majorBidi" w:hAnsiTheme="majorBidi" w:cstheme="majorBidi"/>
        </w:rPr>
        <w:t xml:space="preserve"> une pierre </w:t>
      </w:r>
      <w:r w:rsidR="00830B2B" w:rsidRPr="00804268">
        <w:rPr>
          <w:rFonts w:asciiTheme="majorBidi" w:hAnsiTheme="majorBidi" w:cstheme="majorBidi"/>
        </w:rPr>
        <w:t xml:space="preserve">ou un être humain. </w:t>
      </w:r>
    </w:p>
    <w:p w:rsidR="008766EE" w:rsidRPr="00804268" w:rsidRDefault="00830B2B" w:rsidP="00910062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 xml:space="preserve">Le problème en sciences humaines et sociales est de taille puisqu’il est question de cette projection de soi difficile à retenir. </w:t>
      </w:r>
    </w:p>
    <w:p w:rsidR="00B80B6A" w:rsidRPr="00804268" w:rsidRDefault="00B80B6A" w:rsidP="00C71951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En termes d’âges, notons l’ancie</w:t>
      </w:r>
      <w:r w:rsidR="0070397C" w:rsidRPr="00804268">
        <w:rPr>
          <w:rFonts w:asciiTheme="majorBidi" w:hAnsiTheme="majorBidi" w:cstheme="majorBidi"/>
        </w:rPr>
        <w:t>nneté des sciences de la nature</w:t>
      </w:r>
      <w:r w:rsidRPr="00804268">
        <w:rPr>
          <w:rFonts w:asciiTheme="majorBidi" w:hAnsiTheme="majorBidi" w:cstheme="majorBidi"/>
        </w:rPr>
        <w:t xml:space="preserve"> qui ont eu le temps nécessaire pour se développer et </w:t>
      </w:r>
      <w:r w:rsidR="0070397C" w:rsidRPr="00804268">
        <w:rPr>
          <w:rFonts w:asciiTheme="majorBidi" w:hAnsiTheme="majorBidi" w:cstheme="majorBidi"/>
        </w:rPr>
        <w:t>développer</w:t>
      </w:r>
      <w:r w:rsidRPr="00804268">
        <w:rPr>
          <w:rFonts w:asciiTheme="majorBidi" w:hAnsiTheme="majorBidi" w:cstheme="majorBidi"/>
        </w:rPr>
        <w:t xml:space="preserve"> le</w:t>
      </w:r>
      <w:r w:rsidR="0070397C" w:rsidRPr="00804268">
        <w:rPr>
          <w:rFonts w:asciiTheme="majorBidi" w:hAnsiTheme="majorBidi" w:cstheme="majorBidi"/>
        </w:rPr>
        <w:t>urs procéder et instruments.</w:t>
      </w:r>
    </w:p>
    <w:p w:rsidR="0070397C" w:rsidRDefault="0070397C" w:rsidP="00C71951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Plus récentes, les sciences humaine</w:t>
      </w:r>
      <w:r w:rsidR="00AC02BA" w:rsidRPr="00804268">
        <w:rPr>
          <w:rFonts w:asciiTheme="majorBidi" w:hAnsiTheme="majorBidi" w:cstheme="majorBidi"/>
        </w:rPr>
        <w:t>s</w:t>
      </w:r>
      <w:r w:rsidRPr="00804268">
        <w:rPr>
          <w:rFonts w:asciiTheme="majorBidi" w:hAnsiTheme="majorBidi" w:cstheme="majorBidi"/>
        </w:rPr>
        <w:t xml:space="preserve"> et sociales sont obligées d</w:t>
      </w:r>
      <w:r w:rsidR="00AC02BA" w:rsidRPr="00804268">
        <w:rPr>
          <w:rFonts w:asciiTheme="majorBidi" w:hAnsiTheme="majorBidi" w:cstheme="majorBidi"/>
        </w:rPr>
        <w:t>’empru</w:t>
      </w:r>
      <w:r w:rsidRPr="00804268">
        <w:rPr>
          <w:rFonts w:asciiTheme="majorBidi" w:hAnsiTheme="majorBidi" w:cstheme="majorBidi"/>
        </w:rPr>
        <w:t xml:space="preserve">nter le </w:t>
      </w:r>
      <w:r w:rsidR="00AC02BA" w:rsidRPr="00804268">
        <w:rPr>
          <w:rFonts w:asciiTheme="majorBidi" w:hAnsiTheme="majorBidi" w:cstheme="majorBidi"/>
        </w:rPr>
        <w:t>chemin</w:t>
      </w:r>
      <w:r w:rsidRPr="00804268">
        <w:rPr>
          <w:rFonts w:asciiTheme="majorBidi" w:hAnsiTheme="majorBidi" w:cstheme="majorBidi"/>
        </w:rPr>
        <w:t xml:space="preserve"> déjà tracés des </w:t>
      </w:r>
      <w:r w:rsidR="00AC02BA" w:rsidRPr="00804268">
        <w:rPr>
          <w:rFonts w:asciiTheme="majorBidi" w:hAnsiTheme="majorBidi" w:cstheme="majorBidi"/>
        </w:rPr>
        <w:t>sciences</w:t>
      </w:r>
      <w:r w:rsidRPr="00804268">
        <w:rPr>
          <w:rFonts w:asciiTheme="majorBidi" w:hAnsiTheme="majorBidi" w:cstheme="majorBidi"/>
        </w:rPr>
        <w:t xml:space="preserve"> dures : </w:t>
      </w:r>
      <w:r w:rsidR="00AC02BA" w:rsidRPr="00804268">
        <w:rPr>
          <w:rFonts w:asciiTheme="majorBidi" w:hAnsiTheme="majorBidi" w:cstheme="majorBidi"/>
        </w:rPr>
        <w:t>méthodologie fiable</w:t>
      </w:r>
      <w:r w:rsidRPr="00804268">
        <w:rPr>
          <w:rFonts w:asciiTheme="majorBidi" w:hAnsiTheme="majorBidi" w:cstheme="majorBidi"/>
        </w:rPr>
        <w:t xml:space="preserve">, </w:t>
      </w:r>
      <w:r w:rsidR="00AC02BA" w:rsidRPr="00804268">
        <w:rPr>
          <w:rFonts w:asciiTheme="majorBidi" w:hAnsiTheme="majorBidi" w:cstheme="majorBidi"/>
        </w:rPr>
        <w:t>procédés</w:t>
      </w:r>
      <w:r w:rsidRPr="00804268">
        <w:rPr>
          <w:rFonts w:asciiTheme="majorBidi" w:hAnsiTheme="majorBidi" w:cstheme="majorBidi"/>
        </w:rPr>
        <w:t xml:space="preserve"> aiguisés au  fil du temps et épreuves réussies. Pour l</w:t>
      </w:r>
      <w:r w:rsidR="00AC02BA" w:rsidRPr="00804268">
        <w:rPr>
          <w:rFonts w:asciiTheme="majorBidi" w:hAnsiTheme="majorBidi" w:cstheme="majorBidi"/>
        </w:rPr>
        <w:t>’</w:t>
      </w:r>
      <w:r w:rsidRPr="00804268">
        <w:rPr>
          <w:rFonts w:asciiTheme="majorBidi" w:hAnsiTheme="majorBidi" w:cstheme="majorBidi"/>
        </w:rPr>
        <w:t>inst</w:t>
      </w:r>
      <w:r w:rsidR="008064EA" w:rsidRPr="00804268">
        <w:rPr>
          <w:rFonts w:asciiTheme="majorBidi" w:hAnsiTheme="majorBidi" w:cstheme="majorBidi"/>
        </w:rPr>
        <w:t xml:space="preserve">rumentation qui sert au calcul et à la quantification, le </w:t>
      </w:r>
      <w:r w:rsidR="00AC02BA" w:rsidRPr="00804268">
        <w:rPr>
          <w:rFonts w:asciiTheme="majorBidi" w:hAnsiTheme="majorBidi" w:cstheme="majorBidi"/>
        </w:rPr>
        <w:t>problème</w:t>
      </w:r>
      <w:r w:rsidR="008064EA" w:rsidRPr="00804268">
        <w:rPr>
          <w:rFonts w:asciiTheme="majorBidi" w:hAnsiTheme="majorBidi" w:cstheme="majorBidi"/>
        </w:rPr>
        <w:t xml:space="preserve"> n</w:t>
      </w:r>
      <w:r w:rsidR="00AC02BA" w:rsidRPr="00804268">
        <w:rPr>
          <w:rFonts w:asciiTheme="majorBidi" w:hAnsiTheme="majorBidi" w:cstheme="majorBidi"/>
        </w:rPr>
        <w:t>’</w:t>
      </w:r>
      <w:r w:rsidR="008064EA" w:rsidRPr="00804268">
        <w:rPr>
          <w:rFonts w:asciiTheme="majorBidi" w:hAnsiTheme="majorBidi" w:cstheme="majorBidi"/>
        </w:rPr>
        <w:t>est pas encore résolu.</w:t>
      </w:r>
    </w:p>
    <w:p w:rsidR="00910062" w:rsidRPr="00804268" w:rsidRDefault="00910062" w:rsidP="00C71951">
      <w:pPr>
        <w:spacing w:line="360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recherche en sciences humaines et sociale bute contre l’impossibilité de reproduction des faits humains qui, de ce fait, ne peuvent être observé que directement ;  une fois passé, le fait reste unique et non reproductible.</w:t>
      </w:r>
    </w:p>
    <w:p w:rsidR="008064EA" w:rsidRPr="00804268" w:rsidRDefault="00566F3A" w:rsidP="00A3562E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IV- Usages et pu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blics</w:t>
      </w:r>
    </w:p>
    <w:p w:rsidR="008064EA" w:rsidRPr="00804268" w:rsidRDefault="008064EA" w:rsidP="008064EA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L</w:t>
      </w:r>
      <w:r w:rsidR="004E69AB" w:rsidRPr="00804268">
        <w:rPr>
          <w:rFonts w:asciiTheme="majorBidi" w:hAnsiTheme="majorBidi" w:cstheme="majorBidi"/>
        </w:rPr>
        <w:t>’</w:t>
      </w:r>
      <w:r w:rsidRPr="00804268">
        <w:rPr>
          <w:rFonts w:asciiTheme="majorBidi" w:hAnsiTheme="majorBidi" w:cstheme="majorBidi"/>
        </w:rPr>
        <w:t>us</w:t>
      </w:r>
      <w:r w:rsidR="004E69AB" w:rsidRPr="00804268">
        <w:rPr>
          <w:rFonts w:asciiTheme="majorBidi" w:hAnsiTheme="majorBidi" w:cstheme="majorBidi"/>
        </w:rPr>
        <w:t>ag</w:t>
      </w:r>
      <w:r w:rsidRPr="00804268">
        <w:rPr>
          <w:rFonts w:asciiTheme="majorBidi" w:hAnsiTheme="majorBidi" w:cstheme="majorBidi"/>
        </w:rPr>
        <w:t>e des science</w:t>
      </w:r>
      <w:r w:rsidR="00B73311">
        <w:rPr>
          <w:rFonts w:asciiTheme="majorBidi" w:hAnsiTheme="majorBidi" w:cstheme="majorBidi"/>
        </w:rPr>
        <w:t>s</w:t>
      </w:r>
      <w:r w:rsidRPr="00804268">
        <w:rPr>
          <w:rFonts w:asciiTheme="majorBidi" w:hAnsiTheme="majorBidi" w:cstheme="majorBidi"/>
        </w:rPr>
        <w:t xml:space="preserve"> naturelles n</w:t>
      </w:r>
      <w:r w:rsidR="004E69AB" w:rsidRPr="00804268">
        <w:rPr>
          <w:rFonts w:asciiTheme="majorBidi" w:hAnsiTheme="majorBidi" w:cstheme="majorBidi"/>
        </w:rPr>
        <w:t>’est plus à expliciter ca</w:t>
      </w:r>
      <w:r w:rsidRPr="00804268">
        <w:rPr>
          <w:rFonts w:asciiTheme="majorBidi" w:hAnsiTheme="majorBidi" w:cstheme="majorBidi"/>
        </w:rPr>
        <w:t xml:space="preserve">r tout le monde sait à  qui et à quoi sert la </w:t>
      </w:r>
      <w:r w:rsidR="004E69AB" w:rsidRPr="00804268">
        <w:rPr>
          <w:rFonts w:asciiTheme="majorBidi" w:hAnsiTheme="majorBidi" w:cstheme="majorBidi"/>
        </w:rPr>
        <w:t>médecine</w:t>
      </w:r>
      <w:r w:rsidRPr="00804268">
        <w:rPr>
          <w:rFonts w:asciiTheme="majorBidi" w:hAnsiTheme="majorBidi" w:cstheme="majorBidi"/>
        </w:rPr>
        <w:t xml:space="preserve">, la biologie, la physique et les autres. </w:t>
      </w:r>
    </w:p>
    <w:p w:rsidR="008064EA" w:rsidRPr="00804268" w:rsidRDefault="008064EA" w:rsidP="008064EA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Sans sciences  physique</w:t>
      </w:r>
      <w:r w:rsidR="004E69AB" w:rsidRPr="00804268">
        <w:rPr>
          <w:rFonts w:asciiTheme="majorBidi" w:hAnsiTheme="majorBidi" w:cstheme="majorBidi"/>
        </w:rPr>
        <w:t>s</w:t>
      </w:r>
      <w:r w:rsidRPr="00804268">
        <w:rPr>
          <w:rFonts w:asciiTheme="majorBidi" w:hAnsiTheme="majorBidi" w:cstheme="majorBidi"/>
        </w:rPr>
        <w:t>, pas de voitures, pas d</w:t>
      </w:r>
      <w:r w:rsidR="004E69AB" w:rsidRPr="00804268">
        <w:rPr>
          <w:rFonts w:asciiTheme="majorBidi" w:hAnsiTheme="majorBidi" w:cstheme="majorBidi"/>
        </w:rPr>
        <w:t>’</w:t>
      </w:r>
      <w:r w:rsidRPr="00804268">
        <w:rPr>
          <w:rFonts w:asciiTheme="majorBidi" w:hAnsiTheme="majorBidi" w:cstheme="majorBidi"/>
        </w:rPr>
        <w:t>explosifs, pas de microordinateurs et autres appareils ; sans biologie, pas de de lutte co</w:t>
      </w:r>
      <w:r w:rsidR="004E69AB" w:rsidRPr="00804268">
        <w:rPr>
          <w:rFonts w:asciiTheme="majorBidi" w:hAnsiTheme="majorBidi" w:cstheme="majorBidi"/>
        </w:rPr>
        <w:t>n</w:t>
      </w:r>
      <w:r w:rsidRPr="00804268">
        <w:rPr>
          <w:rFonts w:asciiTheme="majorBidi" w:hAnsiTheme="majorBidi" w:cstheme="majorBidi"/>
        </w:rPr>
        <w:t xml:space="preserve">tre les </w:t>
      </w:r>
      <w:r w:rsidR="004E69AB" w:rsidRPr="00804268">
        <w:rPr>
          <w:rFonts w:asciiTheme="majorBidi" w:hAnsiTheme="majorBidi" w:cstheme="majorBidi"/>
        </w:rPr>
        <w:t>virus</w:t>
      </w:r>
      <w:r w:rsidRPr="00804268">
        <w:rPr>
          <w:rFonts w:asciiTheme="majorBidi" w:hAnsiTheme="majorBidi" w:cstheme="majorBidi"/>
        </w:rPr>
        <w:t xml:space="preserve">, pas de </w:t>
      </w:r>
      <w:r w:rsidR="004E69AB" w:rsidRPr="00804268">
        <w:rPr>
          <w:rFonts w:asciiTheme="majorBidi" w:hAnsiTheme="majorBidi" w:cstheme="majorBidi"/>
        </w:rPr>
        <w:t>médicaments</w:t>
      </w:r>
      <w:r w:rsidRPr="00804268">
        <w:rPr>
          <w:rFonts w:asciiTheme="majorBidi" w:hAnsiTheme="majorBidi" w:cstheme="majorBidi"/>
        </w:rPr>
        <w:t xml:space="preserve"> pas de </w:t>
      </w:r>
      <w:r w:rsidR="004E69AB" w:rsidRPr="00804268">
        <w:rPr>
          <w:rFonts w:asciiTheme="majorBidi" w:hAnsiTheme="majorBidi" w:cstheme="majorBidi"/>
        </w:rPr>
        <w:t>connaissance</w:t>
      </w:r>
      <w:r w:rsidRPr="00804268">
        <w:rPr>
          <w:rFonts w:asciiTheme="majorBidi" w:hAnsiTheme="majorBidi" w:cstheme="majorBidi"/>
        </w:rPr>
        <w:t xml:space="preserve"> du vivant.</w:t>
      </w:r>
    </w:p>
    <w:p w:rsidR="008064EA" w:rsidRPr="00804268" w:rsidRDefault="008064EA" w:rsidP="008064EA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 xml:space="preserve">Sans médecine, </w:t>
      </w:r>
      <w:r w:rsidR="004E69AB" w:rsidRPr="00804268">
        <w:rPr>
          <w:rFonts w:asciiTheme="majorBidi" w:hAnsiTheme="majorBidi" w:cstheme="majorBidi"/>
        </w:rPr>
        <w:t>l’enjeu</w:t>
      </w:r>
      <w:r w:rsidRPr="00804268">
        <w:rPr>
          <w:rFonts w:asciiTheme="majorBidi" w:hAnsiTheme="majorBidi" w:cstheme="majorBidi"/>
        </w:rPr>
        <w:t xml:space="preserve"> est l</w:t>
      </w:r>
      <w:r w:rsidR="004E69AB" w:rsidRPr="00804268">
        <w:rPr>
          <w:rFonts w:asciiTheme="majorBidi" w:hAnsiTheme="majorBidi" w:cstheme="majorBidi"/>
        </w:rPr>
        <w:t>’espèce huma</w:t>
      </w:r>
      <w:r w:rsidRPr="00804268">
        <w:rPr>
          <w:rFonts w:asciiTheme="majorBidi" w:hAnsiTheme="majorBidi" w:cstheme="majorBidi"/>
        </w:rPr>
        <w:t xml:space="preserve">ine en tant que telle. </w:t>
      </w:r>
    </w:p>
    <w:p w:rsidR="001B2605" w:rsidRPr="00804268" w:rsidRDefault="008064EA" w:rsidP="0075645D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Pour les science</w:t>
      </w:r>
      <w:r w:rsidR="004E69AB" w:rsidRPr="00804268">
        <w:rPr>
          <w:rFonts w:asciiTheme="majorBidi" w:hAnsiTheme="majorBidi" w:cstheme="majorBidi"/>
        </w:rPr>
        <w:t>s</w:t>
      </w:r>
      <w:r w:rsidRPr="00804268">
        <w:rPr>
          <w:rFonts w:asciiTheme="majorBidi" w:hAnsiTheme="majorBidi" w:cstheme="majorBidi"/>
        </w:rPr>
        <w:t xml:space="preserve"> humaine</w:t>
      </w:r>
      <w:r w:rsidR="004E69AB" w:rsidRPr="00804268">
        <w:rPr>
          <w:rFonts w:asciiTheme="majorBidi" w:hAnsiTheme="majorBidi" w:cstheme="majorBidi"/>
        </w:rPr>
        <w:t>s</w:t>
      </w:r>
      <w:r w:rsidRPr="00804268">
        <w:rPr>
          <w:rFonts w:asciiTheme="majorBidi" w:hAnsiTheme="majorBidi" w:cstheme="majorBidi"/>
        </w:rPr>
        <w:t>, l</w:t>
      </w:r>
      <w:r w:rsidR="004E69AB" w:rsidRPr="00804268">
        <w:rPr>
          <w:rFonts w:asciiTheme="majorBidi" w:hAnsiTheme="majorBidi" w:cstheme="majorBidi"/>
        </w:rPr>
        <w:t>’</w:t>
      </w:r>
      <w:r w:rsidRPr="00804268">
        <w:rPr>
          <w:rFonts w:asciiTheme="majorBidi" w:hAnsiTheme="majorBidi" w:cstheme="majorBidi"/>
        </w:rPr>
        <w:t>us</w:t>
      </w:r>
      <w:r w:rsidR="004E69AB" w:rsidRPr="00804268">
        <w:rPr>
          <w:rFonts w:asciiTheme="majorBidi" w:hAnsiTheme="majorBidi" w:cstheme="majorBidi"/>
        </w:rPr>
        <w:t>a</w:t>
      </w:r>
      <w:r w:rsidRPr="00804268">
        <w:rPr>
          <w:rFonts w:asciiTheme="majorBidi" w:hAnsiTheme="majorBidi" w:cstheme="majorBidi"/>
        </w:rPr>
        <w:t xml:space="preserve">ge </w:t>
      </w:r>
      <w:r w:rsidR="004E69AB" w:rsidRPr="00804268">
        <w:rPr>
          <w:rFonts w:asciiTheme="majorBidi" w:hAnsiTheme="majorBidi" w:cstheme="majorBidi"/>
        </w:rPr>
        <w:t>diffère</w:t>
      </w:r>
      <w:r w:rsidRPr="00804268">
        <w:rPr>
          <w:rFonts w:asciiTheme="majorBidi" w:hAnsiTheme="majorBidi" w:cstheme="majorBidi"/>
        </w:rPr>
        <w:t xml:space="preserve"> et le publique aussi. Deux </w:t>
      </w:r>
      <w:r w:rsidR="004E69AB" w:rsidRPr="00804268">
        <w:rPr>
          <w:rFonts w:asciiTheme="majorBidi" w:hAnsiTheme="majorBidi" w:cstheme="majorBidi"/>
        </w:rPr>
        <w:t>exemples</w:t>
      </w:r>
      <w:r w:rsidRPr="00804268">
        <w:rPr>
          <w:rFonts w:asciiTheme="majorBidi" w:hAnsiTheme="majorBidi" w:cstheme="majorBidi"/>
        </w:rPr>
        <w:t xml:space="preserve"> : </w:t>
      </w:r>
      <w:r w:rsidR="004E69AB" w:rsidRPr="00804268">
        <w:rPr>
          <w:rFonts w:asciiTheme="majorBidi" w:hAnsiTheme="majorBidi" w:cstheme="majorBidi"/>
        </w:rPr>
        <w:t xml:space="preserve">la sociologie </w:t>
      </w:r>
      <w:r w:rsidRPr="00804268">
        <w:rPr>
          <w:rFonts w:asciiTheme="majorBidi" w:hAnsiTheme="majorBidi" w:cstheme="majorBidi"/>
        </w:rPr>
        <w:t xml:space="preserve">et la psychologie : </w:t>
      </w:r>
      <w:r w:rsidR="006C2359" w:rsidRPr="00804268">
        <w:rPr>
          <w:rFonts w:asciiTheme="majorBidi" w:hAnsiTheme="majorBidi" w:cstheme="majorBidi"/>
        </w:rPr>
        <w:t>toutes deux, en</w:t>
      </w:r>
      <w:r w:rsidR="004E69AB" w:rsidRPr="00804268">
        <w:rPr>
          <w:rFonts w:asciiTheme="majorBidi" w:hAnsiTheme="majorBidi" w:cstheme="majorBidi"/>
        </w:rPr>
        <w:t xml:space="preserve"> </w:t>
      </w:r>
      <w:r w:rsidR="006C2359" w:rsidRPr="00804268">
        <w:rPr>
          <w:rFonts w:asciiTheme="majorBidi" w:hAnsiTheme="majorBidi" w:cstheme="majorBidi"/>
        </w:rPr>
        <w:t>essayant de théoriser  le comportement humain sur ses deux niveaux</w:t>
      </w:r>
      <w:r w:rsidR="004E69AB" w:rsidRPr="00804268">
        <w:rPr>
          <w:rFonts w:asciiTheme="majorBidi" w:hAnsiTheme="majorBidi" w:cstheme="majorBidi"/>
        </w:rPr>
        <w:t xml:space="preserve"> (l’individu seul et l’individu dans le groupe) servent à traiter ou ; pour le moins, prévenir des socio-pathologies et des psychopathologies et, se faisant, les publics sont nombreux : le domaine de la sécurité ; la monde de la communication, le commerce et plus encore.</w:t>
      </w:r>
    </w:p>
    <w:p w:rsidR="004E69AB" w:rsidRPr="00804268" w:rsidRDefault="004E69AB" w:rsidP="00A3562E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04268">
        <w:rPr>
          <w:rFonts w:asciiTheme="majorBidi" w:hAnsiTheme="majorBidi" w:cstheme="majorBidi"/>
          <w:b/>
          <w:bCs/>
          <w:color w:val="FF0000"/>
          <w:sz w:val="28"/>
          <w:szCs w:val="28"/>
        </w:rPr>
        <w:t>V- Statut </w:t>
      </w:r>
    </w:p>
    <w:p w:rsidR="0089426F" w:rsidRPr="00804268" w:rsidRDefault="004E69AB" w:rsidP="004E69AB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t>Même si les sciences humaines et soc</w:t>
      </w:r>
      <w:r w:rsidR="00427961" w:rsidRPr="00804268">
        <w:rPr>
          <w:rFonts w:asciiTheme="majorBidi" w:hAnsiTheme="majorBidi" w:cstheme="majorBidi"/>
        </w:rPr>
        <w:t>iales commencent à gagner du po</w:t>
      </w:r>
      <w:r w:rsidRPr="00804268">
        <w:rPr>
          <w:rFonts w:asciiTheme="majorBidi" w:hAnsiTheme="majorBidi" w:cstheme="majorBidi"/>
        </w:rPr>
        <w:t>ids en termes de statut, les sciences naturelles les dépassent toujours et de loin. Cela est dû, entre autre choses, à la demande</w:t>
      </w:r>
      <w:r w:rsidR="0089426F" w:rsidRPr="00804268">
        <w:rPr>
          <w:rFonts w:asciiTheme="majorBidi" w:hAnsiTheme="majorBidi" w:cstheme="majorBidi"/>
        </w:rPr>
        <w:t> : la physique et l</w:t>
      </w:r>
      <w:r w:rsidR="00427961" w:rsidRPr="00804268">
        <w:rPr>
          <w:rFonts w:asciiTheme="majorBidi" w:hAnsiTheme="majorBidi" w:cstheme="majorBidi"/>
        </w:rPr>
        <w:t>a chimie sont centrales dans beaucoup de domaines industr</w:t>
      </w:r>
      <w:r w:rsidR="0089426F" w:rsidRPr="00804268">
        <w:rPr>
          <w:rFonts w:asciiTheme="majorBidi" w:hAnsiTheme="majorBidi" w:cstheme="majorBidi"/>
        </w:rPr>
        <w:t>iels et surtout dans l</w:t>
      </w:r>
      <w:r w:rsidR="00427961" w:rsidRPr="00804268">
        <w:rPr>
          <w:rFonts w:asciiTheme="majorBidi" w:hAnsiTheme="majorBidi" w:cstheme="majorBidi"/>
        </w:rPr>
        <w:t>’</w:t>
      </w:r>
      <w:r w:rsidR="0089426F" w:rsidRPr="00804268">
        <w:rPr>
          <w:rFonts w:asciiTheme="majorBidi" w:hAnsiTheme="majorBidi" w:cstheme="majorBidi"/>
        </w:rPr>
        <w:t>armement et les budget</w:t>
      </w:r>
      <w:r w:rsidR="00427961" w:rsidRPr="00804268">
        <w:rPr>
          <w:rFonts w:asciiTheme="majorBidi" w:hAnsiTheme="majorBidi" w:cstheme="majorBidi"/>
        </w:rPr>
        <w:t>s</w:t>
      </w:r>
      <w:r w:rsidR="0089426F" w:rsidRPr="00804268">
        <w:rPr>
          <w:rFonts w:asciiTheme="majorBidi" w:hAnsiTheme="majorBidi" w:cstheme="majorBidi"/>
        </w:rPr>
        <w:t xml:space="preserve"> qui leur sont octroyés sont faramineux et, lorsque l</w:t>
      </w:r>
      <w:r w:rsidR="00427961" w:rsidRPr="00804268">
        <w:rPr>
          <w:rFonts w:asciiTheme="majorBidi" w:hAnsiTheme="majorBidi" w:cstheme="majorBidi"/>
        </w:rPr>
        <w:t xml:space="preserve">’on ajoute le </w:t>
      </w:r>
      <w:r w:rsidR="0089426F" w:rsidRPr="00804268">
        <w:rPr>
          <w:rFonts w:asciiTheme="majorBidi" w:hAnsiTheme="majorBidi" w:cstheme="majorBidi"/>
        </w:rPr>
        <w:t xml:space="preserve">nucléaire, la facture est </w:t>
      </w:r>
      <w:r w:rsidR="00427961" w:rsidRPr="00804268">
        <w:rPr>
          <w:rFonts w:asciiTheme="majorBidi" w:hAnsiTheme="majorBidi" w:cstheme="majorBidi"/>
        </w:rPr>
        <w:t>colossale</w:t>
      </w:r>
      <w:r w:rsidR="0089426F" w:rsidRPr="00804268">
        <w:rPr>
          <w:rFonts w:asciiTheme="majorBidi" w:hAnsiTheme="majorBidi" w:cstheme="majorBidi"/>
        </w:rPr>
        <w:t xml:space="preserve">. </w:t>
      </w:r>
    </w:p>
    <w:p w:rsidR="004E69AB" w:rsidRPr="00804268" w:rsidRDefault="0089426F" w:rsidP="004E69AB">
      <w:pPr>
        <w:spacing w:line="360" w:lineRule="auto"/>
        <w:jc w:val="lowKashida"/>
        <w:rPr>
          <w:rFonts w:asciiTheme="majorBidi" w:hAnsiTheme="majorBidi" w:cstheme="majorBidi"/>
        </w:rPr>
      </w:pPr>
      <w:r w:rsidRPr="00804268">
        <w:rPr>
          <w:rFonts w:asciiTheme="majorBidi" w:hAnsiTheme="majorBidi" w:cstheme="majorBidi"/>
        </w:rPr>
        <w:lastRenderedPageBreak/>
        <w:t>Le match du statut est perdu d</w:t>
      </w:r>
      <w:r w:rsidR="00427961" w:rsidRPr="00804268">
        <w:rPr>
          <w:rFonts w:asciiTheme="majorBidi" w:hAnsiTheme="majorBidi" w:cstheme="majorBidi"/>
        </w:rPr>
        <w:t>’</w:t>
      </w:r>
      <w:r w:rsidRPr="00804268">
        <w:rPr>
          <w:rFonts w:asciiTheme="majorBidi" w:hAnsiTheme="majorBidi" w:cstheme="majorBidi"/>
        </w:rPr>
        <w:t>avance car les sciences humaines est sociales ne fabrique</w:t>
      </w:r>
      <w:r w:rsidR="00427961" w:rsidRPr="00804268">
        <w:rPr>
          <w:rFonts w:asciiTheme="majorBidi" w:hAnsiTheme="majorBidi" w:cstheme="majorBidi"/>
        </w:rPr>
        <w:t>nt pas de mé</w:t>
      </w:r>
      <w:r w:rsidRPr="00804268">
        <w:rPr>
          <w:rFonts w:asciiTheme="majorBidi" w:hAnsiTheme="majorBidi" w:cstheme="majorBidi"/>
        </w:rPr>
        <w:t>dicaments ni de voitures ni d</w:t>
      </w:r>
      <w:r w:rsidR="00427961" w:rsidRPr="00804268">
        <w:rPr>
          <w:rFonts w:asciiTheme="majorBidi" w:hAnsiTheme="majorBidi" w:cstheme="majorBidi"/>
        </w:rPr>
        <w:t>’</w:t>
      </w:r>
      <w:r w:rsidRPr="00804268">
        <w:rPr>
          <w:rFonts w:asciiTheme="majorBidi" w:hAnsiTheme="majorBidi" w:cstheme="majorBidi"/>
        </w:rPr>
        <w:t>électricité ni de bombes thermodynamique</w:t>
      </w:r>
      <w:r w:rsidR="00427961" w:rsidRPr="00804268">
        <w:rPr>
          <w:rFonts w:asciiTheme="majorBidi" w:hAnsiTheme="majorBidi" w:cstheme="majorBidi"/>
        </w:rPr>
        <w:t xml:space="preserve">…le jour où elles pourront faire des missiles pouvant porter des bombes à hydrogène on en reparlera. </w:t>
      </w:r>
    </w:p>
    <w:p w:rsidR="00AC02BA" w:rsidRPr="0079278A" w:rsidRDefault="00AC02BA" w:rsidP="0079278A">
      <w:pPr>
        <w:spacing w:line="360" w:lineRule="auto"/>
        <w:jc w:val="lowKashida"/>
        <w:rPr>
          <w:rFonts w:asciiTheme="majorBidi" w:hAnsiTheme="majorBidi" w:cstheme="majorBidi"/>
        </w:rPr>
      </w:pPr>
      <w:r w:rsidRPr="0079278A">
        <w:rPr>
          <w:rFonts w:asciiTheme="majorBidi" w:hAnsiTheme="majorBidi" w:cstheme="majorBidi"/>
        </w:rPr>
        <w:t xml:space="preserve">Tous ces points qui sont ici résumés ont aussi une très grande répercussion sur le statut des sciences humaines : certains épistémologues vont jusqu’à leur refuser le statut même de  scientificité. </w:t>
      </w:r>
    </w:p>
    <w:p w:rsidR="00AC02BA" w:rsidRPr="00804268" w:rsidRDefault="00AC02BA" w:rsidP="004E69AB">
      <w:pPr>
        <w:spacing w:line="360" w:lineRule="auto"/>
        <w:jc w:val="lowKashida"/>
        <w:rPr>
          <w:rFonts w:asciiTheme="majorBidi" w:hAnsiTheme="majorBidi" w:cstheme="majorBidi"/>
        </w:rPr>
      </w:pPr>
    </w:p>
    <w:p w:rsidR="0071459A" w:rsidRPr="00804268" w:rsidRDefault="0071459A" w:rsidP="008D5311">
      <w:pPr>
        <w:jc w:val="lowKashida"/>
        <w:rPr>
          <w:rFonts w:asciiTheme="majorBidi" w:hAnsiTheme="majorBidi" w:cstheme="majorBidi"/>
        </w:rPr>
      </w:pPr>
    </w:p>
    <w:sectPr w:rsidR="0071459A" w:rsidRPr="008042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D1" w:rsidRDefault="000D35D1" w:rsidP="009B5225">
      <w:pPr>
        <w:spacing w:after="0" w:line="240" w:lineRule="auto"/>
      </w:pPr>
      <w:r>
        <w:separator/>
      </w:r>
    </w:p>
  </w:endnote>
  <w:endnote w:type="continuationSeparator" w:id="0">
    <w:p w:rsidR="000D35D1" w:rsidRDefault="000D35D1" w:rsidP="009B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663991"/>
      <w:docPartObj>
        <w:docPartGallery w:val="Page Numbers (Bottom of Page)"/>
        <w:docPartUnique/>
      </w:docPartObj>
    </w:sdtPr>
    <w:sdtEndPr/>
    <w:sdtContent>
      <w:p w:rsidR="009B5225" w:rsidRDefault="00CB4AB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06D7AF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50" name="Group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ABD" w:rsidRDefault="00CB4ABD">
                                <w:pPr>
                                  <w:pStyle w:val="Pieddepage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66F3A" w:rsidRPr="00566F3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52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CB4ABD" w:rsidRDefault="00CB4ABD">
                          <w:pPr>
                            <w:pStyle w:val="Pieddepage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66F3A" w:rsidRPr="00566F3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D1" w:rsidRDefault="000D35D1" w:rsidP="009B5225">
      <w:pPr>
        <w:spacing w:after="0" w:line="240" w:lineRule="auto"/>
      </w:pPr>
      <w:r>
        <w:separator/>
      </w:r>
    </w:p>
  </w:footnote>
  <w:footnote w:type="continuationSeparator" w:id="0">
    <w:p w:rsidR="000D35D1" w:rsidRDefault="000D35D1" w:rsidP="009B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14"/>
    <w:multiLevelType w:val="hybridMultilevel"/>
    <w:tmpl w:val="BBA2B3FE"/>
    <w:lvl w:ilvl="0" w:tplc="8A289746">
      <w:start w:val="1"/>
      <w:numFmt w:val="upperLetter"/>
      <w:lvlText w:val="%1-"/>
      <w:lvlJc w:val="left"/>
      <w:pPr>
        <w:ind w:left="1125" w:hanging="360"/>
      </w:pPr>
      <w:rPr>
        <w:color w:val="FF9900"/>
      </w:rPr>
    </w:lvl>
    <w:lvl w:ilvl="1" w:tplc="040C0019">
      <w:start w:val="1"/>
      <w:numFmt w:val="lowerLetter"/>
      <w:lvlText w:val="%2."/>
      <w:lvlJc w:val="left"/>
      <w:pPr>
        <w:ind w:left="1845" w:hanging="360"/>
      </w:pPr>
    </w:lvl>
    <w:lvl w:ilvl="2" w:tplc="040C001B">
      <w:start w:val="1"/>
      <w:numFmt w:val="lowerRoman"/>
      <w:lvlText w:val="%3."/>
      <w:lvlJc w:val="right"/>
      <w:pPr>
        <w:ind w:left="2565" w:hanging="180"/>
      </w:pPr>
    </w:lvl>
    <w:lvl w:ilvl="3" w:tplc="040C000F">
      <w:start w:val="1"/>
      <w:numFmt w:val="decimal"/>
      <w:lvlText w:val="%4."/>
      <w:lvlJc w:val="left"/>
      <w:pPr>
        <w:ind w:left="3285" w:hanging="360"/>
      </w:pPr>
    </w:lvl>
    <w:lvl w:ilvl="4" w:tplc="040C0019">
      <w:start w:val="1"/>
      <w:numFmt w:val="lowerLetter"/>
      <w:lvlText w:val="%5."/>
      <w:lvlJc w:val="left"/>
      <w:pPr>
        <w:ind w:left="4005" w:hanging="360"/>
      </w:pPr>
    </w:lvl>
    <w:lvl w:ilvl="5" w:tplc="040C001B">
      <w:start w:val="1"/>
      <w:numFmt w:val="lowerRoman"/>
      <w:lvlText w:val="%6."/>
      <w:lvlJc w:val="right"/>
      <w:pPr>
        <w:ind w:left="4725" w:hanging="180"/>
      </w:pPr>
    </w:lvl>
    <w:lvl w:ilvl="6" w:tplc="040C000F">
      <w:start w:val="1"/>
      <w:numFmt w:val="decimal"/>
      <w:lvlText w:val="%7."/>
      <w:lvlJc w:val="left"/>
      <w:pPr>
        <w:ind w:left="5445" w:hanging="360"/>
      </w:pPr>
    </w:lvl>
    <w:lvl w:ilvl="7" w:tplc="040C0019">
      <w:start w:val="1"/>
      <w:numFmt w:val="lowerLetter"/>
      <w:lvlText w:val="%8."/>
      <w:lvlJc w:val="left"/>
      <w:pPr>
        <w:ind w:left="6165" w:hanging="360"/>
      </w:pPr>
    </w:lvl>
    <w:lvl w:ilvl="8" w:tplc="040C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07341D"/>
    <w:multiLevelType w:val="hybridMultilevel"/>
    <w:tmpl w:val="64D6C12C"/>
    <w:lvl w:ilvl="0" w:tplc="65D0462C">
      <w:start w:val="1"/>
      <w:numFmt w:val="decimal"/>
      <w:lvlText w:val="%1-"/>
      <w:lvlJc w:val="left"/>
      <w:pPr>
        <w:ind w:left="1068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F2157"/>
    <w:multiLevelType w:val="hybridMultilevel"/>
    <w:tmpl w:val="565EB3BA"/>
    <w:lvl w:ilvl="0" w:tplc="7FFA2B9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6764"/>
    <w:multiLevelType w:val="hybridMultilevel"/>
    <w:tmpl w:val="112E62CA"/>
    <w:lvl w:ilvl="0" w:tplc="57E0A62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bCs/>
        <w:color w:val="984806" w:themeColor="accent6" w:themeShade="80"/>
      </w:rPr>
    </w:lvl>
    <w:lvl w:ilvl="1" w:tplc="040C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9997A72"/>
    <w:multiLevelType w:val="hybridMultilevel"/>
    <w:tmpl w:val="4342CF94"/>
    <w:lvl w:ilvl="0" w:tplc="DB54A338">
      <w:start w:val="2"/>
      <w:numFmt w:val="decimal"/>
      <w:lvlText w:val="%1-"/>
      <w:lvlJc w:val="left"/>
      <w:pPr>
        <w:ind w:left="1068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3956DE"/>
    <w:multiLevelType w:val="hybridMultilevel"/>
    <w:tmpl w:val="78B0643A"/>
    <w:lvl w:ilvl="0" w:tplc="769486C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19DA"/>
    <w:multiLevelType w:val="hybridMultilevel"/>
    <w:tmpl w:val="BA6898E6"/>
    <w:lvl w:ilvl="0" w:tplc="5AD88E24">
      <w:start w:val="1"/>
      <w:numFmt w:val="upperRoman"/>
      <w:lvlText w:val="%1-"/>
      <w:lvlJc w:val="left"/>
      <w:pPr>
        <w:ind w:left="765" w:hanging="720"/>
      </w:pPr>
      <w:rPr>
        <w:b/>
        <w:bCs/>
        <w:i w:val="0"/>
        <w:color w:val="C00000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F5"/>
    <w:rsid w:val="000411C2"/>
    <w:rsid w:val="00052BC2"/>
    <w:rsid w:val="00054F0B"/>
    <w:rsid w:val="00063683"/>
    <w:rsid w:val="00090671"/>
    <w:rsid w:val="000D35D1"/>
    <w:rsid w:val="000E2796"/>
    <w:rsid w:val="00133D62"/>
    <w:rsid w:val="001557A4"/>
    <w:rsid w:val="00170483"/>
    <w:rsid w:val="001852B8"/>
    <w:rsid w:val="001B2605"/>
    <w:rsid w:val="002537F2"/>
    <w:rsid w:val="00283B13"/>
    <w:rsid w:val="00286BC5"/>
    <w:rsid w:val="002E5465"/>
    <w:rsid w:val="002F1465"/>
    <w:rsid w:val="00310D4A"/>
    <w:rsid w:val="00374BE7"/>
    <w:rsid w:val="003A249F"/>
    <w:rsid w:val="004143E1"/>
    <w:rsid w:val="00417BBE"/>
    <w:rsid w:val="00427961"/>
    <w:rsid w:val="00430849"/>
    <w:rsid w:val="00473ACF"/>
    <w:rsid w:val="004D4F40"/>
    <w:rsid w:val="004E067E"/>
    <w:rsid w:val="004E69AB"/>
    <w:rsid w:val="005153CB"/>
    <w:rsid w:val="00566F3A"/>
    <w:rsid w:val="00576C4E"/>
    <w:rsid w:val="005D25D1"/>
    <w:rsid w:val="005E679E"/>
    <w:rsid w:val="005F11EC"/>
    <w:rsid w:val="00674308"/>
    <w:rsid w:val="006C2359"/>
    <w:rsid w:val="0070397C"/>
    <w:rsid w:val="0071459A"/>
    <w:rsid w:val="00716888"/>
    <w:rsid w:val="00736DE5"/>
    <w:rsid w:val="00746579"/>
    <w:rsid w:val="00747EDD"/>
    <w:rsid w:val="0075645D"/>
    <w:rsid w:val="0076314E"/>
    <w:rsid w:val="007757DA"/>
    <w:rsid w:val="0079278A"/>
    <w:rsid w:val="007977C3"/>
    <w:rsid w:val="007B6CC1"/>
    <w:rsid w:val="007E136A"/>
    <w:rsid w:val="007E2B03"/>
    <w:rsid w:val="00804268"/>
    <w:rsid w:val="008064EA"/>
    <w:rsid w:val="0081697C"/>
    <w:rsid w:val="00830B2B"/>
    <w:rsid w:val="008766EE"/>
    <w:rsid w:val="0089426F"/>
    <w:rsid w:val="008D5311"/>
    <w:rsid w:val="00910062"/>
    <w:rsid w:val="00940E03"/>
    <w:rsid w:val="009907F0"/>
    <w:rsid w:val="009B0432"/>
    <w:rsid w:val="009B5225"/>
    <w:rsid w:val="009E4352"/>
    <w:rsid w:val="00A16B8C"/>
    <w:rsid w:val="00A3562E"/>
    <w:rsid w:val="00A376FB"/>
    <w:rsid w:val="00AC02BA"/>
    <w:rsid w:val="00B73311"/>
    <w:rsid w:val="00B80B6A"/>
    <w:rsid w:val="00BF3FBA"/>
    <w:rsid w:val="00C71951"/>
    <w:rsid w:val="00C91D54"/>
    <w:rsid w:val="00CB4ABD"/>
    <w:rsid w:val="00CD3FC2"/>
    <w:rsid w:val="00D731A4"/>
    <w:rsid w:val="00D82163"/>
    <w:rsid w:val="00E072F4"/>
    <w:rsid w:val="00E1115B"/>
    <w:rsid w:val="00E21756"/>
    <w:rsid w:val="00E40956"/>
    <w:rsid w:val="00E56276"/>
    <w:rsid w:val="00E76B60"/>
    <w:rsid w:val="00EB5E34"/>
    <w:rsid w:val="00EE75F5"/>
    <w:rsid w:val="00F35CA6"/>
    <w:rsid w:val="00F864C2"/>
    <w:rsid w:val="00F91896"/>
    <w:rsid w:val="00FB5721"/>
    <w:rsid w:val="00FB618B"/>
    <w:rsid w:val="00FC216E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57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225"/>
  </w:style>
  <w:style w:type="paragraph" w:styleId="Pieddepage">
    <w:name w:val="footer"/>
    <w:basedOn w:val="Normal"/>
    <w:link w:val="PieddepageCar"/>
    <w:uiPriority w:val="99"/>
    <w:unhideWhenUsed/>
    <w:rsid w:val="009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57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225"/>
  </w:style>
  <w:style w:type="paragraph" w:styleId="Pieddepage">
    <w:name w:val="footer"/>
    <w:basedOn w:val="Normal"/>
    <w:link w:val="PieddepageCar"/>
    <w:uiPriority w:val="99"/>
    <w:unhideWhenUsed/>
    <w:rsid w:val="009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79B1-872A-4F11-AF7D-CB8FAC64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4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83</cp:revision>
  <dcterms:created xsi:type="dcterms:W3CDTF">2020-03-31T15:11:00Z</dcterms:created>
  <dcterms:modified xsi:type="dcterms:W3CDTF">2023-02-12T12:23:00Z</dcterms:modified>
</cp:coreProperties>
</file>