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6F" w:rsidRPr="00B9656F" w:rsidRDefault="00B9656F" w:rsidP="00B9656F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</w:pP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>LA NOTION DE DISCOURS (RESUM</w:t>
      </w:r>
      <m:oMath>
        <m:r>
          <m:rPr>
            <m:sty m:val="b"/>
          </m:rPr>
          <w:rPr>
            <w:rFonts w:ascii="Cambria Math" w:eastAsia="Times New Roman" w:hAnsiTheme="majorBidi" w:cstheme="majorBidi"/>
            <w:color w:val="000000"/>
            <w:sz w:val="32"/>
            <w:szCs w:val="32"/>
            <w:u w:val="single"/>
          </w:rPr>
          <m:t>É</m:t>
        </m:r>
      </m:oMath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>)</w:t>
      </w:r>
    </w:p>
    <w:p w:rsidR="00B9656F" w:rsidRPr="00B9656F" w:rsidRDefault="00B9656F" w:rsidP="00B9656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Dans l’usage courant, Le mot "discours  " peut désigner des énoncés solennels ("le président a fait un discours"), ou référer à des paroles sans effet ("tout ça, c’est des discours"), ou encore désigner n’importe quel usage restreint de la langue : "le discours politique", "le discours polémique", "le discours des jeunes", etc .</w:t>
      </w:r>
    </w:p>
    <w:p w:rsidR="00B9656F" w:rsidRPr="00B9656F" w:rsidRDefault="00B9656F" w:rsidP="00B9656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Dans les sciences du langage, cette notion de "discours" est beaucoup utilisée, suite à l’influence du courant pragmatique. D. Maingueneau renvoie au mode d’appréhension du discours dans la communication verbale. L’auteur décrit</w:t>
      </w:r>
      <w:r w:rsidR="00FE159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les traits essentiels du discours, comme suit :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Le discours est une organisation transphrastique (au-delà de la phrase)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 : la structure des mots relève d'un autre niveau que celui de la phrase. 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Le discours est orienté :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il se développe dans le temps en fonction d’une fin choisie par le locuteur. La linéarité qui caractérise le discours se manifeste par une gestion préalable du locuteur de son discours par : de retours en arrière, glissement des commentaires au fil du discours, etc. 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Le discours est une forme d’action :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toute énonciation constitue un acte de langage qui vise à changer une situation (promettre, suggérer, affirmer, interroger, etc.). Les actes de langage s’inscrivent dans des genres déterminés de discours (une consultation médicale, un journal télévisé, un tract, etc.) qui visent à produire une modification sur des destinataires.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Le discours est interactif :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tout discours suppose un échange verbal entre deux partenaires, sous forme d’interaction orale comme dans une conversation. 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Le discours est contextualisé :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on ne peut pas attribuer du sens au discours hors contexte. Un même énoncé prononcé dans deux lieux différents peut correspondre à deux discours distincts. 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Le discours est pris en charge par un sujet :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le sujet énonciateur «je» assume la responsabilité de son discours et choisit une attitude énonciative. L'exemple proposé par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 xml:space="preserve">Maingueneau est celle de l'énoncé "il pleut" qui est donné comme vrai par son énonciateur ce qui lui rend responsable vis-à-vis de son contenu. 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Le discours est régi par des normes :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chaque acte de langage est régi par des normes particulières qui justifient sa présentation, plus principalement. Ex: un acte comme la question suppose que le locuteur ignore la réponse et que son interlocuteur peut lui répondre.</w:t>
      </w:r>
    </w:p>
    <w:p w:rsidR="00B9656F" w:rsidRPr="00B9656F" w:rsidRDefault="00B9656F" w:rsidP="00B9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9656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Le discours est pris dans un interdiscours : </w:t>
      </w:r>
      <w:r w:rsidRPr="00B965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chaque discours s’inscrit dans un genre qui gère à sa manière des relations interdiscursives multiples. Un ouvrage de linguistique ne cite pas de la même façon et n'utilise pas les mêmes sources qu'un guide touristique.</w:t>
      </w:r>
    </w:p>
    <w:p w:rsidR="00B9656F" w:rsidRPr="00B9656F" w:rsidRDefault="00B9656F" w:rsidP="00B9656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  <w:t>Les lois du discours </w:t>
      </w:r>
      <w:bookmarkStart w:id="0" w:name="_GoBack"/>
      <w:bookmarkEnd w:id="0"/>
    </w:p>
    <w:p w:rsidR="00B9656F" w:rsidRPr="00B9656F" w:rsidRDefault="00B9656F" w:rsidP="00B9656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-         </w:t>
      </w:r>
      <w:r w:rsidRPr="00B965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La loi de pertinence 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 toute énonciation implique qu’elle est pertinente, qu’elle vient à propos. </w:t>
      </w:r>
    </w:p>
    <w:p w:rsidR="00B9656F" w:rsidRPr="00B9656F" w:rsidRDefault="00B9656F" w:rsidP="00B9656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-         </w:t>
      </w:r>
      <w:r w:rsidRPr="00B965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La loi de sincérité 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 l’</w:t>
      </w:r>
      <w:r w:rsidRPr="00B9656F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fr-FR"/>
        </w:rPr>
        <w:t>énonciateur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s’engage dans l’acte de discours qu’il accomplit (il est censé dire ce qu’il pense, assumer ce qu’il dit, etc.).</w:t>
      </w:r>
    </w:p>
    <w:p w:rsidR="00B9656F" w:rsidRPr="00B9656F" w:rsidRDefault="00B9656F" w:rsidP="00B9656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-         La loi d’informativité 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 les  énoncés doivent apporter des informations nouvelles au destinataire. Quand un énoncé n’apporte rien de neuf, c’est que l’information se trouve à un autre niveau, et que l’énoncé veut transmettre un autre contenu (on dit une chose anodine, qui n’apporte rien, pour dire </w:t>
      </w:r>
      <w:r w:rsidRPr="00B9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  <w:t>autre chose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, de manière voilée).</w:t>
      </w:r>
    </w:p>
    <w:p w:rsidR="00B9656F" w:rsidRPr="00B9656F" w:rsidRDefault="00B9656F" w:rsidP="00B9656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-         La loi d’exhaustivité 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 l’énonciateur doit donner l’information maximale, en fonction de la situation. </w:t>
      </w:r>
    </w:p>
    <w:p w:rsidR="00B9656F" w:rsidRPr="00B9656F" w:rsidRDefault="00B9656F" w:rsidP="00B9656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965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-         Les lois de modalité </w:t>
      </w:r>
      <w:r w:rsidRPr="00B96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 l’énonciateur recherche théoriquement la clarté, la concision, etc.</w:t>
      </w:r>
    </w:p>
    <w:p w:rsidR="00B9656F" w:rsidRDefault="00B9656F" w:rsidP="00B9656F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C7C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</w:rPr>
        <w:t>Lectures recommandées</w:t>
      </w:r>
    </w:p>
    <w:p w:rsidR="00B9656F" w:rsidRPr="007C52CB" w:rsidRDefault="00B9656F" w:rsidP="00B9656F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52CB">
        <w:rPr>
          <w:rFonts w:asciiTheme="majorBidi" w:hAnsiTheme="majorBidi" w:cstheme="majorBidi"/>
          <w:sz w:val="28"/>
          <w:szCs w:val="28"/>
        </w:rPr>
        <w:t>Charaudeau, Patrick et Maingueneau, Dominique, (2002), Dictionnaire d’analyse du discours, Paris, ed du Seuil.</w:t>
      </w:r>
    </w:p>
    <w:p w:rsidR="00B9656F" w:rsidRPr="007C52CB" w:rsidRDefault="00B9656F" w:rsidP="00B9656F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52CB">
        <w:rPr>
          <w:rFonts w:asciiTheme="majorBidi" w:hAnsiTheme="majorBidi" w:cstheme="majorBidi"/>
          <w:sz w:val="28"/>
          <w:szCs w:val="28"/>
        </w:rPr>
        <w:t>Maingueneau, Dominique, (2009), Les termes clés de l’analyse du discours, Editions du Seuil.</w:t>
      </w:r>
    </w:p>
    <w:p w:rsidR="00DB5A5E" w:rsidRPr="00B9656F" w:rsidRDefault="00B9656F" w:rsidP="00B9656F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52CB">
        <w:rPr>
          <w:rFonts w:asciiTheme="majorBidi" w:hAnsiTheme="majorBidi" w:cstheme="majorBidi"/>
          <w:sz w:val="28"/>
          <w:szCs w:val="28"/>
        </w:rPr>
        <w:t xml:space="preserve">Maingueneau, Dominique, (2000), Analyser les textes de communication, </w:t>
      </w:r>
      <w:r w:rsidRPr="007C52CB">
        <w:rPr>
          <w:rFonts w:asciiTheme="majorBidi" w:hAnsiTheme="majorBidi" w:cstheme="majorBidi"/>
          <w:color w:val="000514"/>
          <w:sz w:val="28"/>
          <w:szCs w:val="28"/>
          <w:shd w:val="clear" w:color="auto" w:fill="FFFFFF"/>
        </w:rPr>
        <w:t>Paris, Nathan.</w:t>
      </w:r>
    </w:p>
    <w:sectPr w:rsidR="00DB5A5E" w:rsidRPr="00B9656F" w:rsidSect="000F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C10"/>
    <w:multiLevelType w:val="multilevel"/>
    <w:tmpl w:val="DC1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656F"/>
    <w:rsid w:val="000E5A7E"/>
    <w:rsid w:val="000F3706"/>
    <w:rsid w:val="00255D11"/>
    <w:rsid w:val="00753A6B"/>
    <w:rsid w:val="00A83EAC"/>
    <w:rsid w:val="00AF5A5C"/>
    <w:rsid w:val="00B9656F"/>
    <w:rsid w:val="00DB5A5E"/>
    <w:rsid w:val="00F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56F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dcterms:created xsi:type="dcterms:W3CDTF">2023-02-21T23:54:00Z</dcterms:created>
  <dcterms:modified xsi:type="dcterms:W3CDTF">2023-02-21T23:54:00Z</dcterms:modified>
</cp:coreProperties>
</file>