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6" w:rsidRPr="00BA1B38" w:rsidRDefault="001F6DF6" w:rsidP="00362AA0">
      <w:pPr>
        <w:rPr>
          <w:rFonts w:eastAsia="Times New Roman"/>
          <w:lang w:bidi="ar-DZ"/>
        </w:rPr>
      </w:pPr>
      <w:r w:rsidRPr="00BA1B38">
        <w:rPr>
          <w:rFonts w:eastAsia="Times New Roman"/>
          <w:lang w:bidi="ar-DZ"/>
        </w:rPr>
        <w:t>République Algérienne Démocratique et Populaire</w:t>
      </w:r>
    </w:p>
    <w:p w:rsidR="001F6DF6" w:rsidRDefault="001F6DF6" w:rsidP="001F6DF6">
      <w:pPr>
        <w:tabs>
          <w:tab w:val="left" w:pos="3200"/>
          <w:tab w:val="center" w:pos="4860"/>
        </w:tabs>
        <w:spacing w:line="240" w:lineRule="auto"/>
        <w:jc w:val="center"/>
        <w:rPr>
          <w:rFonts w:eastAsia="Times New Roman"/>
          <w:b/>
          <w:bCs/>
          <w:sz w:val="28"/>
          <w:szCs w:val="28"/>
          <w:lang w:bidi="ar-DZ"/>
        </w:rPr>
      </w:pPr>
      <w:r>
        <w:rPr>
          <w:rFonts w:eastAsia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1F6DF6" w:rsidRDefault="001F6DF6" w:rsidP="001F6DF6">
      <w:pPr>
        <w:pStyle w:val="En-tte"/>
      </w:pPr>
      <w:r>
        <w:rPr>
          <w:rFonts w:eastAsia="Times New Roman"/>
          <w:b/>
          <w:bCs/>
          <w:lang w:bidi="ar-DZ"/>
        </w:rPr>
        <w:t xml:space="preserve">Ministère de l’Enseignement Supérieur                 </w:t>
      </w: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وزارة التعـــليــم العــــالــي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proofErr w:type="gramStart"/>
      <w:r>
        <w:rPr>
          <w:rFonts w:eastAsia="Times New Roman"/>
          <w:b/>
          <w:bCs/>
          <w:lang w:bidi="ar-DZ"/>
        </w:rPr>
        <w:t>et</w:t>
      </w:r>
      <w:proofErr w:type="gramEnd"/>
      <w:r>
        <w:rPr>
          <w:rFonts w:eastAsia="Times New Roman"/>
          <w:b/>
          <w:bCs/>
          <w:lang w:bidi="ar-DZ"/>
        </w:rPr>
        <w:t xml:space="preserve"> de la Recherche Scientifique</w:t>
      </w: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والبحــــث العــــــلمي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rtl/>
          <w:lang w:bidi="ar-DZ"/>
        </w:rPr>
      </w:pP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........................                                                                   ........................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 xml:space="preserve">Université Batna -2-            </w:t>
      </w:r>
      <w:r>
        <w:rPr>
          <w:rFonts w:eastAsia="Times New Roman"/>
          <w:b/>
          <w:bCs/>
          <w:rtl/>
          <w:lang w:bidi="ar-DZ"/>
        </w:rPr>
        <w:t xml:space="preserve"> جــــامعة بــــــاتنة -2-                                              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 xml:space="preserve">Faculté des Lettres et Langues Étrangères </w:t>
      </w:r>
      <w:r>
        <w:rPr>
          <w:rFonts w:eastAsia="Times New Roman" w:hint="cs"/>
          <w:b/>
          <w:bCs/>
          <w:rtl/>
          <w:lang w:bidi="ar-DZ"/>
        </w:rPr>
        <w:t>كليـــ</w:t>
      </w:r>
      <w:r>
        <w:rPr>
          <w:rFonts w:eastAsia="Times New Roman"/>
          <w:b/>
          <w:bCs/>
          <w:sz w:val="26"/>
          <w:szCs w:val="26"/>
          <w:rtl/>
          <w:lang w:bidi="ar-DZ"/>
        </w:rPr>
        <w:t>ــــ</w:t>
      </w:r>
      <w:r>
        <w:rPr>
          <w:rFonts w:eastAsia="Times New Roman"/>
          <w:b/>
          <w:bCs/>
          <w:rtl/>
          <w:lang w:bidi="ar-DZ"/>
        </w:rPr>
        <w:t xml:space="preserve">ـة </w:t>
      </w:r>
      <w:proofErr w:type="spellStart"/>
      <w:r>
        <w:rPr>
          <w:rFonts w:eastAsia="Times New Roman" w:hint="cs"/>
          <w:b/>
          <w:bCs/>
          <w:rtl/>
          <w:lang w:bidi="ar-DZ"/>
        </w:rPr>
        <w:t>الآدابواللغـــــات</w:t>
      </w:r>
      <w:r>
        <w:rPr>
          <w:b/>
          <w:bCs/>
          <w:rtl/>
          <w:lang w:bidi="ar-DZ"/>
        </w:rPr>
        <w:t>الأجنبــــــية</w:t>
      </w:r>
      <w:proofErr w:type="spellEnd"/>
      <w:r>
        <w:rPr>
          <w:b/>
          <w:bCs/>
          <w:rtl/>
          <w:lang w:bidi="ar-DZ"/>
        </w:rPr>
        <w:t xml:space="preserve">                                      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lang w:bidi="ar-DZ"/>
        </w:rPr>
      </w:pPr>
      <w:r>
        <w:rPr>
          <w:rFonts w:eastAsia="Times New Roman"/>
          <w:b/>
          <w:bCs/>
          <w:lang w:bidi="ar-DZ"/>
        </w:rPr>
        <w:t>Département de français</w:t>
      </w:r>
      <w:r>
        <w:rPr>
          <w:rFonts w:hint="cs"/>
          <w:b/>
          <w:bCs/>
          <w:rtl/>
          <w:lang w:bidi="ar-DZ"/>
        </w:rPr>
        <w:t>قسم اللغة الفرنسية</w:t>
      </w:r>
    </w:p>
    <w:p w:rsidR="001F6DF6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  <w:r>
        <w:rPr>
          <w:rFonts w:eastAsia="Times New Roman"/>
          <w:b/>
          <w:bCs/>
          <w:sz w:val="26"/>
          <w:szCs w:val="26"/>
          <w:rtl/>
          <w:lang w:bidi="ar-DZ"/>
        </w:rPr>
        <w:t xml:space="preserve">........................                                                                     ........................       </w:t>
      </w:r>
    </w:p>
    <w:p w:rsidR="001F6DF6" w:rsidRPr="004A4648" w:rsidRDefault="001F6DF6" w:rsidP="001F6DF6">
      <w:pPr>
        <w:spacing w:line="240" w:lineRule="auto"/>
        <w:rPr>
          <w:rFonts w:eastAsia="Times New Roman"/>
          <w:b/>
          <w:bCs/>
          <w:sz w:val="26"/>
          <w:szCs w:val="26"/>
          <w:lang w:bidi="ar-DZ"/>
        </w:rPr>
      </w:pP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jc w:val="center"/>
        <w:outlineLvl w:val="0"/>
        <w:rPr>
          <w:rFonts w:asciiTheme="majorBidi" w:eastAsia="MS Mincho" w:hAnsiTheme="majorBidi" w:cstheme="majorBidi"/>
          <w:b/>
          <w:bCs/>
          <w:caps/>
          <w:sz w:val="72"/>
          <w:szCs w:val="72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72"/>
          <w:szCs w:val="72"/>
          <w:lang w:eastAsia="ja-JP"/>
        </w:rPr>
        <w:t>SYLLABUS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lang w:eastAsia="ja-JP"/>
        </w:rPr>
      </w:pP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Année Universitaire : 2020-2021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outlineLvl w:val="0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Semestre : V</w:t>
      </w:r>
      <w:r w:rsidR="00DB6D90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I</w:t>
      </w:r>
      <w:bookmarkStart w:id="0" w:name="_GoBack"/>
      <w:bookmarkEnd w:id="0"/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32"/>
          <w:szCs w:val="32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Matière </w:t>
      </w:r>
      <w:r w:rsidRPr="00E45EF2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: 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>Linguistique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16"/>
          <w:szCs w:val="16"/>
          <w:lang w:eastAsia="ja-JP"/>
        </w:rPr>
      </w:pPr>
      <w:r w:rsidRPr="00E45EF2">
        <w:rPr>
          <w:rFonts w:asciiTheme="majorBidi" w:eastAsia="MS Mincho" w:hAnsiTheme="majorBidi" w:cstheme="majorBidi"/>
          <w:sz w:val="24"/>
          <w:szCs w:val="24"/>
          <w:lang w:eastAsia="ja-JP"/>
        </w:rPr>
        <w:t xml:space="preserve">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Niveau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: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>3</w:t>
      </w:r>
      <w:r w:rsidRPr="00E45EF2">
        <w:rPr>
          <w:rFonts w:asciiTheme="majorBidi" w:eastAsia="MS Mincho" w:hAnsiTheme="majorBidi" w:cstheme="majorBidi"/>
          <w:b/>
          <w:bCs/>
          <w:sz w:val="32"/>
          <w:szCs w:val="32"/>
          <w:vertAlign w:val="superscript"/>
          <w:lang w:eastAsia="ja-JP"/>
        </w:rPr>
        <w:t>ème</w:t>
      </w:r>
      <w:proofErr w:type="gramEnd"/>
      <w:r w:rsidRPr="00E45EF2">
        <w:rPr>
          <w:rFonts w:asciiTheme="majorBidi" w:eastAsia="MS Mincho" w:hAnsiTheme="majorBidi" w:cstheme="majorBidi"/>
          <w:b/>
          <w:bCs/>
          <w:sz w:val="32"/>
          <w:szCs w:val="32"/>
          <w:lang w:eastAsia="ja-JP"/>
        </w:rPr>
        <w:t xml:space="preserve"> année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Groupe(s) :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1/2/3/4/5</w:t>
      </w:r>
    </w:p>
    <w:p w:rsidR="001F6DF6" w:rsidRPr="00E45EF2" w:rsidRDefault="001F6DF6" w:rsidP="001F6DF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sz w:val="16"/>
          <w:szCs w:val="16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Unité d’Enseignement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: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Fondametale1</w:t>
      </w:r>
      <w:proofErr w:type="gramEnd"/>
    </w:p>
    <w:p w:rsidR="001F6DF6" w:rsidRPr="00E45EF2" w:rsidRDefault="001F6DF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Crédits </w:t>
      </w:r>
      <w:proofErr w:type="gramStart"/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: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 0</w:t>
      </w:r>
      <w:r w:rsidR="00AA4C0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4</w:t>
      </w:r>
      <w:proofErr w:type="gramEnd"/>
    </w:p>
    <w:p w:rsidR="001F6DF6" w:rsidRPr="00E45EF2" w:rsidRDefault="001F6DF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Coefficient : 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0</w:t>
      </w:r>
      <w:r w:rsidR="00AA4C0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3</w:t>
      </w:r>
    </w:p>
    <w:p w:rsidR="001F6DF6" w:rsidRPr="00E45EF2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</w:pPr>
      <w:r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>Enseignants</w:t>
      </w:r>
      <w:r w:rsidR="001F6DF6" w:rsidRPr="00E45EF2"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  <w:t xml:space="preserve"> de la matière : </w:t>
      </w:r>
      <w:proofErr w:type="spellStart"/>
      <w:r w:rsidR="001F6DF6"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Mme.DJOU</w:t>
      </w:r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IMAA</w:t>
      </w:r>
      <w:proofErr w:type="spellEnd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 xml:space="preserve">. Mme </w:t>
      </w:r>
      <w:proofErr w:type="spellStart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Hadjarab</w:t>
      </w:r>
      <w:proofErr w:type="spellEnd"/>
      <w:r w:rsidRPr="00E45EF2">
        <w:rPr>
          <w:rFonts w:asciiTheme="majorBidi" w:eastAsia="MS Mincho" w:hAnsiTheme="majorBidi" w:cstheme="majorBidi"/>
          <w:b/>
          <w:bCs/>
          <w:sz w:val="24"/>
          <w:szCs w:val="24"/>
          <w:lang w:eastAsia="ja-JP"/>
        </w:rPr>
        <w:t>, Mme BOUSSAD</w:t>
      </w: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Default="00AA4C06" w:rsidP="00AA4C06">
      <w:pPr>
        <w:autoSpaceDE w:val="0"/>
        <w:autoSpaceDN w:val="0"/>
        <w:adjustRightInd w:val="0"/>
        <w:spacing w:after="0" w:line="360" w:lineRule="auto"/>
        <w:ind w:right="-514"/>
        <w:rPr>
          <w:rFonts w:eastAsia="MS Mincho" w:cstheme="minorHAnsi"/>
          <w:b/>
          <w:bCs/>
          <w:sz w:val="24"/>
          <w:szCs w:val="24"/>
          <w:lang w:eastAsia="ja-JP"/>
        </w:rPr>
      </w:pPr>
    </w:p>
    <w:p w:rsidR="00AA4C06" w:rsidRPr="00E45EF2" w:rsidRDefault="00AA4C06" w:rsidP="00AA4C06">
      <w:pPr>
        <w:pStyle w:val="Titre1"/>
        <w:numPr>
          <w:ilvl w:val="0"/>
          <w:numId w:val="1"/>
        </w:numPr>
        <w:rPr>
          <w:rFonts w:asciiTheme="majorBidi" w:eastAsia="MS Mincho" w:hAnsiTheme="majorBidi"/>
          <w:color w:val="auto"/>
          <w:lang w:eastAsia="ja-JP"/>
        </w:rPr>
      </w:pPr>
      <w:r w:rsidRPr="00E45EF2">
        <w:rPr>
          <w:rFonts w:asciiTheme="majorBidi" w:eastAsia="MS Mincho" w:hAnsiTheme="majorBidi"/>
          <w:color w:val="auto"/>
          <w:lang w:eastAsia="ja-JP"/>
        </w:rPr>
        <w:lastRenderedPageBreak/>
        <w:t>Compétences visées </w:t>
      </w:r>
    </w:p>
    <w:p w:rsidR="00AA4C06" w:rsidRPr="00E45EF2" w:rsidRDefault="00AA4C06" w:rsidP="00AA4C06">
      <w:pPr>
        <w:rPr>
          <w:rFonts w:asciiTheme="majorBidi" w:hAnsiTheme="majorBidi" w:cstheme="majorBidi"/>
          <w:sz w:val="28"/>
          <w:szCs w:val="28"/>
          <w:lang w:eastAsia="ja-JP"/>
        </w:rPr>
      </w:pPr>
    </w:p>
    <w:p w:rsidR="00AA4C06" w:rsidRPr="00E45EF2" w:rsidRDefault="00AA4C06" w:rsidP="007404C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-Initier les étudiants </w:t>
      </w:r>
      <w:r w:rsidR="007404C6">
        <w:rPr>
          <w:rFonts w:asciiTheme="majorBidi" w:hAnsiTheme="majorBidi" w:cstheme="majorBidi"/>
          <w:sz w:val="28"/>
          <w:szCs w:val="28"/>
          <w:lang w:eastAsia="ja-JP"/>
        </w:rPr>
        <w:t xml:space="preserve">à la notion </w:t>
      </w:r>
      <w:r w:rsidR="007404C6" w:rsidRPr="00E45EF2">
        <w:rPr>
          <w:rFonts w:asciiTheme="majorBidi" w:hAnsiTheme="majorBidi" w:cstheme="majorBidi"/>
          <w:sz w:val="28"/>
          <w:szCs w:val="28"/>
          <w:lang w:eastAsia="ja-JP"/>
        </w:rPr>
        <w:t>d</w:t>
      </w:r>
      <w:r w:rsidR="007404C6">
        <w:rPr>
          <w:rFonts w:asciiTheme="majorBidi" w:hAnsiTheme="majorBidi" w:cstheme="majorBidi"/>
          <w:sz w:val="28"/>
          <w:szCs w:val="28"/>
          <w:lang w:eastAsia="ja-JP"/>
        </w:rPr>
        <w:t>e</w:t>
      </w:r>
      <w:r w:rsidR="007404C6"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 discours</w:t>
      </w:r>
      <w:r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 tout en leur expliquant</w:t>
      </w:r>
      <w:r w:rsidR="007404C6">
        <w:rPr>
          <w:rFonts w:asciiTheme="majorBidi" w:hAnsiTheme="majorBidi" w:cstheme="majorBidi"/>
          <w:sz w:val="28"/>
          <w:szCs w:val="28"/>
          <w:lang w:eastAsia="ja-JP"/>
        </w:rPr>
        <w:t xml:space="preserve"> son importance </w:t>
      </w:r>
      <w:r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 </w:t>
      </w:r>
      <w:r w:rsidR="007404C6">
        <w:rPr>
          <w:rFonts w:asciiTheme="majorBidi" w:hAnsiTheme="majorBidi" w:cstheme="majorBidi"/>
          <w:sz w:val="28"/>
          <w:szCs w:val="28"/>
          <w:lang w:eastAsia="ja-JP"/>
        </w:rPr>
        <w:t xml:space="preserve">au sein des </w:t>
      </w:r>
      <w:r w:rsidR="007404C6" w:rsidRPr="00E45EF2">
        <w:rPr>
          <w:rFonts w:asciiTheme="majorBidi" w:hAnsiTheme="majorBidi" w:cstheme="majorBidi"/>
          <w:sz w:val="28"/>
          <w:szCs w:val="28"/>
          <w:lang w:eastAsia="ja-JP"/>
        </w:rPr>
        <w:t>diverses  sciences du langage</w:t>
      </w:r>
      <w:r w:rsidRPr="00E45EF2">
        <w:rPr>
          <w:rFonts w:asciiTheme="majorBidi" w:hAnsiTheme="majorBidi" w:cstheme="majorBidi"/>
          <w:sz w:val="28"/>
          <w:szCs w:val="28"/>
          <w:lang w:eastAsia="ja-JP"/>
        </w:rPr>
        <w:t xml:space="preserve">. </w:t>
      </w:r>
    </w:p>
    <w:p w:rsidR="00723F42" w:rsidRDefault="00AA4C06" w:rsidP="00723F4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  <w:lang w:eastAsia="ja-JP"/>
        </w:rPr>
        <w:t>-Passer en revue les</w:t>
      </w:r>
      <w:r w:rsidR="008A4110" w:rsidRPr="008A4110">
        <w:rPr>
          <w:rFonts w:asciiTheme="majorBidi" w:hAnsiTheme="majorBidi" w:cstheme="majorBidi"/>
          <w:sz w:val="28"/>
          <w:szCs w:val="28"/>
          <w:lang w:eastAsia="ja-JP"/>
        </w:rPr>
        <w:t xml:space="preserve"> spécificités des</w:t>
      </w:r>
      <w:r w:rsidRPr="008A4110">
        <w:rPr>
          <w:rFonts w:asciiTheme="majorBidi" w:hAnsiTheme="majorBidi" w:cstheme="majorBidi"/>
          <w:sz w:val="28"/>
          <w:szCs w:val="28"/>
          <w:lang w:eastAsia="ja-JP"/>
        </w:rPr>
        <w:t xml:space="preserve"> disci</w:t>
      </w:r>
      <w:r w:rsidR="008A4110">
        <w:rPr>
          <w:rFonts w:asciiTheme="majorBidi" w:hAnsiTheme="majorBidi" w:cstheme="majorBidi"/>
          <w:sz w:val="28"/>
          <w:szCs w:val="28"/>
          <w:lang w:eastAsia="ja-JP"/>
        </w:rPr>
        <w:t xml:space="preserve">plines qui découlent de l’école </w:t>
      </w:r>
      <w:r w:rsidR="007404C6">
        <w:rPr>
          <w:rFonts w:asciiTheme="majorBidi" w:hAnsiTheme="majorBidi" w:cstheme="majorBidi"/>
          <w:sz w:val="28"/>
          <w:szCs w:val="28"/>
          <w:lang w:eastAsia="ja-JP"/>
        </w:rPr>
        <w:t>américaine</w:t>
      </w:r>
      <w:r w:rsidR="00143D57">
        <w:rPr>
          <w:rFonts w:asciiTheme="majorBidi" w:hAnsiTheme="majorBidi" w:cstheme="majorBidi"/>
          <w:sz w:val="28"/>
          <w:szCs w:val="28"/>
        </w:rPr>
        <w:t>.</w:t>
      </w:r>
      <w:r w:rsidR="007404C6">
        <w:rPr>
          <w:rFonts w:asciiTheme="majorBidi" w:hAnsiTheme="majorBidi" w:cstheme="majorBidi"/>
          <w:sz w:val="28"/>
          <w:szCs w:val="28"/>
        </w:rPr>
        <w:t xml:space="preserve"> Les cours se focaliseront sur l’avènement des théories pragmatiques </w:t>
      </w:r>
    </w:p>
    <w:p w:rsidR="000527B5" w:rsidRDefault="000527B5" w:rsidP="000527B5">
      <w:pPr>
        <w:pStyle w:val="Titre1"/>
        <w:spacing w:line="256" w:lineRule="auto"/>
        <w:ind w:left="360"/>
        <w:rPr>
          <w:rFonts w:asciiTheme="majorBidi" w:eastAsia="MS Mincho" w:hAnsiTheme="majorBidi"/>
          <w:color w:val="auto"/>
          <w:lang w:eastAsia="ja-JP"/>
        </w:rPr>
      </w:pPr>
      <w:r>
        <w:rPr>
          <w:rFonts w:asciiTheme="majorBidi" w:eastAsia="MS Mincho" w:hAnsiTheme="majorBidi"/>
          <w:color w:val="auto"/>
          <w:lang w:eastAsia="ja-JP"/>
        </w:rPr>
        <w:t>2-Objectif visé </w:t>
      </w:r>
    </w:p>
    <w:p w:rsidR="000527B5" w:rsidRPr="000527B5" w:rsidRDefault="000527B5" w:rsidP="000527B5">
      <w:pPr>
        <w:rPr>
          <w:lang w:eastAsia="ja-JP"/>
        </w:rPr>
      </w:pPr>
    </w:p>
    <w:p w:rsidR="000527B5" w:rsidRPr="000527B5" w:rsidRDefault="000527B5" w:rsidP="000527B5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0527B5">
        <w:rPr>
          <w:rFonts w:asciiTheme="majorBidi" w:hAnsiTheme="majorBidi" w:cstheme="majorBidi"/>
          <w:sz w:val="28"/>
          <w:szCs w:val="28"/>
          <w:lang w:eastAsia="ja-JP"/>
        </w:rPr>
        <w:t xml:space="preserve">Initier l’étudiant au domaine de la pragmatique à travers la présentation de la première théorie pragmatique, à savoir la théorie des actes de langage. </w:t>
      </w:r>
    </w:p>
    <w:p w:rsidR="000527B5" w:rsidRDefault="000527B5" w:rsidP="00723F4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8A4110" w:rsidRPr="00723F42" w:rsidRDefault="00AA4C06" w:rsidP="00723F42">
      <w:pPr>
        <w:spacing w:line="360" w:lineRule="auto"/>
        <w:jc w:val="both"/>
        <w:rPr>
          <w:rFonts w:asciiTheme="majorBidi" w:hAnsiTheme="majorBidi"/>
          <w:sz w:val="32"/>
          <w:szCs w:val="32"/>
        </w:rPr>
      </w:pPr>
      <w:r w:rsidRPr="00723F42">
        <w:rPr>
          <w:rFonts w:asciiTheme="majorBidi" w:eastAsia="MS Mincho" w:hAnsiTheme="majorBidi"/>
          <w:b/>
          <w:bCs/>
          <w:sz w:val="32"/>
          <w:szCs w:val="32"/>
          <w:lang w:eastAsia="ja-JP"/>
        </w:rPr>
        <w:t>Contenu à enseigner</w:t>
      </w:r>
      <w:r w:rsidR="008A4110">
        <w:rPr>
          <w:rFonts w:asciiTheme="majorBidi" w:eastAsia="MS Mincho" w:hAnsiTheme="majorBidi"/>
          <w:lang w:eastAsia="ja-JP"/>
        </w:rPr>
        <w:t> </w:t>
      </w:r>
      <w:proofErr w:type="gramStart"/>
      <w:r w:rsidR="008A4110">
        <w:rPr>
          <w:rFonts w:asciiTheme="majorBidi" w:eastAsia="MS Mincho" w:hAnsiTheme="majorBidi"/>
          <w:lang w:eastAsia="ja-JP"/>
        </w:rPr>
        <w:t xml:space="preserve">: </w:t>
      </w:r>
      <w:r w:rsidR="008A4110" w:rsidRPr="008A4110">
        <w:rPr>
          <w:rFonts w:eastAsia="MS Mincho" w:cstheme="minorHAnsi"/>
          <w:lang w:eastAsia="ja-JP"/>
        </w:rPr>
        <w:t xml:space="preserve"> </w:t>
      </w:r>
      <w:r w:rsidR="008A4110" w:rsidRPr="008A4110">
        <w:rPr>
          <w:rFonts w:asciiTheme="majorBidi" w:hAnsiTheme="majorBidi"/>
          <w:sz w:val="32"/>
          <w:szCs w:val="32"/>
        </w:rPr>
        <w:t>Semestre</w:t>
      </w:r>
      <w:proofErr w:type="gramEnd"/>
      <w:r w:rsidR="008A4110" w:rsidRPr="008A4110">
        <w:rPr>
          <w:rFonts w:asciiTheme="majorBidi" w:hAnsiTheme="majorBidi"/>
          <w:sz w:val="32"/>
          <w:szCs w:val="32"/>
        </w:rPr>
        <w:t xml:space="preserve"> V</w:t>
      </w:r>
      <w:r w:rsidR="0048665C">
        <w:rPr>
          <w:rFonts w:asciiTheme="majorBidi" w:hAnsiTheme="majorBidi"/>
          <w:sz w:val="32"/>
          <w:szCs w:val="32"/>
        </w:rPr>
        <w:t>I</w:t>
      </w:r>
    </w:p>
    <w:p w:rsidR="008A4110" w:rsidRPr="008A4110" w:rsidRDefault="0048665C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Introduction </w:t>
      </w:r>
    </w:p>
    <w:p w:rsidR="00AA4C06" w:rsidRDefault="008A4110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A4110">
        <w:rPr>
          <w:rFonts w:asciiTheme="majorBidi" w:hAnsiTheme="majorBidi" w:cstheme="majorBidi"/>
          <w:sz w:val="28"/>
          <w:szCs w:val="28"/>
        </w:rPr>
        <w:t xml:space="preserve">1-La </w:t>
      </w:r>
      <w:r w:rsidR="0048665C">
        <w:rPr>
          <w:rFonts w:asciiTheme="majorBidi" w:hAnsiTheme="majorBidi" w:cstheme="majorBidi"/>
          <w:sz w:val="28"/>
          <w:szCs w:val="28"/>
        </w:rPr>
        <w:t>notion de discours : Essai de définition</w:t>
      </w:r>
    </w:p>
    <w:p w:rsidR="0048665C" w:rsidRDefault="0048665C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1</w:t>
      </w:r>
      <w:r w:rsidR="007404C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1</w:t>
      </w:r>
      <w:r w:rsidR="007404C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Principales caractéristiques du discours selon </w:t>
      </w:r>
      <w:proofErr w:type="spellStart"/>
      <w:r>
        <w:rPr>
          <w:rFonts w:asciiTheme="majorBidi" w:hAnsiTheme="majorBidi" w:cstheme="majorBidi"/>
          <w:sz w:val="28"/>
          <w:szCs w:val="28"/>
        </w:rPr>
        <w:t>D.Maingueneau</w:t>
      </w:r>
      <w:proofErr w:type="spellEnd"/>
    </w:p>
    <w:p w:rsidR="0048665C" w:rsidRDefault="007404C6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48665C"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-</w:t>
      </w:r>
      <w:r w:rsidR="0048665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</w:t>
      </w:r>
      <w:r w:rsidR="0048665C">
        <w:rPr>
          <w:rFonts w:asciiTheme="majorBidi" w:hAnsiTheme="majorBidi" w:cstheme="majorBidi"/>
          <w:sz w:val="28"/>
          <w:szCs w:val="28"/>
        </w:rPr>
        <w:t>Les lois du discours</w:t>
      </w:r>
    </w:p>
    <w:p w:rsidR="0048665C" w:rsidRDefault="007404C6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8665C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</w:t>
      </w:r>
      <w:r w:rsidR="0048665C">
        <w:rPr>
          <w:rFonts w:asciiTheme="majorBidi" w:hAnsiTheme="majorBidi" w:cstheme="majorBidi"/>
          <w:sz w:val="28"/>
          <w:szCs w:val="28"/>
        </w:rPr>
        <w:t xml:space="preserve">Les théories pragmatiques </w:t>
      </w:r>
    </w:p>
    <w:p w:rsidR="0048665C" w:rsidRDefault="0048665C" w:rsidP="0048665C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2</w:t>
      </w:r>
      <w:r w:rsidR="007404C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1</w:t>
      </w:r>
      <w:r w:rsidR="007404C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Des définitions multiples</w:t>
      </w:r>
    </w:p>
    <w:p w:rsidR="000527B5" w:rsidRPr="000527B5" w:rsidRDefault="000527B5" w:rsidP="000527B5">
      <w:pPr>
        <w:spacing w:after="0"/>
        <w:jc w:val="both"/>
        <w:rPr>
          <w:rFonts w:asciiTheme="majorBidi" w:eastAsia="MS Mincho" w:hAnsiTheme="majorBidi" w:cstheme="majorBidi"/>
          <w:sz w:val="28"/>
          <w:szCs w:val="28"/>
          <w:lang w:eastAsia="ja-JP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Pr="000527B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</w:t>
      </w:r>
      <w:r w:rsidRPr="000527B5">
        <w:rPr>
          <w:rFonts w:asciiTheme="majorBidi" w:hAnsiTheme="majorBidi" w:cstheme="majorBidi"/>
          <w:sz w:val="28"/>
          <w:szCs w:val="28"/>
        </w:rPr>
        <w:t>2</w:t>
      </w:r>
      <w:r>
        <w:rPr>
          <w:rFonts w:asciiTheme="majorBidi" w:hAnsiTheme="majorBidi" w:cstheme="majorBidi"/>
          <w:sz w:val="28"/>
          <w:szCs w:val="28"/>
        </w:rPr>
        <w:t>-</w:t>
      </w:r>
      <w:r w:rsidRPr="000527B5">
        <w:rPr>
          <w:rFonts w:asciiTheme="majorBidi" w:hAnsiTheme="majorBidi" w:cstheme="majorBidi"/>
          <w:sz w:val="28"/>
          <w:szCs w:val="28"/>
        </w:rPr>
        <w:t xml:space="preserve">La théorie des actes de langage </w:t>
      </w:r>
      <w:r w:rsidRPr="000527B5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</w:t>
      </w:r>
    </w:p>
    <w:p w:rsidR="000527B5" w:rsidRPr="000527B5" w:rsidRDefault="000527B5" w:rsidP="000527B5">
      <w:pPr>
        <w:pStyle w:val="Paragraphedeliste"/>
        <w:spacing w:after="0"/>
        <w:jc w:val="both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</w:p>
    <w:p w:rsidR="000527B5" w:rsidRDefault="0048665C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0527B5">
        <w:rPr>
          <w:rFonts w:asciiTheme="majorBidi" w:hAnsiTheme="majorBidi" w:cstheme="majorBidi"/>
          <w:sz w:val="28"/>
          <w:szCs w:val="28"/>
        </w:rPr>
        <w:t xml:space="preserve">      2</w:t>
      </w:r>
      <w:r w:rsidR="007404C6" w:rsidRPr="000527B5">
        <w:rPr>
          <w:rFonts w:asciiTheme="majorBidi" w:hAnsiTheme="majorBidi" w:cstheme="majorBidi"/>
          <w:sz w:val="28"/>
          <w:szCs w:val="28"/>
        </w:rPr>
        <w:t>-</w:t>
      </w:r>
      <w:r w:rsidRPr="000527B5">
        <w:rPr>
          <w:rFonts w:asciiTheme="majorBidi" w:hAnsiTheme="majorBidi" w:cstheme="majorBidi"/>
          <w:sz w:val="28"/>
          <w:szCs w:val="28"/>
        </w:rPr>
        <w:t>2</w:t>
      </w:r>
      <w:r w:rsidR="007404C6" w:rsidRPr="000527B5">
        <w:rPr>
          <w:rFonts w:asciiTheme="majorBidi" w:hAnsiTheme="majorBidi" w:cstheme="majorBidi"/>
          <w:sz w:val="28"/>
          <w:szCs w:val="28"/>
        </w:rPr>
        <w:t>-</w:t>
      </w:r>
      <w:r w:rsidR="000527B5">
        <w:rPr>
          <w:rFonts w:asciiTheme="majorBidi" w:hAnsiTheme="majorBidi" w:cstheme="majorBidi"/>
          <w:sz w:val="28"/>
          <w:szCs w:val="28"/>
        </w:rPr>
        <w:t>1</w:t>
      </w:r>
      <w:r w:rsidR="000527B5" w:rsidRPr="000527B5">
        <w:rPr>
          <w:rFonts w:asciiTheme="majorBidi" w:hAnsiTheme="majorBidi" w:cstheme="majorBidi"/>
          <w:sz w:val="28"/>
          <w:szCs w:val="28"/>
        </w:rPr>
        <w:t>-Austin et les débuts de la pragmatique</w:t>
      </w:r>
    </w:p>
    <w:p w:rsidR="00741903" w:rsidRDefault="00741903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</w:t>
      </w:r>
      <w:r w:rsidRPr="000527B5">
        <w:rPr>
          <w:rFonts w:asciiTheme="majorBidi" w:hAnsiTheme="majorBidi" w:cstheme="majorBidi"/>
          <w:sz w:val="28"/>
          <w:szCs w:val="28"/>
        </w:rPr>
        <w:t>2-2-</w:t>
      </w:r>
      <w:r>
        <w:rPr>
          <w:rFonts w:asciiTheme="majorBidi" w:hAnsiTheme="majorBidi" w:cstheme="majorBidi"/>
          <w:sz w:val="28"/>
          <w:szCs w:val="28"/>
        </w:rPr>
        <w:t>1</w:t>
      </w:r>
      <w:r w:rsidRPr="000527B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1- Acte locutoire</w:t>
      </w:r>
    </w:p>
    <w:p w:rsidR="00741903" w:rsidRDefault="00741903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0527B5">
        <w:rPr>
          <w:rFonts w:asciiTheme="majorBidi" w:hAnsiTheme="majorBidi" w:cstheme="majorBidi"/>
          <w:sz w:val="28"/>
          <w:szCs w:val="28"/>
        </w:rPr>
        <w:t>2-2-</w:t>
      </w:r>
      <w:r>
        <w:rPr>
          <w:rFonts w:asciiTheme="majorBidi" w:hAnsiTheme="majorBidi" w:cstheme="majorBidi"/>
          <w:sz w:val="28"/>
          <w:szCs w:val="28"/>
        </w:rPr>
        <w:t>1</w:t>
      </w:r>
      <w:r w:rsidRPr="000527B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2- Acte illocutoire</w:t>
      </w:r>
    </w:p>
    <w:p w:rsidR="00741903" w:rsidRDefault="00741903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</w:t>
      </w:r>
      <w:r w:rsidRPr="000527B5">
        <w:rPr>
          <w:rFonts w:asciiTheme="majorBidi" w:hAnsiTheme="majorBidi" w:cstheme="majorBidi"/>
          <w:sz w:val="28"/>
          <w:szCs w:val="28"/>
        </w:rPr>
        <w:t>2-2-</w:t>
      </w:r>
      <w:r>
        <w:rPr>
          <w:rFonts w:asciiTheme="majorBidi" w:hAnsiTheme="majorBidi" w:cstheme="majorBidi"/>
          <w:sz w:val="28"/>
          <w:szCs w:val="28"/>
        </w:rPr>
        <w:t>1</w:t>
      </w:r>
      <w:r w:rsidRPr="000527B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3- Acte perlocutoire</w:t>
      </w:r>
    </w:p>
    <w:p w:rsidR="00741903" w:rsidRPr="000527B5" w:rsidRDefault="00741903" w:rsidP="00741903">
      <w:pPr>
        <w:pStyle w:val="Paragraphedeliste"/>
        <w:spacing w:after="0" w:line="360" w:lineRule="auto"/>
        <w:ind w:left="0"/>
        <w:jc w:val="both"/>
        <w:rPr>
          <w:rFonts w:asciiTheme="majorBidi" w:eastAsia="MS Mincho" w:hAnsiTheme="majorBidi" w:cstheme="majorBidi"/>
          <w:b/>
          <w:bCs/>
          <w:sz w:val="28"/>
          <w:szCs w:val="28"/>
          <w:lang w:eastAsia="ja-JP"/>
        </w:rPr>
      </w:pPr>
    </w:p>
    <w:p w:rsidR="000527B5" w:rsidRDefault="000527B5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  2-2-2</w:t>
      </w:r>
      <w:r w:rsidRPr="000527B5">
        <w:rPr>
          <w:rFonts w:asciiTheme="majorBidi" w:hAnsiTheme="majorBidi" w:cstheme="majorBidi"/>
          <w:sz w:val="28"/>
          <w:szCs w:val="28"/>
        </w:rPr>
        <w:t>-La théorie des actes de langage vue par Searle</w:t>
      </w:r>
    </w:p>
    <w:p w:rsidR="00741903" w:rsidRDefault="004E0FDD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741903">
        <w:rPr>
          <w:rFonts w:asciiTheme="majorBidi" w:hAnsiTheme="majorBidi" w:cstheme="majorBidi"/>
          <w:sz w:val="28"/>
          <w:szCs w:val="28"/>
        </w:rPr>
        <w:t>2-2-2-1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41903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>Le</w:t>
      </w:r>
      <w:r w:rsidR="0074190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marqueur de contenu propositionnel Vs le marqueur </w:t>
      </w:r>
    </w:p>
    <w:p w:rsidR="004E0FDD" w:rsidRPr="000527B5" w:rsidRDefault="00741903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d</w:t>
      </w:r>
      <w:r w:rsidR="004E0FDD">
        <w:rPr>
          <w:rFonts w:asciiTheme="majorBidi" w:hAnsiTheme="majorBidi" w:cstheme="majorBidi"/>
          <w:sz w:val="28"/>
          <w:szCs w:val="28"/>
        </w:rPr>
        <w:t>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force  </w:t>
      </w:r>
      <w:r w:rsidR="004E0FDD">
        <w:rPr>
          <w:rFonts w:asciiTheme="majorBidi" w:hAnsiTheme="majorBidi" w:cstheme="majorBidi"/>
          <w:sz w:val="28"/>
          <w:szCs w:val="28"/>
        </w:rPr>
        <w:t>illocutoire</w:t>
      </w:r>
    </w:p>
    <w:p w:rsidR="0048665C" w:rsidRPr="000527B5" w:rsidRDefault="000527B5" w:rsidP="00741903">
      <w:pPr>
        <w:pStyle w:val="Paragraphedeliste"/>
        <w:spacing w:after="0" w:line="360" w:lineRule="auto"/>
        <w:ind w:left="0"/>
        <w:jc w:val="both"/>
        <w:rPr>
          <w:rFonts w:asciiTheme="majorBidi" w:hAnsiTheme="majorBidi" w:cstheme="majorBidi"/>
          <w:sz w:val="28"/>
          <w:szCs w:val="28"/>
        </w:rPr>
      </w:pPr>
      <w:r w:rsidRPr="000527B5">
        <w:rPr>
          <w:rFonts w:asciiTheme="majorBidi" w:hAnsiTheme="majorBidi" w:cstheme="majorBidi"/>
          <w:sz w:val="28"/>
          <w:szCs w:val="28"/>
        </w:rPr>
        <w:tab/>
      </w:r>
      <w:r w:rsidRPr="000527B5">
        <w:rPr>
          <w:rFonts w:asciiTheme="majorBidi" w:hAnsiTheme="majorBidi" w:cstheme="majorBidi"/>
          <w:sz w:val="28"/>
          <w:szCs w:val="28"/>
        </w:rPr>
        <w:tab/>
      </w:r>
      <w:r w:rsidR="00741903">
        <w:rPr>
          <w:rFonts w:asciiTheme="majorBidi" w:hAnsiTheme="majorBidi" w:cstheme="majorBidi"/>
          <w:sz w:val="28"/>
          <w:szCs w:val="28"/>
        </w:rPr>
        <w:t xml:space="preserve">2-2-2-2 </w:t>
      </w:r>
      <w:r w:rsidRPr="000527B5">
        <w:rPr>
          <w:rFonts w:asciiTheme="majorBidi" w:hAnsiTheme="majorBidi" w:cstheme="majorBidi"/>
          <w:sz w:val="28"/>
          <w:szCs w:val="28"/>
        </w:rPr>
        <w:t xml:space="preserve">-Les actes de langages indirects </w:t>
      </w:r>
    </w:p>
    <w:p w:rsidR="0048665C" w:rsidRDefault="0048665C" w:rsidP="00741903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0527B5">
        <w:rPr>
          <w:rFonts w:asciiTheme="majorBidi" w:hAnsiTheme="majorBidi" w:cstheme="majorBidi"/>
          <w:sz w:val="28"/>
          <w:szCs w:val="28"/>
        </w:rPr>
        <w:t xml:space="preserve"> </w:t>
      </w:r>
      <w:r w:rsidR="007404C6">
        <w:rPr>
          <w:rFonts w:asciiTheme="majorBidi" w:hAnsiTheme="majorBidi" w:cstheme="majorBidi"/>
          <w:sz w:val="28"/>
          <w:szCs w:val="28"/>
        </w:rPr>
        <w:t>2-</w:t>
      </w:r>
      <w:r w:rsidR="000527B5">
        <w:rPr>
          <w:rFonts w:asciiTheme="majorBidi" w:hAnsiTheme="majorBidi" w:cstheme="majorBidi"/>
          <w:sz w:val="28"/>
          <w:szCs w:val="28"/>
        </w:rPr>
        <w:t>3</w:t>
      </w:r>
      <w:r w:rsidR="007404C6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La notion d’implicite</w:t>
      </w:r>
    </w:p>
    <w:p w:rsidR="0048665C" w:rsidRDefault="000527B5" w:rsidP="000527B5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7404C6">
        <w:rPr>
          <w:rFonts w:asciiTheme="majorBidi" w:hAnsiTheme="majorBidi" w:cstheme="majorBidi"/>
          <w:sz w:val="28"/>
          <w:szCs w:val="28"/>
        </w:rPr>
        <w:t>2-</w:t>
      </w:r>
      <w:r>
        <w:rPr>
          <w:rFonts w:asciiTheme="majorBidi" w:hAnsiTheme="majorBidi" w:cstheme="majorBidi"/>
          <w:sz w:val="28"/>
          <w:szCs w:val="28"/>
        </w:rPr>
        <w:t>3</w:t>
      </w:r>
      <w:r w:rsidR="007404C6">
        <w:rPr>
          <w:rFonts w:asciiTheme="majorBidi" w:hAnsiTheme="majorBidi" w:cstheme="majorBidi"/>
          <w:sz w:val="28"/>
          <w:szCs w:val="28"/>
        </w:rPr>
        <w:t>-1-</w:t>
      </w:r>
      <w:r w:rsidR="0048665C">
        <w:rPr>
          <w:rFonts w:asciiTheme="majorBidi" w:hAnsiTheme="majorBidi" w:cstheme="majorBidi"/>
          <w:sz w:val="28"/>
          <w:szCs w:val="28"/>
        </w:rPr>
        <w:t xml:space="preserve">Les </w:t>
      </w:r>
      <w:proofErr w:type="spellStart"/>
      <w:r w:rsidR="0048665C">
        <w:rPr>
          <w:rFonts w:asciiTheme="majorBidi" w:hAnsiTheme="majorBidi" w:cstheme="majorBidi"/>
          <w:sz w:val="28"/>
          <w:szCs w:val="28"/>
        </w:rPr>
        <w:t>pré-supposés</w:t>
      </w:r>
      <w:proofErr w:type="spellEnd"/>
    </w:p>
    <w:p w:rsidR="0048665C" w:rsidRPr="0048665C" w:rsidRDefault="007404C6" w:rsidP="000527B5">
      <w:pPr>
        <w:spacing w:line="360" w:lineRule="auto"/>
        <w:jc w:val="both"/>
        <w:outlineLvl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2-</w:t>
      </w:r>
      <w:r w:rsidR="000527B5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-2-</w:t>
      </w:r>
      <w:r w:rsidR="0048665C">
        <w:rPr>
          <w:rFonts w:asciiTheme="majorBidi" w:hAnsiTheme="majorBidi" w:cstheme="majorBidi"/>
          <w:sz w:val="28"/>
          <w:szCs w:val="28"/>
        </w:rPr>
        <w:t>Les sous-entendus</w:t>
      </w:r>
    </w:p>
    <w:p w:rsidR="00AA4C06" w:rsidRDefault="00AA4C06" w:rsidP="00AA4C06">
      <w:pPr>
        <w:pStyle w:val="Titre1"/>
        <w:numPr>
          <w:ilvl w:val="0"/>
          <w:numId w:val="1"/>
        </w:numPr>
        <w:rPr>
          <w:rFonts w:eastAsia="MS Mincho"/>
          <w:color w:val="auto"/>
          <w:lang w:eastAsia="ja-JP"/>
        </w:rPr>
      </w:pPr>
      <w:r w:rsidRPr="00AD0DA4">
        <w:rPr>
          <w:rFonts w:eastAsia="MS Mincho"/>
          <w:color w:val="auto"/>
          <w:lang w:eastAsia="ja-JP"/>
        </w:rPr>
        <w:t>Bibliographie indicative (Ouvrages et articles disponibles et accessibles par les étudiants) :</w:t>
      </w:r>
    </w:p>
    <w:p w:rsidR="004E0FDD" w:rsidRPr="004E0FDD" w:rsidRDefault="004E0FDD" w:rsidP="004E0FDD">
      <w:pPr>
        <w:rPr>
          <w:lang w:eastAsia="ja-JP"/>
        </w:rPr>
      </w:pPr>
    </w:p>
    <w:p w:rsidR="004E0FDD" w:rsidRPr="004E0FDD" w:rsidRDefault="004E0FDD" w:rsidP="004E0FDD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0FDD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E0FDD">
        <w:rPr>
          <w:rFonts w:asciiTheme="majorBidi" w:hAnsiTheme="majorBidi" w:cstheme="majorBidi"/>
          <w:sz w:val="28"/>
          <w:szCs w:val="28"/>
        </w:rPr>
        <w:t>Armengaud</w:t>
      </w:r>
      <w:proofErr w:type="spellEnd"/>
      <w:r w:rsidRPr="004E0FDD">
        <w:rPr>
          <w:rFonts w:asciiTheme="majorBidi" w:hAnsiTheme="majorBidi" w:cstheme="majorBidi"/>
          <w:sz w:val="28"/>
          <w:szCs w:val="28"/>
        </w:rPr>
        <w:t>, F</w:t>
      </w:r>
      <w:r>
        <w:rPr>
          <w:rFonts w:asciiTheme="majorBidi" w:hAnsiTheme="majorBidi" w:cstheme="majorBidi"/>
          <w:sz w:val="28"/>
          <w:szCs w:val="28"/>
        </w:rPr>
        <w:t>.</w:t>
      </w:r>
      <w:r w:rsidRPr="004E0FDD">
        <w:rPr>
          <w:rFonts w:asciiTheme="majorBidi" w:hAnsiTheme="majorBidi" w:cstheme="majorBidi"/>
          <w:sz w:val="28"/>
          <w:szCs w:val="28"/>
        </w:rPr>
        <w:t xml:space="preserve">2000. </w:t>
      </w:r>
      <w:r w:rsidRPr="004E0FDD">
        <w:rPr>
          <w:rFonts w:asciiTheme="majorBidi" w:hAnsiTheme="majorBidi" w:cstheme="majorBidi"/>
          <w:i/>
          <w:iCs/>
          <w:sz w:val="28"/>
          <w:szCs w:val="28"/>
        </w:rPr>
        <w:t>La pragmatique</w:t>
      </w:r>
      <w:r w:rsidRPr="004E0FDD">
        <w:rPr>
          <w:rFonts w:asciiTheme="majorBidi" w:hAnsiTheme="majorBidi" w:cstheme="majorBidi"/>
          <w:sz w:val="28"/>
          <w:szCs w:val="28"/>
        </w:rPr>
        <w:t xml:space="preserve"> (5è éd.). Paris : Presses Universitaires de France (Collection Que sais-je ?)</w:t>
      </w:r>
    </w:p>
    <w:p w:rsidR="00AA4C06" w:rsidRPr="004E0FDD" w:rsidRDefault="004E0FDD" w:rsidP="004E0FDD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lang w:eastAsia="en-US"/>
        </w:rPr>
      </w:pPr>
      <w:r w:rsidRPr="004E0FDD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Austin, J.1970.</w:t>
      </w:r>
      <w:r w:rsidRPr="004E0FDD">
        <w:rPr>
          <w:rFonts w:asciiTheme="majorBidi" w:hAnsiTheme="majorBidi" w:cstheme="majorBidi"/>
          <w:sz w:val="28"/>
          <w:szCs w:val="28"/>
        </w:rPr>
        <w:t xml:space="preserve">  </w:t>
      </w:r>
      <w:r w:rsidRPr="004E0FDD">
        <w:rPr>
          <w:rFonts w:asciiTheme="majorBidi" w:hAnsiTheme="majorBidi" w:cstheme="majorBidi"/>
          <w:i/>
          <w:iCs/>
          <w:sz w:val="28"/>
          <w:szCs w:val="28"/>
        </w:rPr>
        <w:t>Quand dire, c'est faire</w:t>
      </w:r>
      <w:r w:rsidRPr="004E0FDD">
        <w:rPr>
          <w:rFonts w:asciiTheme="majorBidi" w:hAnsiTheme="majorBidi" w:cstheme="majorBidi"/>
          <w:sz w:val="28"/>
          <w:szCs w:val="28"/>
        </w:rPr>
        <w:t>. Paris : Editions du Seuil</w:t>
      </w:r>
    </w:p>
    <w:p w:rsidR="004E0FDD" w:rsidRPr="004E0FDD" w:rsidRDefault="004E0FDD" w:rsidP="004E0FDD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4E0FDD">
        <w:rPr>
          <w:rFonts w:asciiTheme="majorBidi" w:hAnsiTheme="majorBidi" w:cstheme="majorBidi"/>
          <w:sz w:val="28"/>
          <w:szCs w:val="28"/>
        </w:rPr>
        <w:t>-Blanchet, Phi</w:t>
      </w:r>
      <w:r>
        <w:rPr>
          <w:rFonts w:asciiTheme="majorBidi" w:hAnsiTheme="majorBidi" w:cstheme="majorBidi"/>
          <w:sz w:val="28"/>
          <w:szCs w:val="28"/>
        </w:rPr>
        <w:t>lippe. 1995.</w:t>
      </w:r>
      <w:r w:rsidRPr="004E0FDD">
        <w:rPr>
          <w:rFonts w:asciiTheme="majorBidi" w:hAnsiTheme="majorBidi" w:cstheme="majorBidi"/>
          <w:sz w:val="28"/>
          <w:szCs w:val="28"/>
        </w:rPr>
        <w:t xml:space="preserve"> </w:t>
      </w:r>
      <w:r w:rsidRPr="004E0FDD">
        <w:rPr>
          <w:rFonts w:asciiTheme="majorBidi" w:hAnsiTheme="majorBidi" w:cstheme="majorBidi"/>
          <w:i/>
          <w:iCs/>
          <w:sz w:val="28"/>
          <w:szCs w:val="28"/>
        </w:rPr>
        <w:t>La pragmatique, d’Austin à Goffman</w:t>
      </w:r>
      <w:r w:rsidRPr="004E0FDD">
        <w:rPr>
          <w:rFonts w:asciiTheme="majorBidi" w:hAnsiTheme="majorBidi" w:cstheme="majorBidi"/>
          <w:sz w:val="28"/>
          <w:szCs w:val="28"/>
        </w:rPr>
        <w:t>. Paris : Bertrand-Lacoste</w:t>
      </w:r>
    </w:p>
    <w:p w:rsidR="004E0FDD" w:rsidRPr="004E0FDD" w:rsidRDefault="004E0FDD" w:rsidP="004E0FDD">
      <w:pPr>
        <w:autoSpaceDE w:val="0"/>
        <w:autoSpaceDN w:val="0"/>
        <w:adjustRightInd w:val="0"/>
        <w:spacing w:after="0" w:line="480" w:lineRule="auto"/>
        <w:ind w:right="-514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4E0FDD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4E0FDD">
        <w:rPr>
          <w:rFonts w:asciiTheme="majorBidi" w:hAnsiTheme="majorBidi" w:cstheme="majorBidi"/>
          <w:sz w:val="28"/>
          <w:szCs w:val="28"/>
        </w:rPr>
        <w:t>Bracops</w:t>
      </w:r>
      <w:proofErr w:type="spellEnd"/>
      <w:r w:rsidRPr="004E0FDD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M. 201.</w:t>
      </w:r>
      <w:r w:rsidRPr="004E0FDD">
        <w:rPr>
          <w:rFonts w:asciiTheme="majorBidi" w:hAnsiTheme="majorBidi" w:cstheme="majorBidi"/>
          <w:sz w:val="28"/>
          <w:szCs w:val="28"/>
        </w:rPr>
        <w:t xml:space="preserve"> </w:t>
      </w:r>
      <w:r w:rsidRPr="004E0FDD">
        <w:rPr>
          <w:rFonts w:asciiTheme="majorBidi" w:hAnsiTheme="majorBidi" w:cstheme="majorBidi"/>
          <w:i/>
          <w:iCs/>
          <w:sz w:val="28"/>
          <w:szCs w:val="28"/>
        </w:rPr>
        <w:t xml:space="preserve">Introduction à la pragmatique </w:t>
      </w:r>
      <w:r w:rsidRPr="004E0FDD">
        <w:rPr>
          <w:rFonts w:asciiTheme="majorBidi" w:hAnsiTheme="majorBidi" w:cstheme="majorBidi"/>
          <w:sz w:val="28"/>
          <w:szCs w:val="28"/>
        </w:rPr>
        <w:t xml:space="preserve">(2è éd.). Bruxelles : </w:t>
      </w:r>
      <w:proofErr w:type="spellStart"/>
      <w:r w:rsidRPr="004E0FDD">
        <w:rPr>
          <w:rFonts w:asciiTheme="majorBidi" w:hAnsiTheme="majorBidi" w:cstheme="majorBidi"/>
          <w:sz w:val="28"/>
          <w:szCs w:val="28"/>
        </w:rPr>
        <w:t>Duculot</w:t>
      </w:r>
      <w:proofErr w:type="spellEnd"/>
    </w:p>
    <w:p w:rsidR="00143D57" w:rsidRPr="00723F42" w:rsidRDefault="00143D57" w:rsidP="00723F42">
      <w:pPr>
        <w:spacing w:after="12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23F42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723F42">
        <w:rPr>
          <w:rFonts w:asciiTheme="majorBidi" w:hAnsiTheme="majorBidi" w:cstheme="majorBidi"/>
          <w:sz w:val="28"/>
          <w:szCs w:val="28"/>
        </w:rPr>
        <w:t>Charaudeau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 xml:space="preserve">, Patrick et </w:t>
      </w:r>
      <w:proofErr w:type="spellStart"/>
      <w:r w:rsidRPr="00723F42">
        <w:rPr>
          <w:rFonts w:asciiTheme="majorBidi" w:hAnsiTheme="majorBidi" w:cstheme="majorBidi"/>
          <w:sz w:val="28"/>
          <w:szCs w:val="28"/>
        </w:rPr>
        <w:t>Maingueneau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 xml:space="preserve">, Dominique, 2002, Dictionnaire d’analyse du discours, Paris, </w:t>
      </w:r>
      <w:proofErr w:type="spellStart"/>
      <w:r w:rsidRPr="00723F42">
        <w:rPr>
          <w:rFonts w:asciiTheme="majorBidi" w:hAnsiTheme="majorBidi" w:cstheme="majorBidi"/>
          <w:sz w:val="28"/>
          <w:szCs w:val="28"/>
        </w:rPr>
        <w:t>ed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 xml:space="preserve"> du Seuil.</w:t>
      </w:r>
    </w:p>
    <w:p w:rsidR="00AA4C06" w:rsidRPr="00723F42" w:rsidRDefault="00AA4C06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  <w:lang w:eastAsia="ja-JP"/>
        </w:rPr>
        <w:t>-</w:t>
      </w:r>
      <w:proofErr w:type="spellStart"/>
      <w:proofErr w:type="gram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Garric</w:t>
      </w:r>
      <w:proofErr w:type="spellEnd"/>
      <w:r w:rsidRPr="00723F42">
        <w:rPr>
          <w:rFonts w:asciiTheme="majorBidi" w:hAnsiTheme="majorBidi" w:cstheme="majorBidi"/>
          <w:sz w:val="28"/>
          <w:szCs w:val="28"/>
          <w:lang w:eastAsia="ja-JP"/>
        </w:rPr>
        <w:t> ,</w:t>
      </w:r>
      <w:proofErr w:type="gramEnd"/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 N.2007. Introduction à la linguistique, Paris : Hachette.</w:t>
      </w:r>
    </w:p>
    <w:p w:rsidR="007404C6" w:rsidRPr="00723F42" w:rsidRDefault="00723F42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7404C6" w:rsidRPr="00723F42">
        <w:rPr>
          <w:rFonts w:asciiTheme="majorBidi" w:hAnsiTheme="majorBidi" w:cstheme="majorBidi"/>
          <w:sz w:val="28"/>
          <w:szCs w:val="28"/>
        </w:rPr>
        <w:t>Garric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>, N.</w:t>
      </w:r>
      <w:r w:rsidR="007404C6" w:rsidRPr="00723F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404C6" w:rsidRPr="00723F42">
        <w:rPr>
          <w:rFonts w:asciiTheme="majorBidi" w:hAnsiTheme="majorBidi" w:cstheme="majorBidi"/>
          <w:sz w:val="28"/>
          <w:szCs w:val="28"/>
        </w:rPr>
        <w:t>Calas</w:t>
      </w:r>
      <w:proofErr w:type="gramStart"/>
      <w:r w:rsidRPr="00723F42">
        <w:rPr>
          <w:rFonts w:asciiTheme="majorBidi" w:hAnsiTheme="majorBidi" w:cstheme="majorBidi"/>
          <w:sz w:val="28"/>
          <w:szCs w:val="28"/>
        </w:rPr>
        <w:t>,</w:t>
      </w:r>
      <w:r w:rsidR="007404C6" w:rsidRPr="00723F42">
        <w:rPr>
          <w:rFonts w:asciiTheme="majorBidi" w:hAnsiTheme="majorBidi" w:cstheme="majorBidi"/>
          <w:sz w:val="28"/>
          <w:szCs w:val="28"/>
        </w:rPr>
        <w:t>F</w:t>
      </w:r>
      <w:proofErr w:type="spellEnd"/>
      <w:proofErr w:type="gramEnd"/>
      <w:r w:rsidRPr="00723F42">
        <w:rPr>
          <w:rFonts w:asciiTheme="majorBidi" w:hAnsiTheme="majorBidi" w:cstheme="majorBidi"/>
          <w:sz w:val="28"/>
          <w:szCs w:val="28"/>
        </w:rPr>
        <w:t>. 2007</w:t>
      </w:r>
      <w:r w:rsidR="007404C6" w:rsidRPr="00723F42">
        <w:rPr>
          <w:rFonts w:asciiTheme="majorBidi" w:hAnsiTheme="majorBidi" w:cstheme="majorBidi"/>
          <w:sz w:val="28"/>
          <w:szCs w:val="28"/>
        </w:rPr>
        <w:t>. Introduction à la pragmatique. Paris, Hachette supérieur.</w:t>
      </w:r>
    </w:p>
    <w:p w:rsidR="00AA4C06" w:rsidRPr="00723F42" w:rsidRDefault="00AA4C06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-Siouffi, G et Van </w:t>
      </w:r>
      <w:proofErr w:type="spell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Raemdonck</w:t>
      </w:r>
      <w:proofErr w:type="spellEnd"/>
      <w:r w:rsidRPr="00723F42">
        <w:rPr>
          <w:rFonts w:asciiTheme="majorBidi" w:hAnsiTheme="majorBidi" w:cstheme="majorBidi"/>
          <w:sz w:val="28"/>
          <w:szCs w:val="28"/>
          <w:lang w:eastAsia="ja-JP"/>
        </w:rPr>
        <w:t>, D. 1999. 100 Fiches pour comprendre la linguistique, Paris : Bréal.</w:t>
      </w:r>
    </w:p>
    <w:p w:rsidR="00AA4C06" w:rsidRPr="00723F42" w:rsidRDefault="00AA4C06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  <w:lang w:eastAsia="ja-JP"/>
        </w:rPr>
        <w:t>-</w:t>
      </w:r>
      <w:proofErr w:type="spell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Chiss</w:t>
      </w:r>
      <w:proofErr w:type="spellEnd"/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  J. L. </w:t>
      </w:r>
      <w:proofErr w:type="spellStart"/>
      <w:proofErr w:type="gram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Fi</w:t>
      </w:r>
      <w:r w:rsidR="008A4110" w:rsidRPr="00723F42">
        <w:rPr>
          <w:rFonts w:asciiTheme="majorBidi" w:hAnsiTheme="majorBidi" w:cstheme="majorBidi"/>
          <w:sz w:val="28"/>
          <w:szCs w:val="28"/>
          <w:lang w:eastAsia="ja-JP"/>
        </w:rPr>
        <w:t>li</w:t>
      </w:r>
      <w:r w:rsidRPr="00723F42">
        <w:rPr>
          <w:rFonts w:asciiTheme="majorBidi" w:hAnsiTheme="majorBidi" w:cstheme="majorBidi"/>
          <w:sz w:val="28"/>
          <w:szCs w:val="28"/>
          <w:lang w:eastAsia="ja-JP"/>
        </w:rPr>
        <w:t>ollet</w:t>
      </w:r>
      <w:proofErr w:type="spellEnd"/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 ,</w:t>
      </w:r>
      <w:proofErr w:type="gramEnd"/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 J. et </w:t>
      </w:r>
      <w:proofErr w:type="spell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Maingueneau</w:t>
      </w:r>
      <w:proofErr w:type="spellEnd"/>
      <w:r w:rsidRPr="00723F42">
        <w:rPr>
          <w:rFonts w:asciiTheme="majorBidi" w:hAnsiTheme="majorBidi" w:cstheme="majorBidi"/>
          <w:sz w:val="28"/>
          <w:szCs w:val="28"/>
          <w:lang w:eastAsia="ja-JP"/>
        </w:rPr>
        <w:t xml:space="preserve">, D.2201. Introduction à la linguistique </w:t>
      </w:r>
      <w:proofErr w:type="spell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française</w:t>
      </w:r>
      <w:proofErr w:type="gramStart"/>
      <w:r w:rsidRPr="00723F42">
        <w:rPr>
          <w:rFonts w:asciiTheme="majorBidi" w:hAnsiTheme="majorBidi" w:cstheme="majorBidi"/>
          <w:sz w:val="28"/>
          <w:szCs w:val="28"/>
          <w:lang w:eastAsia="ja-JP"/>
        </w:rPr>
        <w:t>,Paris</w:t>
      </w:r>
      <w:proofErr w:type="spellEnd"/>
      <w:proofErr w:type="gramEnd"/>
      <w:r w:rsidRPr="00723F42">
        <w:rPr>
          <w:rFonts w:asciiTheme="majorBidi" w:hAnsiTheme="majorBidi" w:cstheme="majorBidi"/>
          <w:sz w:val="28"/>
          <w:szCs w:val="28"/>
          <w:lang w:eastAsia="ja-JP"/>
        </w:rPr>
        <w:t> : Hachette.</w:t>
      </w:r>
    </w:p>
    <w:p w:rsidR="00AA4C06" w:rsidRDefault="00AA4C06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  <w:lang w:eastAsia="ja-JP"/>
        </w:rPr>
        <w:t>-Dubois, J. et al.1994. Dictionnaire de linguistique et des sciences du langage. Paris : Larousse.</w:t>
      </w:r>
    </w:p>
    <w:p w:rsidR="004E0FDD" w:rsidRPr="004E0FDD" w:rsidRDefault="004E0FDD" w:rsidP="004E0FDD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4E0FDD">
        <w:rPr>
          <w:rFonts w:asciiTheme="majorBidi" w:hAnsiTheme="majorBidi" w:cstheme="majorBidi"/>
          <w:sz w:val="28"/>
          <w:szCs w:val="28"/>
        </w:rPr>
        <w:t xml:space="preserve">Ludwig, P. 1997. </w:t>
      </w:r>
      <w:r w:rsidRPr="004E0FDD">
        <w:rPr>
          <w:rFonts w:asciiTheme="majorBidi" w:hAnsiTheme="majorBidi" w:cstheme="majorBidi"/>
          <w:i/>
          <w:iCs/>
          <w:sz w:val="28"/>
          <w:szCs w:val="28"/>
        </w:rPr>
        <w:t>Le langage</w:t>
      </w:r>
      <w:r w:rsidRPr="004E0FDD">
        <w:rPr>
          <w:rFonts w:asciiTheme="majorBidi" w:hAnsiTheme="majorBidi" w:cstheme="majorBidi"/>
          <w:sz w:val="28"/>
          <w:szCs w:val="28"/>
        </w:rPr>
        <w:t>. Paris : Flammarion</w:t>
      </w:r>
    </w:p>
    <w:p w:rsidR="004E0FDD" w:rsidRPr="00143D57" w:rsidRDefault="004E0FDD" w:rsidP="004E0FDD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143D57">
        <w:rPr>
          <w:rFonts w:asciiTheme="majorBidi" w:hAnsiTheme="majorBidi" w:cstheme="majorBidi"/>
          <w:sz w:val="28"/>
          <w:szCs w:val="28"/>
          <w:lang w:eastAsia="ja-JP"/>
        </w:rPr>
        <w:t>-</w:t>
      </w:r>
      <w:proofErr w:type="spellStart"/>
      <w:r w:rsidRPr="00143D57">
        <w:rPr>
          <w:rFonts w:asciiTheme="majorBidi" w:hAnsiTheme="majorBidi" w:cstheme="majorBidi"/>
          <w:sz w:val="28"/>
          <w:szCs w:val="28"/>
          <w:lang w:eastAsia="ja-JP"/>
        </w:rPr>
        <w:t>Maingueneau</w:t>
      </w:r>
      <w:proofErr w:type="spellEnd"/>
      <w:r w:rsidRPr="00143D57">
        <w:rPr>
          <w:rFonts w:asciiTheme="majorBidi" w:hAnsiTheme="majorBidi" w:cstheme="majorBidi"/>
          <w:sz w:val="28"/>
          <w:szCs w:val="28"/>
          <w:lang w:eastAsia="ja-JP"/>
        </w:rPr>
        <w:t>, D. 1996. Aborder la linguistique. Paris : Editions du Seuil.</w:t>
      </w:r>
    </w:p>
    <w:p w:rsidR="004E0FDD" w:rsidRPr="004E0FDD" w:rsidRDefault="004E0FDD" w:rsidP="004E0FDD">
      <w:pPr>
        <w:autoSpaceDE w:val="0"/>
        <w:autoSpaceDN w:val="0"/>
        <w:adjustRightInd w:val="0"/>
        <w:spacing w:after="0" w:line="480" w:lineRule="auto"/>
        <w:ind w:right="-514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>-</w:t>
      </w:r>
      <w:proofErr w:type="spellStart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>Maingueneau</w:t>
      </w:r>
      <w:proofErr w:type="spellEnd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Dominique, 2014, Discours et an</w:t>
      </w:r>
      <w:r>
        <w:rPr>
          <w:rFonts w:asciiTheme="majorBidi" w:eastAsia="MS Mincho" w:hAnsiTheme="majorBidi" w:cstheme="majorBidi"/>
          <w:sz w:val="28"/>
          <w:szCs w:val="28"/>
          <w:lang w:eastAsia="ja-JP"/>
        </w:rPr>
        <w:t>alyse de discours, Armand Colin</w:t>
      </w:r>
    </w:p>
    <w:p w:rsidR="00E45EF2" w:rsidRPr="00723F42" w:rsidRDefault="00AA4C06" w:rsidP="00723F42">
      <w:pPr>
        <w:jc w:val="both"/>
        <w:rPr>
          <w:rFonts w:asciiTheme="majorBidi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  <w:lang w:eastAsia="ja-JP"/>
        </w:rPr>
        <w:t>-Neveu, F. 2004. Dictionnaire des sciences du langage. Paris : Armand Colin.</w:t>
      </w:r>
    </w:p>
    <w:p w:rsidR="00205BE7" w:rsidRDefault="00205BE7" w:rsidP="00723F42">
      <w:pPr>
        <w:autoSpaceDE w:val="0"/>
        <w:autoSpaceDN w:val="0"/>
        <w:adjustRightInd w:val="0"/>
        <w:spacing w:after="0" w:line="240" w:lineRule="auto"/>
        <w:ind w:right="-516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>--</w:t>
      </w:r>
      <w:proofErr w:type="spellStart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>Paveau</w:t>
      </w:r>
      <w:proofErr w:type="spellEnd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Marie-Anne, </w:t>
      </w:r>
      <w:proofErr w:type="spellStart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>Sarfati</w:t>
      </w:r>
      <w:proofErr w:type="spellEnd"/>
      <w:r w:rsidRPr="00723F42">
        <w:rPr>
          <w:rFonts w:asciiTheme="majorBidi" w:eastAsia="MS Mincho" w:hAnsiTheme="majorBidi" w:cstheme="majorBidi"/>
          <w:sz w:val="28"/>
          <w:szCs w:val="28"/>
          <w:lang w:eastAsia="ja-JP"/>
        </w:rPr>
        <w:t xml:space="preserve"> Georges-Elisa, 2003, Les grandes théories de la linguistique. De la grammaire comparée à la pragmatique, Armand Colin.</w:t>
      </w:r>
    </w:p>
    <w:p w:rsidR="00723F42" w:rsidRPr="00723F42" w:rsidRDefault="00723F42" w:rsidP="00723F42">
      <w:pPr>
        <w:autoSpaceDE w:val="0"/>
        <w:autoSpaceDN w:val="0"/>
        <w:adjustRightInd w:val="0"/>
        <w:spacing w:after="0" w:line="240" w:lineRule="auto"/>
        <w:ind w:right="-516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</w:p>
    <w:p w:rsidR="007404C6" w:rsidRDefault="00723F42" w:rsidP="00723F42">
      <w:pPr>
        <w:autoSpaceDE w:val="0"/>
        <w:autoSpaceDN w:val="0"/>
        <w:adjustRightInd w:val="0"/>
        <w:spacing w:after="0" w:line="240" w:lineRule="auto"/>
        <w:ind w:right="-51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723F42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7404C6" w:rsidRPr="00723F42">
        <w:rPr>
          <w:rFonts w:asciiTheme="majorBidi" w:hAnsiTheme="majorBidi" w:cstheme="majorBidi"/>
          <w:sz w:val="28"/>
          <w:szCs w:val="28"/>
        </w:rPr>
        <w:t>Reboul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>, A.</w:t>
      </w:r>
      <w:r w:rsidR="007404C6" w:rsidRPr="00723F4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404C6" w:rsidRPr="00723F42">
        <w:rPr>
          <w:rFonts w:asciiTheme="majorBidi" w:hAnsiTheme="majorBidi" w:cstheme="majorBidi"/>
          <w:sz w:val="28"/>
          <w:szCs w:val="28"/>
        </w:rPr>
        <w:t>Moeschler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>,</w:t>
      </w:r>
      <w:r w:rsidR="007404C6" w:rsidRPr="00723F42">
        <w:rPr>
          <w:rFonts w:asciiTheme="majorBidi" w:hAnsiTheme="majorBidi" w:cstheme="majorBidi"/>
          <w:sz w:val="28"/>
          <w:szCs w:val="28"/>
        </w:rPr>
        <w:t xml:space="preserve"> J</w:t>
      </w:r>
      <w:r w:rsidRPr="00723F42">
        <w:rPr>
          <w:rFonts w:asciiTheme="majorBidi" w:hAnsiTheme="majorBidi" w:cstheme="majorBidi"/>
          <w:sz w:val="28"/>
          <w:szCs w:val="28"/>
        </w:rPr>
        <w:t>. 1998</w:t>
      </w:r>
      <w:r w:rsidR="007404C6" w:rsidRPr="00723F42">
        <w:rPr>
          <w:rFonts w:asciiTheme="majorBidi" w:hAnsiTheme="majorBidi" w:cstheme="majorBidi"/>
          <w:sz w:val="28"/>
          <w:szCs w:val="28"/>
        </w:rPr>
        <w:t>. La pragmatique aujourd’hui: une nouvelle science de la communication. Paris, Editions du Seuil.</w:t>
      </w:r>
    </w:p>
    <w:p w:rsidR="00723F42" w:rsidRPr="004E0FDD" w:rsidRDefault="004E0FDD" w:rsidP="004E0FDD">
      <w:pPr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C5290">
        <w:rPr>
          <w:rFonts w:asciiTheme="majorBidi" w:hAnsiTheme="majorBidi" w:cstheme="majorBidi"/>
          <w:sz w:val="24"/>
          <w:szCs w:val="24"/>
        </w:rPr>
        <w:t xml:space="preserve">Searle, J. (1972). </w:t>
      </w:r>
      <w:r w:rsidRPr="000C5290">
        <w:rPr>
          <w:rFonts w:asciiTheme="majorBidi" w:hAnsiTheme="majorBidi" w:cstheme="majorBidi"/>
          <w:i/>
          <w:iCs/>
          <w:sz w:val="24"/>
          <w:szCs w:val="24"/>
        </w:rPr>
        <w:t>Les Actes de Langage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FF4ADA">
        <w:rPr>
          <w:rFonts w:asciiTheme="majorBidi" w:hAnsiTheme="majorBidi" w:cstheme="majorBidi"/>
          <w:i/>
          <w:iCs/>
          <w:sz w:val="24"/>
          <w:szCs w:val="24"/>
        </w:rPr>
        <w:t>essai de philosophie du langage</w:t>
      </w:r>
      <w:r>
        <w:rPr>
          <w:rFonts w:asciiTheme="majorBidi" w:hAnsiTheme="majorBidi" w:cstheme="majorBidi"/>
          <w:sz w:val="24"/>
          <w:szCs w:val="24"/>
        </w:rPr>
        <w:t>.</w:t>
      </w:r>
      <w:r w:rsidRPr="000C5290">
        <w:rPr>
          <w:rFonts w:asciiTheme="majorBidi" w:hAnsiTheme="majorBidi" w:cstheme="majorBidi"/>
          <w:sz w:val="24"/>
          <w:szCs w:val="24"/>
        </w:rPr>
        <w:t xml:space="preserve"> Paris : Hermann</w:t>
      </w:r>
    </w:p>
    <w:p w:rsidR="00536608" w:rsidRPr="00723F42" w:rsidRDefault="00723F42" w:rsidP="00723F42">
      <w:pPr>
        <w:autoSpaceDE w:val="0"/>
        <w:autoSpaceDN w:val="0"/>
        <w:adjustRightInd w:val="0"/>
        <w:spacing w:after="0" w:line="240" w:lineRule="auto"/>
        <w:ind w:right="-516"/>
        <w:jc w:val="both"/>
        <w:outlineLvl w:val="0"/>
        <w:rPr>
          <w:rFonts w:asciiTheme="majorBidi" w:eastAsia="MS Mincho" w:hAnsiTheme="majorBidi" w:cstheme="majorBidi"/>
          <w:sz w:val="28"/>
          <w:szCs w:val="28"/>
          <w:lang w:eastAsia="ja-JP"/>
        </w:rPr>
      </w:pPr>
      <w:r w:rsidRPr="00723F42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723F42">
        <w:rPr>
          <w:rFonts w:asciiTheme="majorBidi" w:hAnsiTheme="majorBidi" w:cstheme="majorBidi"/>
          <w:sz w:val="28"/>
          <w:szCs w:val="28"/>
        </w:rPr>
        <w:t>Zufferey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 xml:space="preserve">, S. </w:t>
      </w:r>
      <w:proofErr w:type="spellStart"/>
      <w:r w:rsidRPr="00723F42">
        <w:rPr>
          <w:rFonts w:asciiTheme="majorBidi" w:hAnsiTheme="majorBidi" w:cstheme="majorBidi"/>
          <w:sz w:val="28"/>
          <w:szCs w:val="28"/>
        </w:rPr>
        <w:t>Moeschler</w:t>
      </w:r>
      <w:proofErr w:type="spellEnd"/>
      <w:r w:rsidRPr="00723F42">
        <w:rPr>
          <w:rFonts w:asciiTheme="majorBidi" w:hAnsiTheme="majorBidi" w:cstheme="majorBidi"/>
          <w:sz w:val="28"/>
          <w:szCs w:val="28"/>
        </w:rPr>
        <w:t>, J. 2010</w:t>
      </w:r>
      <w:r w:rsidR="007404C6" w:rsidRPr="00723F42">
        <w:rPr>
          <w:rFonts w:asciiTheme="majorBidi" w:hAnsiTheme="majorBidi" w:cstheme="majorBidi"/>
          <w:sz w:val="28"/>
          <w:szCs w:val="28"/>
        </w:rPr>
        <w:t>. Initiation à la linguistique française. Paris, Armand Colin.</w:t>
      </w:r>
    </w:p>
    <w:p w:rsidR="00AA4C06" w:rsidRPr="00AD0DA4" w:rsidRDefault="00E45EF2" w:rsidP="00AA4C06">
      <w:pPr>
        <w:pStyle w:val="Titre1"/>
        <w:numPr>
          <w:ilvl w:val="0"/>
          <w:numId w:val="1"/>
        </w:numPr>
        <w:rPr>
          <w:color w:val="auto"/>
        </w:rPr>
      </w:pPr>
      <w:r>
        <w:rPr>
          <w:color w:val="auto"/>
        </w:rPr>
        <w:t>Évaluation </w:t>
      </w:r>
    </w:p>
    <w:p w:rsidR="00AA4C06" w:rsidRPr="00F54B05" w:rsidRDefault="00AA4C06" w:rsidP="00AA4C06">
      <w:pPr>
        <w:pStyle w:val="Paragraphedeliste"/>
        <w:spacing w:after="0" w:line="240" w:lineRule="auto"/>
        <w:ind w:left="714"/>
        <w:rPr>
          <w:rFonts w:cstheme="minorHAnsi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118"/>
      </w:tblGrid>
      <w:tr w:rsidR="00AA4C06" w:rsidRPr="00F54B05" w:rsidTr="009F2EBE">
        <w:tc>
          <w:tcPr>
            <w:tcW w:w="6062" w:type="dxa"/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4B05">
              <w:rPr>
                <w:rFonts w:cstheme="minorHAnsi"/>
                <w:b/>
              </w:rPr>
              <w:t>Contrôle des connaissances</w:t>
            </w:r>
          </w:p>
        </w:tc>
        <w:tc>
          <w:tcPr>
            <w:tcW w:w="3118" w:type="dxa"/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54B05">
              <w:rPr>
                <w:rFonts w:cstheme="minorHAnsi"/>
                <w:b/>
              </w:rPr>
              <w:t>Pondérations (%)</w:t>
            </w:r>
          </w:p>
        </w:tc>
      </w:tr>
      <w:tr w:rsidR="00AA4C06" w:rsidRPr="00F54B05" w:rsidTr="009F2EBE">
        <w:trPr>
          <w:trHeight w:val="31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E45EF2" w:rsidRDefault="00AA4C06" w:rsidP="00E45EF2">
            <w:pPr>
              <w:pStyle w:val="Paragraphedeliste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45EF2">
              <w:rPr>
                <w:rFonts w:asciiTheme="minorHAnsi" w:hAnsiTheme="minorHAnsi" w:cstheme="minorHAnsi"/>
                <w:b/>
                <w:sz w:val="28"/>
                <w:szCs w:val="28"/>
              </w:rPr>
              <w:t>Examen final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E45EF2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50%</w:t>
            </w:r>
          </w:p>
        </w:tc>
      </w:tr>
      <w:tr w:rsidR="00AA4C06" w:rsidRPr="00F54B05" w:rsidTr="009F2EBE">
        <w:trPr>
          <w:trHeight w:val="356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Travaux dirigés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Travaux pratiques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Présence et participation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Micro-interrogations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Projets de cours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Exposés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>Devoirs à domicile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 xml:space="preserve">Autres (à préciser) </w:t>
            </w:r>
            <w:r w:rsidRP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…………</w:t>
            </w:r>
            <w:r w:rsid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…………</w:t>
            </w:r>
            <w:r w:rsidRPr="00E45EF2">
              <w:rPr>
                <w:rFonts w:asciiTheme="minorHAnsi" w:hAnsiTheme="minorHAnsi" w:cstheme="minorHAnsi"/>
                <w:bCs/>
                <w:sz w:val="28"/>
                <w:szCs w:val="28"/>
              </w:rPr>
              <w:t>…</w:t>
            </w:r>
            <w:r w:rsidR="00E45EF2" w:rsidRPr="00E45EF2">
              <w:rPr>
                <w:rFonts w:asciiTheme="minorHAnsi" w:hAnsiTheme="minorHAnsi" w:cstheme="minorHAnsi"/>
                <w:b/>
                <w:sz w:val="28"/>
                <w:szCs w:val="28"/>
              </w:rPr>
              <w:t>Contrôle contin</w:t>
            </w:r>
            <w:r w:rsidR="00E45EF2">
              <w:rPr>
                <w:rFonts w:asciiTheme="minorHAnsi" w:hAnsiTheme="minorHAnsi" w:cstheme="minorHAnsi"/>
                <w:b/>
                <w:sz w:val="28"/>
                <w:szCs w:val="28"/>
              </w:rPr>
              <w:t>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E45EF2" w:rsidP="00E45EF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50%</w:t>
            </w:r>
          </w:p>
        </w:tc>
      </w:tr>
      <w:tr w:rsidR="00AA4C06" w:rsidRPr="00F54B05" w:rsidTr="009F2EBE">
        <w:trPr>
          <w:trHeight w:val="285"/>
        </w:trPr>
        <w:tc>
          <w:tcPr>
            <w:tcW w:w="60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54B05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C06" w:rsidRPr="00F54B05" w:rsidRDefault="00AA4C06" w:rsidP="009F2EBE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:rsidR="00AA4C06" w:rsidRDefault="00AA4C06" w:rsidP="00AA4C06"/>
    <w:p w:rsidR="008E3D62" w:rsidRDefault="008E3D62"/>
    <w:sectPr w:rsidR="008E3D62" w:rsidSect="0086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2B"/>
      </v:shape>
    </w:pict>
  </w:numPicBullet>
  <w:abstractNum w:abstractNumId="0">
    <w:nsid w:val="176377E8"/>
    <w:multiLevelType w:val="hybridMultilevel"/>
    <w:tmpl w:val="36E0B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30561"/>
    <w:multiLevelType w:val="hybridMultilevel"/>
    <w:tmpl w:val="970084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F6"/>
    <w:rsid w:val="000527B5"/>
    <w:rsid w:val="00143D57"/>
    <w:rsid w:val="001F6DF6"/>
    <w:rsid w:val="00205BE7"/>
    <w:rsid w:val="00362AA0"/>
    <w:rsid w:val="00455927"/>
    <w:rsid w:val="0048665C"/>
    <w:rsid w:val="004E0FDD"/>
    <w:rsid w:val="00536608"/>
    <w:rsid w:val="006A2436"/>
    <w:rsid w:val="00723F42"/>
    <w:rsid w:val="007404C6"/>
    <w:rsid w:val="00741903"/>
    <w:rsid w:val="007E6597"/>
    <w:rsid w:val="008029F5"/>
    <w:rsid w:val="008679EB"/>
    <w:rsid w:val="008A4110"/>
    <w:rsid w:val="008E3D62"/>
    <w:rsid w:val="008F316D"/>
    <w:rsid w:val="00AA4C06"/>
    <w:rsid w:val="00DB6D90"/>
    <w:rsid w:val="00E4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C0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D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6DF6"/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AA4C0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4C0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6DF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F6DF6"/>
    <w:rPr>
      <w:rFonts w:eastAsiaTheme="minorHAnsi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4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aragraphedeliste">
    <w:name w:val="List Paragraph"/>
    <w:basedOn w:val="Normal"/>
    <w:uiPriority w:val="34"/>
    <w:qFormat/>
    <w:rsid w:val="00AA4C06"/>
    <w:pPr>
      <w:ind w:left="720"/>
      <w:contextualSpacing/>
    </w:pPr>
    <w:rPr>
      <w:rFonts w:ascii="Calibri" w:eastAsia="Calibri" w:hAnsi="Calibr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Station</cp:lastModifiedBy>
  <cp:revision>3</cp:revision>
  <dcterms:created xsi:type="dcterms:W3CDTF">2021-04-29T10:52:00Z</dcterms:created>
  <dcterms:modified xsi:type="dcterms:W3CDTF">2021-04-29T11:43:00Z</dcterms:modified>
</cp:coreProperties>
</file>