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831"/>
      </w:tblGrid>
      <w:tr w:rsidR="00F43D18" w:rsidRPr="00F43D18" w:rsidTr="00F43D18">
        <w:trPr>
          <w:trHeight w:val="9135"/>
          <w:tblCellSpacing w:w="0" w:type="dxa"/>
          <w:jc w:val="center"/>
        </w:trPr>
        <w:tc>
          <w:tcPr>
            <w:tcW w:w="11831" w:type="dxa"/>
            <w:shd w:val="clear" w:color="auto" w:fill="EDEDED"/>
            <w:hideMark/>
          </w:tcPr>
          <w:tbl>
            <w:tblPr>
              <w:tblW w:w="11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3"/>
              <w:gridCol w:w="2070"/>
              <w:gridCol w:w="2943"/>
              <w:gridCol w:w="3195"/>
            </w:tblGrid>
            <w:tr w:rsidR="00F43D18" w:rsidRPr="00F43D18">
              <w:trPr>
                <w:trHeight w:val="1140"/>
                <w:tblCellSpacing w:w="15" w:type="dxa"/>
                <w:jc w:val="center"/>
              </w:trPr>
              <w:tc>
                <w:tcPr>
                  <w:tcW w:w="3120" w:type="dxa"/>
                  <w:vAlign w:val="center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33930" cy="707390"/>
                        <wp:effectExtent l="19050" t="0" r="0" b="0"/>
                        <wp:docPr id="1" name="Image 1" descr="portrait de Jean de La Fonta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rtrait de Jean de La Fonta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3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0950" cy="707390"/>
                        <wp:effectExtent l="19050" t="0" r="6350" b="0"/>
                        <wp:docPr id="2" name="Image 2" descr="le corbeau de la fable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 corbeau de la fable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0" w:type="dxa"/>
                  <w:vAlign w:val="center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1655" cy="707390"/>
                        <wp:effectExtent l="19050" t="0" r="0" b="0"/>
                        <wp:docPr id="3" name="Image 3" descr="jardin de la maison natale actuel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jardin de la maison natale actuel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5" w:type="dxa"/>
                  <w:vAlign w:val="center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58340" cy="707390"/>
                        <wp:effectExtent l="19050" t="0" r="3810" b="0"/>
                        <wp:docPr id="4" name="Image 4" descr="le perron de l'entrée de la mai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 perron de l'entrée de la mai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34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3D18" w:rsidRPr="00F43D18" w:rsidRDefault="00F43D18" w:rsidP="00F43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00"/>
            </w:tblGrid>
            <w:tr w:rsidR="00F43D18" w:rsidRPr="00F43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96" w:type="dxa"/>
                    <w:tblCellSpacing w:w="22" w:type="dxa"/>
                    <w:tblBorders>
                      <w:top w:val="single" w:sz="6" w:space="0" w:color="880000"/>
                      <w:left w:val="single" w:sz="6" w:space="0" w:color="880000"/>
                      <w:bottom w:val="single" w:sz="6" w:space="0" w:color="880000"/>
                      <w:right w:val="single" w:sz="6" w:space="0" w:color="880000"/>
                    </w:tblBorders>
                    <w:shd w:val="clear" w:color="auto" w:fill="A9383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0"/>
                    <w:gridCol w:w="1758"/>
                    <w:gridCol w:w="1759"/>
                    <w:gridCol w:w="1759"/>
                    <w:gridCol w:w="1759"/>
                    <w:gridCol w:w="1781"/>
                  </w:tblGrid>
                  <w:tr w:rsidR="00F43D18" w:rsidRPr="00F43D18" w:rsidTr="00F43D18">
                    <w:trPr>
                      <w:tblCellSpacing w:w="22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Maison natale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5" name="dm0m0i0d_rr" descr="http://www.la-fontaine-ch-thierry.net/data1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0m0i0d_rr" descr="http://www.la-fontaine-ch-thierry.net/data1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Jean de La Fontaine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6" name="dm0m0i1d_rr" descr="http://www.la-fontaine-ch-thierry.net/data1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0m0i1d_rr" descr="http://www.la-fontaine-ch-thierry.net/data1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Les Fables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7" name="dm0m0i2d_rr" descr="http://www.la-fontaine-ch-thierry.net/data1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0m0i2d_rr" descr="http://www.la-fontaine-ch-thierry.net/data1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La Fontaine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8" name="dm0m0i3d_rr" descr="http://www.la-fontaine-ch-thierry.net/data1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0m0i3d_rr" descr="http://www.la-fontaine-ch-thierry.net/data1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Les Jeux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9" name="dm0m0i4d_rr" descr="http://www.la-fontaine-ch-thierry.net/data1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0m0i4d_rr" descr="http://www.la-fontaine-ch-thierry.net/data1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Enseignants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10" name="dm0m0i5d_rr" descr="http://www.la-fontaine-ch-thierry.net/data1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0m0i5d_rr" descr="http://www.la-fontaine-ch-thierry.net/data1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3D18" w:rsidRPr="00F43D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96" w:type="dxa"/>
                    <w:tblCellSpacing w:w="15" w:type="dxa"/>
                    <w:tblBorders>
                      <w:top w:val="single" w:sz="6" w:space="0" w:color="880000"/>
                      <w:left w:val="single" w:sz="6" w:space="0" w:color="880000"/>
                      <w:bottom w:val="single" w:sz="6" w:space="0" w:color="880000"/>
                      <w:right w:val="single" w:sz="6" w:space="0" w:color="880000"/>
                    </w:tblBorders>
                    <w:shd w:val="clear" w:color="auto" w:fill="A9383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9"/>
                    <w:gridCol w:w="2113"/>
                    <w:gridCol w:w="2113"/>
                    <w:gridCol w:w="2113"/>
                    <w:gridCol w:w="2128"/>
                  </w:tblGrid>
                  <w:tr w:rsidR="00F43D18" w:rsidRPr="00F43D18" w:rsidTr="00F43D1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Association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11" name="dm1m0i0d_rr" descr="http://www.la-fontaine-ch-thierry.net/data2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1m0i0d_rr" descr="http://www.la-fontaine-ch-thierry.net/data2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Sté historique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12" name="dm1m0i1d_rr" descr="http://www.la-fontaine-ch-thierry.net/data2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1m0i1d_rr" descr="http://www.la-fontaine-ch-thierry.net/data2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Ecrivains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13" name="dm1m0i2d_rr" descr="http://www.la-fontaine-ch-thierry.net/data2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1m0i2d_rr" descr="http://www.la-fontaine-ch-thierry.net/data2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Loisirs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14" name="dm1m0i3d_rr" descr="http://www.la-fontaine-ch-thierry.net/data2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1m0i3d_rr" descr="http://www.la-fontaine-ch-thierry.net/data2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30" w:type="dxa"/>
                          <w:tblCellSpacing w:w="0" w:type="dxa"/>
                          <w:tblBorders>
                            <w:top w:val="single" w:sz="2" w:space="0" w:color="A93838"/>
                            <w:left w:val="single" w:sz="2" w:space="0" w:color="A93838"/>
                            <w:bottom w:val="single" w:sz="2" w:space="0" w:color="A93838"/>
                            <w:right w:val="single" w:sz="2" w:space="0" w:color="A9383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2"/>
                          <w:gridCol w:w="258"/>
                        </w:tblGrid>
                        <w:tr w:rsidR="00F43D18" w:rsidRPr="00F43D18">
                          <w:trPr>
                            <w:tblCellSpacing w:w="0" w:type="dxa"/>
                          </w:trPr>
                          <w:tc>
                            <w:tcPr>
                              <w:tcW w:w="13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F43D1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Liens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1" w:type="dxa"/>
                                <w:left w:w="41" w:type="dxa"/>
                                <w:bottom w:w="41" w:type="dxa"/>
                                <w:right w:w="41" w:type="dxa"/>
                              </w:tcMar>
                              <w:vAlign w:val="center"/>
                              <w:hideMark/>
                            </w:tcPr>
                            <w:p w:rsidR="00F43D18" w:rsidRPr="00F43D18" w:rsidRDefault="00F43D18" w:rsidP="00F43D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215" cy="69215"/>
                                    <wp:effectExtent l="19050" t="0" r="6985" b="0"/>
                                    <wp:docPr id="15" name="dm1m0i4d_rr" descr="http://www.la-fontaine-ch-thierry.net/data2.files/arrv_whi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m1m0i4d_rr" descr="http://www.la-fontaine-ch-thierry.net/data2.files/arrv_whi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15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43D18" w:rsidRPr="00F43D18" w:rsidRDefault="00F43D18" w:rsidP="00F43D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3D18" w:rsidRPr="00F43D18" w:rsidRDefault="00F43D18" w:rsidP="00F43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7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0"/>
              <w:gridCol w:w="8100"/>
            </w:tblGrid>
            <w:tr w:rsidR="00F43D18" w:rsidRPr="00F43D18">
              <w:trPr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000000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42820" cy="1224915"/>
                        <wp:effectExtent l="19050" t="0" r="5080" b="0"/>
                        <wp:docPr id="16" name="Image 16" descr="animau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nimau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820" cy="1224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shd w:val="clear" w:color="auto" w:fill="000000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JEAN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7"/>
                      <w:szCs w:val="27"/>
                    </w:rPr>
                    <w:t>JEAN</w:t>
                  </w:r>
                  <w:bookmarkEnd w:id="0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7"/>
                      <w:szCs w:val="27"/>
                    </w:rPr>
                    <w:t> DE LA FONTAINE :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7"/>
                      <w:szCs w:val="27"/>
                    </w:rPr>
                    <w:t>                       LES MORALES DES FABLES</w:t>
                  </w:r>
                </w:p>
              </w:tc>
            </w:tr>
            <w:tr w:rsidR="00F43D18" w:rsidRPr="00F43D18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A93838"/>
                  <w:vAlign w:val="center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A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1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B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 </w:t>
                  </w:r>
                  <w:hyperlink r:id="rId12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C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3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 D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4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E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 </w:t>
                  </w:r>
                  <w:hyperlink r:id="rId15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F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6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 G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7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H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8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I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19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J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0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L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1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M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 </w:t>
                  </w:r>
                  <w:hyperlink r:id="rId22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O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3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P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4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Q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5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R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6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S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7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T 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</w:t>
                  </w:r>
                  <w:hyperlink r:id="rId28" w:history="1">
                    <w:r w:rsidRPr="00F43D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u w:val="single"/>
                      </w:rPr>
                      <w:t>V</w:t>
                    </w:r>
                  </w:hyperlink>
                  <w:r w:rsidRPr="00F43D1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</w:rPr>
                    <w:t>          </w:t>
                  </w:r>
                </w:p>
              </w:tc>
            </w:tr>
          </w:tbl>
          <w:p w:rsidR="00F43D18" w:rsidRPr="00F43D18" w:rsidRDefault="00F43D18" w:rsidP="00F43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7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887"/>
              <w:gridCol w:w="6813"/>
            </w:tblGrid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Laboureur (le) et ses Enfants (V, 9)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Travaillez, prenez de la peine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: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C'est le fonds qui manque le moins.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............................................................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                     Mais le Père fut sage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De leur montrer avant sa mort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Que le travail est un trésor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Laitière (la) et le Pot au Lait (VII, 10)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Quel esprit ne bat la campagne ?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Qui ne fait châteaux en Espagne ?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Lapins (les) (X, 14)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Le moins de gens qu'on peut à l'entour du gâteau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C'est le droit du jeu (1), c'est l'affaire.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(1) c'est la règle du jeu</w:t>
                  </w:r>
                </w:p>
              </w:tc>
            </w:tr>
            <w:tr w:rsidR="00F43D18" w:rsidRPr="00F43D18">
              <w:trPr>
                <w:trHeight w:val="171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Lice (la) et sa Compagne (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 7)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Ce qu'on donne aux méchants, toujours on le regrette.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Pour tirer d'eux ce qu'on leur prête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Il faut que l'on en vienne aux coups ;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Il faut plaider, il faut combattre.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Laissez-leur un pied chez vous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Ils en auront bientôt pris quatre.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Lièvre (le) et la Perdrix (V, 17)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Il ne se faut jamais moquer des misérables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: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Car qui peut s'assurer d'être toujours heureux ?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Lièvre (le) et la Tortue (VI, 10)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Rien ne sert de courir, il faut partir à point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Lièvre (le) et les Grenouilles (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 14)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Il n'est, je le vois bien, si poltron sur la terre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Qui ne puisse trouver un plus poltron que soi.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(XI, 1)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Proposez-vous d'avoir le Lion pour ami,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 xml:space="preserve">        Si vous voulez le laisser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craître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lastRenderedPageBreak/>
                    <w:t>Lion (le) abattu par l’Homme (III, 10)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Les peintres, les poètes peuvent interpréter à leur façon ce qu'ils veulent. 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Avec plus de raison nous aurions le dessus,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Si mes confrères savaient peindre.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(paroles du lion qui découvre le tableau où un lion immense est représenté, terrassé par un seul homme.)</w:t>
                  </w:r>
                </w:p>
              </w:tc>
            </w:tr>
            <w:tr w:rsidR="00F43D18" w:rsidRPr="00F43D18">
              <w:trPr>
                <w:trHeight w:val="90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amoureux (IV, I)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Amour, Amour, quand tu nous tiens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On peut bien dire : Adieu prudence.</w:t>
                  </w:r>
                </w:p>
              </w:tc>
            </w:tr>
            <w:tr w:rsidR="00F43D18" w:rsidRPr="00F43D18">
              <w:trPr>
                <w:trHeight w:val="615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devenu vieux (III, 14)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L'expression "Le coup de pied de l'Âne" vient de la fable.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Ah ! c'est trop, lui dit-il, je voulais bien mourir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;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Mais c'est mourir deux fois que souffrir tes atteintes.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Lion (le) et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I’Ane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chassant (II, 19)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On peut tromper par vantardise ceux qui ne nous connaissent pas, mais on est alors doublement la risée des autres.</w:t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43D18" w:rsidRPr="00F43D18">
              <w:trPr>
                <w:trHeight w:val="114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et le Chasseur (VI, 2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)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(avec le Pâtre et le Lion (VI, 1)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La morale est commune aux deux fables :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La vraie épreuve de courage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N'est que dans le danger que l'on touche du doigt.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Tel le cherchait, dit-il, qui changeant de langage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S'enfuit aussitôt qu'il le voit.</w:t>
                  </w:r>
                </w:p>
              </w:tc>
            </w:tr>
            <w:tr w:rsidR="00F43D18" w:rsidRPr="00F43D18">
              <w:trPr>
                <w:trHeight w:val="2565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et le Moucheron (II, 9)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Va-t'en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 chétif Insecte, excrément de la terre.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………………………………………………….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Quelle chose par là nous peut être enseignée?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J'en vois deux, dont l'une est qu'entre nos ennemis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 xml:space="preserve">Les plus à craindre sont souvent les plus petits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;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L'autre, qu'aux grands périls tel a pu se soustraire,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Qui périt pour la moindre affaire.</w:t>
                  </w:r>
                </w:p>
              </w:tc>
            </w:tr>
            <w:tr w:rsidR="00F43D18" w:rsidRPr="00F43D18">
              <w:trPr>
                <w:trHeight w:val="1425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et le Rat (II, 11)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Il faut, autant qu'on peut, obliger tout le monde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: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On a souvent besoin d'un plus petit que soi.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……………………………………………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;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Patience et longueur de temps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Font plus que force ni que rage.</w:t>
                  </w:r>
                </w:p>
              </w:tc>
            </w:tr>
            <w:tr w:rsidR="00F43D18" w:rsidRPr="00F43D18">
              <w:trPr>
                <w:trHeight w:val="21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lastRenderedPageBreak/>
                    <w:t>Lion (le), le Loup, et le Renard (VIII, 3)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Messieurs les courtisans, cessez de vous détruire :</w:t>
                  </w:r>
                </w:p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Faites, si vous pouvez, votre cour sans vous nuire.</w:t>
                  </w:r>
                </w:p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Le mal se rend chez vous au quadruple du bien.</w:t>
                  </w:r>
                </w:p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Les daubeurs ont leur tour, d'une ou d'autre manière :</w:t>
                  </w:r>
                </w:p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         Vous êtes dans une carrière</w:t>
                  </w:r>
                </w:p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         Où l'on ne se pardonne rien.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(le), le Singe, et les deux Anes (XI, 5)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Toute profession s'estime dans son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coeur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Traite les autres d'ignorantes,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Les qualifie impertinentes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Et semblables discours qui ne nous coûtent rien.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L'amour-propre au rebours, fait qu'au degré suprême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On porte ses pareils ; car c'est un bon moyen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De s'élever aussi soi-même.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malade et le Renard (VI, 14)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La moralité qui découle de cette fable serait : les prudents qui se fient à leurs observations évitent les dangers.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 (le) s’en allant en guerre (V, 19)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Le monarque prudent et sage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De ses moindres sujets sait tirer quelque usage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   Et connaît les divers talents.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Il n'est rien d'inutile aux personnes de sens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Lionne (la) et l’Ourse (X, 12)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Cette fable montre selon quelles vicissitudes les choses fixées par la loi éternelle s'équilibrent ; d'où il s'ensuit que quiconque souffre du mal qu'il a par ailleurs commis ne doit pas protester. (M.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Fumaroli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, La Fontaine, Fables, éd. La Pochothèque p. 957)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br/>
                    <w:t> 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Quiconque en pareil cas se croit haï des Cieux,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Qu'il considère Hécube (1), il rendra grâce aux dieux.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(1) 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épouse de Priam, elle perdit ses enfants, son mari, et eut bien d'autres malheurs...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devenu Berger (III, 3)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  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Quiconque est Loup agisse en Loup ;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C'est le plus certain de beaucoup.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la Cigogne (III, 9)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La morale non exprimée dans la fable, racontée avec beaucoup d'ironie, est implicite : Les méchants sont incapables de gratitude, que ceux qui les servent méditent la leçon...</w:t>
                  </w:r>
                </w:p>
              </w:tc>
            </w:tr>
            <w:tr w:rsidR="00F43D18" w:rsidRPr="00F43D18">
              <w:trPr>
                <w:trHeight w:val="285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l’Agneau (I, 10)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La raison du plus fort est toujours la meilleure.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le Chasseur (VIII, 27)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Fureur d'accumuler, monstre de qui les yeux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Regarde comme un point tous les bienfaits des Dieux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Te combattrai-je en vain sans cesse en cet ouvrage ?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...................................................................................................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 xml:space="preserve">Je reviens à mont texte. Il faut que l'on jouisse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;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Témoin ces deux gloutons punis d'un sort commun ;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La convoitise perdit l'un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L'autre périt par l'avarice.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le Chien (I, 5)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Illustration de la liberté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le Chien maigre (IX, 10)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Illustration de :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 "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Mieux vaut savoir se contenter de ce que l'on a" : Le chien maigre 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lastRenderedPageBreak/>
                    <w:t>laisse entrevoir au loup un meilleur régal lorsqu'il aura grossi... et  s'enfuit sans se laisser reprendre :</w:t>
                  </w: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br/>
                    <w:t>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 .....................Lâcher ce qu'on a dans la main,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Sous espoir de grosse aventure,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Est imprudence toute pure.</w:t>
                  </w:r>
                </w:p>
              </w:tc>
            </w:tr>
            <w:tr w:rsidR="00F43D18" w:rsidRPr="00F43D18">
              <w:trPr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lastRenderedPageBreak/>
                    <w:t>Loup (le) et le Renard (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Xl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 6)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Début : Mais d'où vient qu'au Renard Esope accorde un point</w:t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Ne nous en moquons point : nous nous laissons séduire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Sur aussi peu de fondement ;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Et chacun croit fort aisément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Ce qu'il craint et ce qu'il désire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le Renard (XII, 9)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Début : D'où vient que personne en la vie</w:t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            N'est satisfait de son état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 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Que sert-il qu'on se contrefasse ?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Prétendre ainsi changer est une illusion :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L'on reprend sa première trace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A la première occasion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et les Bergers (X, 5)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Le loup ayant médité sur sa cruauté venait de décider de devenir végétarien lorsqu'il vit des bergers mangeant un agneau cuit à la broche. Il renonça alors à son projet. A quoi bon, puisque dans ce monde, on est obligé de s'adapter pour ne pas être écrasé, puisque chacun suit son intérêt en faisant abstraction de la morale.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  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 Bergers, bergers, le Loup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n'a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tort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Que quand il n'est pas le plus fort :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   Voulez-vous qu'il vive en ermite ?</w:t>
                  </w:r>
                </w:p>
              </w:tc>
            </w:tr>
            <w:tr w:rsidR="00F43D18" w:rsidRPr="00F43D18">
              <w:trPr>
                <w:trHeight w:val="3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(le), la Chèvre et le Chevreau (IV, 15)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    Deux sûretés valent mieux qu'une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;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Et le trop en cela ne fut jamais perdu.</w:t>
                  </w:r>
                </w:p>
              </w:tc>
            </w:tr>
            <w:tr w:rsidR="00F43D18" w:rsidRPr="00F43D18">
              <w:trPr>
                <w:trHeight w:val="57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(le), la Mère et l’Enfant (IV, 16) 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          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Biaux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chires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Leups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, n'écoutez mie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 xml:space="preserve">           Mère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tenchent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chen</w:t>
                  </w:r>
                  <w:proofErr w:type="spell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fieux qui crie.</w:t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(Beaux sires Loups, n'écoutez point</w:t>
                  </w: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br/>
                    <w:t>Mère tançant son fils qui crie.) Traduction du vieux langage picard utilisé ici par La Fontaine.</w:t>
                  </w:r>
                </w:p>
              </w:tc>
            </w:tr>
            <w:tr w:rsidR="00F43D18" w:rsidRPr="00F43D18">
              <w:trPr>
                <w:trHeight w:val="57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 (le) plaidant contre le Renard par-devant le Singe (Il, 3)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Le juge prétendait qu'à tort et à travers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On ne saurait manquer condamnant un pervers.</w:t>
                  </w:r>
                </w:p>
              </w:tc>
            </w:tr>
            <w:tr w:rsidR="00F43D18" w:rsidRPr="00F43D18">
              <w:trPr>
                <w:trHeight w:val="1830"/>
                <w:tblCellSpacing w:w="7" w:type="dxa"/>
                <w:jc w:val="center"/>
              </w:trPr>
              <w:tc>
                <w:tcPr>
                  <w:tcW w:w="4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Loups (les) et les Brebis (III, 13)</w:t>
                  </w:r>
                </w:p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84480" cy="284480"/>
                        <wp:effectExtent l="19050" t="0" r="1270" b="0"/>
                        <wp:docPr id="17" name="Image 17" descr="http://www.la-fontaine-ch-thierry.net/images/Arrow2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a-fontaine-ch-thierry.net/images/Arrow2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D18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      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 Nous pouvons conclure de là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 xml:space="preserve">Qu'il faut faire </w:t>
                  </w:r>
                  <w:proofErr w:type="gramStart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aux méchants guerre continuelle</w:t>
                  </w:r>
                  <w:proofErr w:type="gramEnd"/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La paix est fort bonne de soi :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J'en conviens ; mais de quoi sert-elle</w:t>
                  </w:r>
                  <w:r w:rsidRPr="00F43D18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br/>
                    <w:t>        Avec des ennemis sans foi?</w:t>
                  </w:r>
                </w:p>
              </w:tc>
            </w:tr>
          </w:tbl>
          <w:p w:rsidR="00F43D18" w:rsidRPr="00F43D18" w:rsidRDefault="00F43D18" w:rsidP="00F43D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00"/>
            </w:tblGrid>
            <w:tr w:rsidR="00F43D18" w:rsidRPr="00F43D18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A93838"/>
                  <w:vAlign w:val="center"/>
                  <w:hideMark/>
                </w:tcPr>
                <w:p w:rsidR="00F43D18" w:rsidRPr="00F43D18" w:rsidRDefault="00F43D18" w:rsidP="00F43D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gtFrame="_top" w:history="1">
                    <w:r w:rsidRPr="00F43D1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  <w:u w:val="single"/>
                      </w:rPr>
                      <w:t>lire les fables</w:t>
                    </w:r>
                  </w:hyperlink>
                </w:p>
              </w:tc>
            </w:tr>
          </w:tbl>
          <w:p w:rsidR="00F43D18" w:rsidRPr="00F43D18" w:rsidRDefault="00F43D18" w:rsidP="00F4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D18" w:rsidRDefault="00F43D18">
      <w:r w:rsidRPr="00F43D18">
        <w:lastRenderedPageBreak/>
        <w:t>http://www.la-fontaine-ch-thierry.net/moralfabl11l.htm</w:t>
      </w:r>
    </w:p>
    <w:sectPr w:rsidR="00F4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43D18"/>
    <w:rsid w:val="00F4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F43D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F43D1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F4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43D1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43D1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la-fontaine-ch-thierry.net/moralfabl4d.htm" TargetMode="External"/><Relationship Id="rId18" Type="http://schemas.openxmlformats.org/officeDocument/2006/relationships/hyperlink" Target="http://www.la-fontaine-ch-thierry.net/moralfabl9i.htm" TargetMode="External"/><Relationship Id="rId26" Type="http://schemas.openxmlformats.org/officeDocument/2006/relationships/hyperlink" Target="http://www.la-fontaine-ch-thierry.net/moralfabl17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-fontaine-ch-thierry.net/moralfabl12m.htm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la-fontaine-ch-thierry.net/moralfabl3c.htm" TargetMode="External"/><Relationship Id="rId17" Type="http://schemas.openxmlformats.org/officeDocument/2006/relationships/hyperlink" Target="http://www.la-fontaine-ch-thierry.net/moralfabl8h.htm" TargetMode="External"/><Relationship Id="rId25" Type="http://schemas.openxmlformats.org/officeDocument/2006/relationships/hyperlink" Target="http://www.la-fontaine-ch-thierry.net/moralfabl16r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-fontaine-ch-thierry.net/moralfabl7g.htm" TargetMode="External"/><Relationship Id="rId20" Type="http://schemas.openxmlformats.org/officeDocument/2006/relationships/hyperlink" Target="http://www.la-fontaine-ch-thierry.net/moralfabl11l.htm" TargetMode="External"/><Relationship Id="rId29" Type="http://schemas.openxmlformats.org/officeDocument/2006/relationships/hyperlink" Target="http://www.la-fontaine-ch-thierry.net/moralfabl11l.htm#JEAN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la-fontaine-ch-thierry.net/moralfabl2b.htm" TargetMode="External"/><Relationship Id="rId24" Type="http://schemas.openxmlformats.org/officeDocument/2006/relationships/hyperlink" Target="http://www.la-fontaine-ch-thierry.net/moralfabl15q.ht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ww.la-fontaine-ch-thierry.net/moralfabl6f.htm" TargetMode="External"/><Relationship Id="rId23" Type="http://schemas.openxmlformats.org/officeDocument/2006/relationships/hyperlink" Target="http://www.la-fontaine-ch-thierry.net/moralfabl14p.htm" TargetMode="External"/><Relationship Id="rId28" Type="http://schemas.openxmlformats.org/officeDocument/2006/relationships/hyperlink" Target="http://www.la-fontaine-ch-thierry.net/moralfabl19v.htm" TargetMode="External"/><Relationship Id="rId10" Type="http://schemas.openxmlformats.org/officeDocument/2006/relationships/hyperlink" Target="http://www.la-fontaine-ch-thierry.net/moralfabl1a.htm" TargetMode="External"/><Relationship Id="rId19" Type="http://schemas.openxmlformats.org/officeDocument/2006/relationships/hyperlink" Target="http://www.la-fontaine-ch-thierry.net/moralfabl10j.htm" TargetMode="External"/><Relationship Id="rId31" Type="http://schemas.openxmlformats.org/officeDocument/2006/relationships/hyperlink" Target="http://www.la-fontaine-ch-thierry.net/fables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la-fontaine-ch-thierry.net/moralfabl5e.htm" TargetMode="External"/><Relationship Id="rId22" Type="http://schemas.openxmlformats.org/officeDocument/2006/relationships/hyperlink" Target="http://www.la-fontaine-ch-thierry.net/moralfabl13o.htm" TargetMode="External"/><Relationship Id="rId27" Type="http://schemas.openxmlformats.org/officeDocument/2006/relationships/hyperlink" Target="http://www.la-fontaine-ch-thierry.net/moralfabl18t.htm" TargetMode="External"/><Relationship Id="rId3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2023-04-10T06:07:00Z</dcterms:created>
  <dcterms:modified xsi:type="dcterms:W3CDTF">2023-04-10T06:08:00Z</dcterms:modified>
</cp:coreProperties>
</file>