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E7" w:rsidRDefault="000E3AE7" w:rsidP="000E3AE7">
      <w:pPr>
        <w:pStyle w:val="Citation"/>
        <w:rPr>
          <w:rFonts w:asciiTheme="majorBidi" w:hAnsiTheme="majorBidi" w:cstheme="majorBidi"/>
          <w:b/>
          <w:bCs/>
          <w:sz w:val="28"/>
          <w:szCs w:val="28"/>
        </w:rPr>
      </w:pPr>
      <w:r w:rsidRPr="00C03E86">
        <w:rPr>
          <w:rFonts w:asciiTheme="majorBidi" w:hAnsiTheme="majorBidi" w:cstheme="majorBidi"/>
          <w:b/>
          <w:bCs/>
          <w:sz w:val="28"/>
          <w:szCs w:val="28"/>
        </w:rPr>
        <w:t>République Algérienne Démocratique et Populaire</w:t>
      </w:r>
      <w:r>
        <w:t xml:space="preserve">                           </w:t>
      </w:r>
      <w:r w:rsidRPr="000E3AE7">
        <w:rPr>
          <w:rFonts w:asciiTheme="majorBidi" w:hAnsiTheme="majorBidi" w:cstheme="majorBidi"/>
          <w:b/>
          <w:bCs/>
          <w:sz w:val="28"/>
          <w:szCs w:val="28"/>
        </w:rPr>
        <w:t>Ministère de l’enseignement supérieur</w:t>
      </w:r>
      <w:r>
        <w:rPr>
          <w:rFonts w:asciiTheme="majorBidi" w:hAnsiTheme="majorBidi" w:cstheme="majorBidi"/>
          <w:b/>
          <w:bCs/>
          <w:sz w:val="28"/>
          <w:szCs w:val="28"/>
        </w:rPr>
        <w:t xml:space="preserve"> et de la recherche scientifique</w:t>
      </w:r>
    </w:p>
    <w:p w:rsidR="000E3AE7" w:rsidRPr="00C03E86" w:rsidRDefault="000E3AE7" w:rsidP="000E3AE7">
      <w:pPr>
        <w:rPr>
          <w:i/>
          <w:iCs/>
        </w:rPr>
      </w:pPr>
      <w:r w:rsidRPr="00C03E86">
        <w:rPr>
          <w:rFonts w:asciiTheme="majorBidi" w:hAnsiTheme="majorBidi" w:cstheme="majorBidi"/>
          <w:b/>
          <w:bCs/>
          <w:i/>
          <w:iCs/>
          <w:color w:val="404040" w:themeColor="text1" w:themeTint="BF"/>
          <w:sz w:val="28"/>
          <w:szCs w:val="28"/>
        </w:rPr>
        <w:t xml:space="preserve">                                              Université Batna 2</w:t>
      </w:r>
    </w:p>
    <w:p w:rsidR="000E3AE7" w:rsidRPr="000E3AE7" w:rsidRDefault="000E3AE7" w:rsidP="000E3AE7">
      <w:pPr>
        <w:rPr>
          <w:rFonts w:asciiTheme="majorBidi" w:hAnsiTheme="majorBidi" w:cstheme="majorBidi"/>
          <w:b/>
          <w:bCs/>
          <w:sz w:val="28"/>
          <w:szCs w:val="28"/>
        </w:rPr>
      </w:pPr>
    </w:p>
    <w:p w:rsidR="003B2A2D" w:rsidRDefault="003B2A2D" w:rsidP="00C37995">
      <w:pPr>
        <w:pStyle w:val="Citation"/>
        <w:rPr>
          <w:rFonts w:asciiTheme="majorBidi" w:hAnsiTheme="majorBidi" w:cstheme="majorBidi"/>
          <w:b/>
          <w:bCs/>
          <w:sz w:val="28"/>
          <w:szCs w:val="28"/>
          <w:u w:val="single"/>
        </w:rPr>
      </w:pPr>
    </w:p>
    <w:p w:rsidR="003B2A2D" w:rsidRPr="009E06DC" w:rsidRDefault="00C03E86" w:rsidP="00C37995">
      <w:pPr>
        <w:pStyle w:val="Citation"/>
        <w:rPr>
          <w:rFonts w:asciiTheme="majorBidi" w:hAnsiTheme="majorBidi" w:cstheme="majorBidi"/>
          <w:b/>
          <w:bCs/>
          <w:sz w:val="28"/>
          <w:szCs w:val="28"/>
        </w:rPr>
      </w:pPr>
      <w:r w:rsidRPr="009E06DC">
        <w:rPr>
          <w:rFonts w:asciiTheme="majorBidi" w:hAnsiTheme="majorBidi" w:cstheme="majorBidi"/>
          <w:b/>
          <w:bCs/>
          <w:sz w:val="28"/>
          <w:szCs w:val="28"/>
        </w:rPr>
        <w:t>Faculté des lettre</w:t>
      </w:r>
      <w:r w:rsidR="00D40CCB">
        <w:rPr>
          <w:rFonts w:asciiTheme="majorBidi" w:hAnsiTheme="majorBidi" w:cstheme="majorBidi"/>
          <w:b/>
          <w:bCs/>
          <w:sz w:val="28"/>
          <w:szCs w:val="28"/>
        </w:rPr>
        <w:t>s</w:t>
      </w:r>
      <w:r w:rsidRPr="009E06DC">
        <w:rPr>
          <w:rFonts w:asciiTheme="majorBidi" w:hAnsiTheme="majorBidi" w:cstheme="majorBidi"/>
          <w:b/>
          <w:bCs/>
          <w:sz w:val="28"/>
          <w:szCs w:val="28"/>
        </w:rPr>
        <w:t xml:space="preserve"> et des langues étrangères</w:t>
      </w:r>
    </w:p>
    <w:p w:rsidR="003B2A2D" w:rsidRPr="00BF62CD" w:rsidRDefault="00BF62CD" w:rsidP="00C37995">
      <w:pPr>
        <w:pStyle w:val="Citation"/>
        <w:rPr>
          <w:rFonts w:asciiTheme="majorBidi" w:hAnsiTheme="majorBidi" w:cstheme="majorBidi"/>
          <w:b/>
          <w:bCs/>
          <w:sz w:val="28"/>
          <w:szCs w:val="28"/>
        </w:rPr>
      </w:pPr>
      <w:r w:rsidRPr="00BF62CD">
        <w:rPr>
          <w:rFonts w:asciiTheme="majorBidi" w:hAnsiTheme="majorBidi" w:cstheme="majorBidi"/>
          <w:b/>
          <w:bCs/>
          <w:sz w:val="28"/>
          <w:szCs w:val="28"/>
        </w:rPr>
        <w:t>Département de français</w:t>
      </w:r>
    </w:p>
    <w:p w:rsidR="003B2A2D" w:rsidRDefault="003B2A2D" w:rsidP="00C37995">
      <w:pPr>
        <w:pStyle w:val="Citation"/>
        <w:rPr>
          <w:rFonts w:asciiTheme="majorBidi" w:hAnsiTheme="majorBidi" w:cstheme="majorBidi"/>
          <w:b/>
          <w:bCs/>
          <w:sz w:val="28"/>
          <w:szCs w:val="28"/>
          <w:u w:val="single"/>
        </w:rPr>
      </w:pPr>
    </w:p>
    <w:p w:rsidR="00BF62CD" w:rsidRDefault="0046730D" w:rsidP="00BF62CD">
      <w:pPr>
        <w:jc w:val="center"/>
        <w:rPr>
          <w:rFonts w:asciiTheme="majorBidi" w:hAnsiTheme="majorBidi" w:cstheme="majorBidi"/>
          <w:b/>
          <w:bCs/>
          <w:i/>
          <w:iCs/>
          <w:sz w:val="28"/>
          <w:szCs w:val="28"/>
          <w:u w:val="single"/>
        </w:rPr>
      </w:pPr>
      <w:r>
        <w:rPr>
          <w:rFonts w:asciiTheme="majorBidi" w:hAnsiTheme="majorBidi" w:cstheme="majorBidi"/>
          <w:b/>
          <w:bCs/>
          <w:i/>
          <w:iCs/>
          <w:sz w:val="28"/>
          <w:szCs w:val="28"/>
          <w:u w:val="single"/>
        </w:rPr>
        <w:t xml:space="preserve"> Les </w:t>
      </w:r>
      <w:r w:rsidR="00BF62CD" w:rsidRPr="00BF62CD">
        <w:rPr>
          <w:rFonts w:asciiTheme="majorBidi" w:hAnsiTheme="majorBidi" w:cstheme="majorBidi"/>
          <w:b/>
          <w:bCs/>
          <w:i/>
          <w:iCs/>
          <w:sz w:val="28"/>
          <w:szCs w:val="28"/>
          <w:u w:val="single"/>
        </w:rPr>
        <w:t xml:space="preserve">Cours de linguistique </w:t>
      </w:r>
      <w:r>
        <w:rPr>
          <w:rFonts w:asciiTheme="majorBidi" w:hAnsiTheme="majorBidi" w:cstheme="majorBidi"/>
          <w:b/>
          <w:bCs/>
          <w:i/>
          <w:iCs/>
          <w:sz w:val="28"/>
          <w:szCs w:val="28"/>
          <w:u w:val="single"/>
        </w:rPr>
        <w:t xml:space="preserve"> du premier semestre </w:t>
      </w:r>
      <w:r w:rsidR="00BF62CD" w:rsidRPr="00BF62CD">
        <w:rPr>
          <w:rFonts w:asciiTheme="majorBidi" w:hAnsiTheme="majorBidi" w:cstheme="majorBidi"/>
          <w:b/>
          <w:bCs/>
          <w:i/>
          <w:iCs/>
          <w:sz w:val="28"/>
          <w:szCs w:val="28"/>
          <w:u w:val="single"/>
        </w:rPr>
        <w:t>2eme année LMD</w:t>
      </w:r>
      <w:r w:rsidR="00BF62CD">
        <w:rPr>
          <w:rFonts w:asciiTheme="majorBidi" w:hAnsiTheme="majorBidi" w:cstheme="majorBidi"/>
          <w:b/>
          <w:bCs/>
          <w:i/>
          <w:iCs/>
          <w:sz w:val="28"/>
          <w:szCs w:val="28"/>
          <w:u w:val="single"/>
        </w:rPr>
        <w:t xml:space="preserve"> </w:t>
      </w:r>
    </w:p>
    <w:p w:rsidR="00BF62CD" w:rsidRDefault="00BF62CD" w:rsidP="00BF62CD">
      <w:pPr>
        <w:jc w:val="center"/>
        <w:rPr>
          <w:rFonts w:asciiTheme="majorBidi" w:hAnsiTheme="majorBidi" w:cstheme="majorBidi"/>
          <w:b/>
          <w:bCs/>
          <w:i/>
          <w:iCs/>
          <w:sz w:val="28"/>
          <w:szCs w:val="28"/>
          <w:u w:val="single"/>
        </w:rPr>
      </w:pPr>
    </w:p>
    <w:p w:rsidR="00C03E86" w:rsidRPr="00BF62CD" w:rsidRDefault="00BF62CD" w:rsidP="007739E0">
      <w:pPr>
        <w:rPr>
          <w:rFonts w:asciiTheme="majorBidi" w:hAnsiTheme="majorBidi" w:cstheme="majorBidi"/>
          <w:b/>
          <w:bCs/>
          <w:i/>
          <w:iCs/>
          <w:sz w:val="28"/>
          <w:szCs w:val="28"/>
        </w:rPr>
      </w:pPr>
      <w:r w:rsidRPr="00BF62CD">
        <w:rPr>
          <w:rFonts w:asciiTheme="majorBidi" w:hAnsiTheme="majorBidi" w:cstheme="majorBidi"/>
          <w:b/>
          <w:bCs/>
          <w:i/>
          <w:iCs/>
          <w:sz w:val="28"/>
          <w:szCs w:val="28"/>
        </w:rPr>
        <w:t>Groupes : 1</w:t>
      </w:r>
      <w:r w:rsidR="007739E0" w:rsidRPr="007739E0">
        <w:rPr>
          <w:rFonts w:asciiTheme="majorBidi" w:hAnsiTheme="majorBidi" w:cstheme="majorBidi"/>
          <w:b/>
          <w:bCs/>
          <w:i/>
          <w:iCs/>
          <w:sz w:val="28"/>
          <w:szCs w:val="28"/>
        </w:rPr>
        <w:t>&amp;</w:t>
      </w:r>
      <w:r w:rsidRPr="00BF62CD">
        <w:rPr>
          <w:rFonts w:asciiTheme="majorBidi" w:hAnsiTheme="majorBidi" w:cstheme="majorBidi"/>
          <w:b/>
          <w:bCs/>
          <w:i/>
          <w:iCs/>
          <w:sz w:val="28"/>
          <w:szCs w:val="28"/>
        </w:rPr>
        <w:t xml:space="preserve"> 2 </w:t>
      </w:r>
    </w:p>
    <w:p w:rsidR="003B2A2D" w:rsidRDefault="003B2A2D" w:rsidP="00C37995">
      <w:pPr>
        <w:pStyle w:val="Citation"/>
        <w:rPr>
          <w:rFonts w:asciiTheme="majorBidi" w:hAnsiTheme="majorBidi" w:cstheme="majorBidi"/>
          <w:b/>
          <w:bCs/>
          <w:sz w:val="28"/>
          <w:szCs w:val="28"/>
          <w:u w:val="single"/>
        </w:rPr>
      </w:pPr>
    </w:p>
    <w:p w:rsidR="003B2A2D" w:rsidRDefault="003B2A2D" w:rsidP="00C37995">
      <w:pPr>
        <w:pStyle w:val="Citation"/>
        <w:rPr>
          <w:rFonts w:asciiTheme="majorBidi" w:hAnsiTheme="majorBidi" w:cstheme="majorBidi"/>
          <w:b/>
          <w:bCs/>
          <w:sz w:val="28"/>
          <w:szCs w:val="28"/>
          <w:u w:val="single"/>
        </w:rPr>
      </w:pPr>
    </w:p>
    <w:p w:rsidR="003B2A2D" w:rsidRPr="009E06DC" w:rsidRDefault="009E06DC" w:rsidP="00C37995">
      <w:pPr>
        <w:pStyle w:val="Citation"/>
        <w:rPr>
          <w:rFonts w:asciiTheme="majorBidi" w:hAnsiTheme="majorBidi" w:cstheme="majorBidi"/>
          <w:b/>
          <w:bCs/>
          <w:sz w:val="28"/>
          <w:szCs w:val="28"/>
        </w:rPr>
      </w:pPr>
      <w:r w:rsidRPr="009E06DC">
        <w:rPr>
          <w:rFonts w:asciiTheme="majorBidi" w:hAnsiTheme="majorBidi" w:cstheme="majorBidi"/>
          <w:b/>
          <w:bCs/>
          <w:sz w:val="28"/>
          <w:szCs w:val="28"/>
        </w:rPr>
        <w:t xml:space="preserve">Elaboré par : Dr </w:t>
      </w:r>
      <w:proofErr w:type="spellStart"/>
      <w:r w:rsidRPr="009E06DC">
        <w:rPr>
          <w:rFonts w:asciiTheme="majorBidi" w:hAnsiTheme="majorBidi" w:cstheme="majorBidi"/>
          <w:b/>
          <w:bCs/>
          <w:sz w:val="28"/>
          <w:szCs w:val="28"/>
        </w:rPr>
        <w:t>Chennouf</w:t>
      </w:r>
      <w:proofErr w:type="spellEnd"/>
      <w:r w:rsidRPr="009E06DC">
        <w:rPr>
          <w:rFonts w:asciiTheme="majorBidi" w:hAnsiTheme="majorBidi" w:cstheme="majorBidi"/>
          <w:b/>
          <w:bCs/>
          <w:sz w:val="28"/>
          <w:szCs w:val="28"/>
        </w:rPr>
        <w:t xml:space="preserve"> Aicha Lilia</w:t>
      </w:r>
    </w:p>
    <w:p w:rsidR="003B2A2D" w:rsidRDefault="003B2A2D" w:rsidP="009E06DC">
      <w:pPr>
        <w:pStyle w:val="Citation"/>
        <w:ind w:left="0"/>
        <w:jc w:val="left"/>
        <w:rPr>
          <w:rFonts w:asciiTheme="majorBidi" w:hAnsiTheme="majorBidi" w:cstheme="majorBidi"/>
          <w:b/>
          <w:bCs/>
          <w:sz w:val="28"/>
          <w:szCs w:val="28"/>
          <w:u w:val="single"/>
        </w:rPr>
      </w:pPr>
    </w:p>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Pr="009E06DC" w:rsidRDefault="009E06DC" w:rsidP="009E06DC"/>
    <w:p w:rsidR="003B2A2D" w:rsidRDefault="003B2A2D" w:rsidP="00C37995">
      <w:pPr>
        <w:pStyle w:val="Citation"/>
        <w:rPr>
          <w:rFonts w:asciiTheme="majorBidi" w:hAnsiTheme="majorBidi" w:cstheme="majorBidi"/>
          <w:b/>
          <w:bCs/>
          <w:sz w:val="28"/>
          <w:szCs w:val="28"/>
          <w:u w:val="single"/>
        </w:rPr>
      </w:pPr>
    </w:p>
    <w:p w:rsidR="003B2A2D" w:rsidRDefault="003B2A2D" w:rsidP="00C37995">
      <w:pPr>
        <w:pStyle w:val="Citation"/>
        <w:rPr>
          <w:rFonts w:asciiTheme="majorBidi" w:hAnsiTheme="majorBidi" w:cstheme="majorBidi"/>
          <w:b/>
          <w:bCs/>
          <w:sz w:val="28"/>
          <w:szCs w:val="28"/>
          <w:u w:val="single"/>
        </w:rPr>
      </w:pPr>
    </w:p>
    <w:p w:rsidR="003B2A2D" w:rsidRDefault="003B2A2D" w:rsidP="00C37995">
      <w:pPr>
        <w:pStyle w:val="Citation"/>
        <w:rPr>
          <w:rFonts w:asciiTheme="majorBidi" w:hAnsiTheme="majorBidi" w:cstheme="majorBidi"/>
          <w:b/>
          <w:bCs/>
          <w:sz w:val="28"/>
          <w:szCs w:val="28"/>
          <w:u w:val="single"/>
        </w:rPr>
      </w:pPr>
    </w:p>
    <w:p w:rsidR="00543F11" w:rsidRPr="00C37995" w:rsidRDefault="002E6E4D" w:rsidP="00C37995">
      <w:pPr>
        <w:pStyle w:val="Citation"/>
        <w:rPr>
          <w:rFonts w:asciiTheme="majorBidi" w:hAnsiTheme="majorBidi" w:cstheme="majorBidi"/>
          <w:b/>
          <w:bCs/>
          <w:sz w:val="28"/>
          <w:szCs w:val="28"/>
          <w:u w:val="single"/>
        </w:rPr>
      </w:pPr>
      <w:r w:rsidRPr="00C37995">
        <w:rPr>
          <w:rFonts w:asciiTheme="majorBidi" w:hAnsiTheme="majorBidi" w:cstheme="majorBidi"/>
          <w:b/>
          <w:bCs/>
          <w:sz w:val="28"/>
          <w:szCs w:val="28"/>
          <w:u w:val="single"/>
        </w:rPr>
        <w:t>Les théories linguistiques</w:t>
      </w:r>
    </w:p>
    <w:p w:rsidR="00C92A02" w:rsidRPr="00C37995" w:rsidRDefault="00C92A02">
      <w:pPr>
        <w:rPr>
          <w:rFonts w:asciiTheme="majorBidi" w:hAnsiTheme="majorBidi" w:cstheme="majorBidi"/>
          <w:b/>
          <w:bCs/>
          <w:i/>
          <w:iCs/>
          <w:sz w:val="26"/>
          <w:szCs w:val="26"/>
          <w:u w:val="single"/>
        </w:rPr>
      </w:pPr>
      <w:r w:rsidRPr="00C37995">
        <w:rPr>
          <w:rFonts w:asciiTheme="majorBidi" w:hAnsiTheme="majorBidi" w:cstheme="majorBidi"/>
          <w:b/>
          <w:bCs/>
          <w:i/>
          <w:iCs/>
          <w:sz w:val="26"/>
          <w:szCs w:val="26"/>
          <w:u w:val="single"/>
        </w:rPr>
        <w:t>La théorie traditionnelle</w:t>
      </w:r>
    </w:p>
    <w:p w:rsidR="003D44EE" w:rsidRPr="000E5409" w:rsidRDefault="00C92A02"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La théorie linguistique traditionnelle se base sur les travaux des théoriciens de Port Royal Arnauld et Lancelot</w:t>
      </w:r>
      <w:r w:rsidR="00AB2DCA" w:rsidRPr="000E5409">
        <w:rPr>
          <w:rFonts w:asciiTheme="majorBidi" w:hAnsiTheme="majorBidi" w:cstheme="majorBidi"/>
          <w:sz w:val="26"/>
          <w:szCs w:val="26"/>
        </w:rPr>
        <w:t>. «  La Grammaire générale et raisonnée », dont la première édition date de 1660, est l’un des ouvrages les plus célèbres de l’histoire de la linguistique, auquel on a pu accorder le statut de texte fondateur de la « grammaire moderne »</w:t>
      </w:r>
      <w:r w:rsidR="003D44EE" w:rsidRPr="000E5409">
        <w:rPr>
          <w:rFonts w:asciiTheme="majorBidi" w:hAnsiTheme="majorBidi" w:cstheme="majorBidi"/>
          <w:sz w:val="26"/>
          <w:szCs w:val="26"/>
        </w:rPr>
        <w:t xml:space="preserve"> contenant les fondements de l’art de parler, expliqués d’une manière claire et naturelle les raisons de ce qui est commun à toutes les langues et les principales différences qui s’y rencontrent.</w:t>
      </w:r>
    </w:p>
    <w:p w:rsidR="00344BF7" w:rsidRPr="000E5409" w:rsidRDefault="00207951" w:rsidP="00C37995">
      <w:pPr>
        <w:spacing w:line="240" w:lineRule="auto"/>
        <w:rPr>
          <w:rFonts w:asciiTheme="majorBidi" w:hAnsiTheme="majorBidi" w:cstheme="majorBidi"/>
          <w:b/>
          <w:bCs/>
          <w:sz w:val="26"/>
          <w:szCs w:val="26"/>
        </w:rPr>
      </w:pPr>
      <w:proofErr w:type="gramStart"/>
      <w:r>
        <w:rPr>
          <w:rFonts w:asciiTheme="majorBidi" w:hAnsiTheme="majorBidi" w:cstheme="majorBidi"/>
          <w:b/>
          <w:bCs/>
          <w:i/>
          <w:iCs/>
          <w:sz w:val="26"/>
          <w:szCs w:val="26"/>
          <w:u w:val="single"/>
        </w:rPr>
        <w:t>1.</w:t>
      </w:r>
      <w:r w:rsidR="00344BF7" w:rsidRPr="00C37995">
        <w:rPr>
          <w:rFonts w:asciiTheme="majorBidi" w:hAnsiTheme="majorBidi" w:cstheme="majorBidi"/>
          <w:b/>
          <w:bCs/>
          <w:i/>
          <w:iCs/>
          <w:sz w:val="26"/>
          <w:szCs w:val="26"/>
          <w:u w:val="single"/>
        </w:rPr>
        <w:t>Les</w:t>
      </w:r>
      <w:proofErr w:type="gramEnd"/>
      <w:r w:rsidR="00344BF7" w:rsidRPr="00C37995">
        <w:rPr>
          <w:rFonts w:asciiTheme="majorBidi" w:hAnsiTheme="majorBidi" w:cstheme="majorBidi"/>
          <w:b/>
          <w:bCs/>
          <w:i/>
          <w:iCs/>
          <w:sz w:val="26"/>
          <w:szCs w:val="26"/>
          <w:u w:val="single"/>
        </w:rPr>
        <w:t xml:space="preserve"> objectifs de la théorie traditionnelle</w:t>
      </w:r>
      <w:r w:rsidR="00344BF7" w:rsidRPr="000E5409">
        <w:rPr>
          <w:rFonts w:asciiTheme="majorBidi" w:hAnsiTheme="majorBidi" w:cstheme="majorBidi"/>
          <w:b/>
          <w:bCs/>
          <w:sz w:val="26"/>
          <w:szCs w:val="26"/>
        </w:rPr>
        <w:t>.</w:t>
      </w:r>
    </w:p>
    <w:p w:rsidR="00324DDE" w:rsidRPr="000E5409" w:rsidRDefault="00324DDE"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Il ne s’agit pas de comparer diverses langues entre elles, mais </w:t>
      </w:r>
      <w:r w:rsidR="00AB36D8" w:rsidRPr="000E5409">
        <w:rPr>
          <w:rFonts w:asciiTheme="majorBidi" w:hAnsiTheme="majorBidi" w:cstheme="majorBidi"/>
          <w:sz w:val="26"/>
          <w:szCs w:val="26"/>
        </w:rPr>
        <w:t>de :</w:t>
      </w:r>
    </w:p>
    <w:p w:rsidR="00324DDE" w:rsidRPr="000E5409" w:rsidRDefault="00BF1641"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w:t>
      </w:r>
      <w:r w:rsidR="00324DDE" w:rsidRPr="000E5409">
        <w:rPr>
          <w:rFonts w:asciiTheme="majorBidi" w:hAnsiTheme="majorBidi" w:cstheme="majorBidi"/>
          <w:sz w:val="26"/>
          <w:szCs w:val="26"/>
        </w:rPr>
        <w:t xml:space="preserve">  Prouver que la structure de la langue est le produit de la raison et que les différentes langues humaines sont des variantes d’un même système logique et rationnel. </w:t>
      </w:r>
    </w:p>
    <w:p w:rsidR="00BF1641" w:rsidRPr="000E5409" w:rsidRDefault="00BF1641"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 découvrir et de formuler les principes auxquels obéissent toutes les langues.</w:t>
      </w:r>
    </w:p>
    <w:p w:rsidR="00500690" w:rsidRPr="000E5409" w:rsidRDefault="00500690"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•Découvrir le bon usage la langue des grands écrivains.</w:t>
      </w:r>
    </w:p>
    <w:p w:rsidR="00500690" w:rsidRPr="000E5409" w:rsidRDefault="00500690"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w:t>
      </w:r>
      <w:r w:rsidR="00463DCC" w:rsidRPr="000E5409">
        <w:rPr>
          <w:rFonts w:asciiTheme="majorBidi" w:hAnsiTheme="majorBidi" w:cstheme="majorBidi"/>
          <w:sz w:val="26"/>
          <w:szCs w:val="26"/>
        </w:rPr>
        <w:t xml:space="preserve">Etablir des règles de la grammaire qui ne sont pas </w:t>
      </w:r>
      <w:r w:rsidR="003A7C2B" w:rsidRPr="000E5409">
        <w:rPr>
          <w:rFonts w:asciiTheme="majorBidi" w:hAnsiTheme="majorBidi" w:cstheme="majorBidi"/>
          <w:sz w:val="26"/>
          <w:szCs w:val="26"/>
        </w:rPr>
        <w:t>arbitraires,</w:t>
      </w:r>
      <w:r w:rsidR="00463DCC" w:rsidRPr="000E5409">
        <w:rPr>
          <w:rFonts w:asciiTheme="majorBidi" w:hAnsiTheme="majorBidi" w:cstheme="majorBidi"/>
          <w:sz w:val="26"/>
          <w:szCs w:val="26"/>
        </w:rPr>
        <w:t xml:space="preserve"> qui sont dérivées des règles de l’esprit humain.</w:t>
      </w:r>
    </w:p>
    <w:p w:rsidR="003A7C2B" w:rsidRPr="00C37995" w:rsidRDefault="00696FF9" w:rsidP="00C37995">
      <w:pPr>
        <w:spacing w:line="240" w:lineRule="auto"/>
        <w:rPr>
          <w:rFonts w:asciiTheme="majorBidi" w:hAnsiTheme="majorBidi" w:cstheme="majorBidi"/>
          <w:b/>
          <w:bCs/>
          <w:i/>
          <w:iCs/>
          <w:sz w:val="26"/>
          <w:szCs w:val="26"/>
          <w:u w:val="single"/>
        </w:rPr>
      </w:pPr>
      <w:r>
        <w:rPr>
          <w:rFonts w:asciiTheme="majorBidi" w:hAnsiTheme="majorBidi" w:cstheme="majorBidi"/>
          <w:b/>
          <w:bCs/>
          <w:i/>
          <w:iCs/>
          <w:sz w:val="26"/>
          <w:szCs w:val="26"/>
          <w:u w:val="single"/>
        </w:rPr>
        <w:t>2</w:t>
      </w:r>
      <w:r w:rsidR="003A7C2B" w:rsidRPr="00C37995">
        <w:rPr>
          <w:rFonts w:asciiTheme="majorBidi" w:hAnsiTheme="majorBidi" w:cstheme="majorBidi"/>
          <w:b/>
          <w:bCs/>
          <w:i/>
          <w:iCs/>
          <w:sz w:val="26"/>
          <w:szCs w:val="26"/>
          <w:u w:val="single"/>
        </w:rPr>
        <w:t>Les caractéristiques de la théorie traditionnelle</w:t>
      </w:r>
    </w:p>
    <w:p w:rsidR="003A7C2B" w:rsidRPr="000E5409" w:rsidRDefault="00696FF9" w:rsidP="00C37995">
      <w:pPr>
        <w:spacing w:line="240" w:lineRule="auto"/>
        <w:rPr>
          <w:rFonts w:asciiTheme="majorBidi" w:hAnsiTheme="majorBidi" w:cstheme="majorBidi"/>
          <w:sz w:val="26"/>
          <w:szCs w:val="26"/>
        </w:rPr>
      </w:pPr>
      <w:proofErr w:type="gramStart"/>
      <w:r>
        <w:rPr>
          <w:rFonts w:asciiTheme="majorBidi" w:hAnsiTheme="majorBidi" w:cstheme="majorBidi"/>
          <w:sz w:val="26"/>
          <w:szCs w:val="26"/>
        </w:rPr>
        <w:t>a</w:t>
      </w:r>
      <w:r w:rsidR="00207951">
        <w:rPr>
          <w:rFonts w:asciiTheme="majorBidi" w:hAnsiTheme="majorBidi" w:cstheme="majorBidi"/>
          <w:sz w:val="26"/>
          <w:szCs w:val="26"/>
        </w:rPr>
        <w:t xml:space="preserve">  .</w:t>
      </w:r>
      <w:proofErr w:type="gramEnd"/>
      <w:r w:rsidR="003A7C2B" w:rsidRPr="000E5409">
        <w:rPr>
          <w:rFonts w:asciiTheme="majorBidi" w:hAnsiTheme="majorBidi" w:cstheme="majorBidi"/>
          <w:sz w:val="26"/>
          <w:szCs w:val="26"/>
        </w:rPr>
        <w:t>Normative et prescriptive</w:t>
      </w:r>
    </w:p>
    <w:p w:rsidR="003A7C2B" w:rsidRPr="000E5409" w:rsidRDefault="00207951" w:rsidP="00C37995">
      <w:pPr>
        <w:spacing w:line="240" w:lineRule="auto"/>
        <w:rPr>
          <w:rFonts w:asciiTheme="majorBidi" w:hAnsiTheme="majorBidi" w:cstheme="majorBidi"/>
          <w:sz w:val="26"/>
          <w:szCs w:val="26"/>
        </w:rPr>
      </w:pPr>
      <w:r>
        <w:rPr>
          <w:rFonts w:asciiTheme="majorBidi" w:hAnsiTheme="majorBidi" w:cstheme="majorBidi"/>
          <w:sz w:val="26"/>
          <w:szCs w:val="26"/>
        </w:rPr>
        <w:t>b.</w:t>
      </w:r>
      <w:r w:rsidR="003A7C2B" w:rsidRPr="000E5409">
        <w:rPr>
          <w:rFonts w:asciiTheme="majorBidi" w:hAnsiTheme="majorBidi" w:cstheme="majorBidi"/>
          <w:sz w:val="26"/>
          <w:szCs w:val="26"/>
        </w:rPr>
        <w:t xml:space="preserve"> mentaliste et arbitraire</w:t>
      </w:r>
    </w:p>
    <w:p w:rsidR="003A7C2B" w:rsidRPr="000E5409" w:rsidRDefault="00207951" w:rsidP="00C37995">
      <w:pPr>
        <w:spacing w:line="240" w:lineRule="auto"/>
        <w:rPr>
          <w:rFonts w:asciiTheme="majorBidi" w:hAnsiTheme="majorBidi" w:cstheme="majorBidi"/>
          <w:sz w:val="26"/>
          <w:szCs w:val="26"/>
        </w:rPr>
      </w:pPr>
      <w:r>
        <w:rPr>
          <w:rFonts w:asciiTheme="majorBidi" w:hAnsiTheme="majorBidi" w:cstheme="majorBidi"/>
          <w:sz w:val="26"/>
          <w:szCs w:val="26"/>
        </w:rPr>
        <w:t>c.</w:t>
      </w:r>
      <w:r w:rsidR="003A7C2B" w:rsidRPr="000E5409">
        <w:rPr>
          <w:rFonts w:asciiTheme="majorBidi" w:hAnsiTheme="majorBidi" w:cstheme="majorBidi"/>
          <w:sz w:val="26"/>
          <w:szCs w:val="26"/>
        </w:rPr>
        <w:t xml:space="preserve"> capricieuse</w:t>
      </w:r>
    </w:p>
    <w:p w:rsidR="003A7C2B" w:rsidRPr="000E5409" w:rsidRDefault="00207951" w:rsidP="00C37995">
      <w:pPr>
        <w:spacing w:line="240" w:lineRule="auto"/>
        <w:rPr>
          <w:rFonts w:asciiTheme="majorBidi" w:hAnsiTheme="majorBidi" w:cstheme="majorBidi"/>
          <w:sz w:val="26"/>
          <w:szCs w:val="26"/>
        </w:rPr>
      </w:pPr>
      <w:r>
        <w:rPr>
          <w:rFonts w:asciiTheme="majorBidi" w:hAnsiTheme="majorBidi" w:cstheme="majorBidi"/>
          <w:sz w:val="26"/>
          <w:szCs w:val="26"/>
        </w:rPr>
        <w:t>d.</w:t>
      </w:r>
      <w:r w:rsidR="003A7C2B" w:rsidRPr="000E5409">
        <w:rPr>
          <w:rFonts w:asciiTheme="majorBidi" w:hAnsiTheme="majorBidi" w:cstheme="majorBidi"/>
          <w:sz w:val="26"/>
          <w:szCs w:val="26"/>
        </w:rPr>
        <w:t xml:space="preserve"> Logique</w:t>
      </w:r>
    </w:p>
    <w:p w:rsidR="003A7C2B" w:rsidRPr="000E5409" w:rsidRDefault="00696FF9" w:rsidP="00C37995">
      <w:pPr>
        <w:spacing w:line="240" w:lineRule="auto"/>
        <w:rPr>
          <w:rFonts w:asciiTheme="majorBidi" w:hAnsiTheme="majorBidi" w:cstheme="majorBidi"/>
          <w:sz w:val="26"/>
          <w:szCs w:val="26"/>
        </w:rPr>
      </w:pPr>
      <w:r>
        <w:rPr>
          <w:rFonts w:asciiTheme="majorBidi" w:hAnsiTheme="majorBidi" w:cstheme="majorBidi"/>
          <w:sz w:val="26"/>
          <w:szCs w:val="26"/>
        </w:rPr>
        <w:t xml:space="preserve">c. </w:t>
      </w:r>
      <w:r w:rsidR="003A7C2B" w:rsidRPr="000E5409">
        <w:rPr>
          <w:rFonts w:asciiTheme="majorBidi" w:hAnsiTheme="majorBidi" w:cstheme="majorBidi"/>
          <w:sz w:val="26"/>
          <w:szCs w:val="26"/>
        </w:rPr>
        <w:t>sémantique</w:t>
      </w:r>
    </w:p>
    <w:p w:rsidR="003A7C2B" w:rsidRPr="000E5409" w:rsidRDefault="00207951" w:rsidP="00C37995">
      <w:pPr>
        <w:spacing w:line="240" w:lineRule="auto"/>
        <w:rPr>
          <w:rFonts w:asciiTheme="majorBidi" w:hAnsiTheme="majorBidi" w:cstheme="majorBidi"/>
          <w:sz w:val="26"/>
          <w:szCs w:val="26"/>
        </w:rPr>
      </w:pPr>
      <w:r>
        <w:rPr>
          <w:rFonts w:asciiTheme="majorBidi" w:hAnsiTheme="majorBidi" w:cstheme="majorBidi"/>
          <w:sz w:val="26"/>
          <w:szCs w:val="26"/>
        </w:rPr>
        <w:t>d.</w:t>
      </w:r>
      <w:r w:rsidR="003A7C2B" w:rsidRPr="000E5409">
        <w:rPr>
          <w:rFonts w:asciiTheme="majorBidi" w:hAnsiTheme="majorBidi" w:cstheme="majorBidi"/>
          <w:sz w:val="26"/>
          <w:szCs w:val="26"/>
        </w:rPr>
        <w:t xml:space="preserve"> la primauté de la langue écrite</w:t>
      </w:r>
    </w:p>
    <w:p w:rsidR="003A7C2B" w:rsidRDefault="00207951" w:rsidP="00C37995">
      <w:pPr>
        <w:spacing w:line="240" w:lineRule="auto"/>
        <w:rPr>
          <w:rFonts w:asciiTheme="majorBidi" w:hAnsiTheme="majorBidi" w:cstheme="majorBidi"/>
          <w:sz w:val="26"/>
          <w:szCs w:val="26"/>
        </w:rPr>
      </w:pPr>
      <w:r>
        <w:rPr>
          <w:rFonts w:asciiTheme="majorBidi" w:hAnsiTheme="majorBidi" w:cstheme="majorBidi"/>
          <w:sz w:val="26"/>
          <w:szCs w:val="26"/>
        </w:rPr>
        <w:t>e.</w:t>
      </w:r>
      <w:r w:rsidR="003A7C2B" w:rsidRPr="000E5409">
        <w:rPr>
          <w:rFonts w:asciiTheme="majorBidi" w:hAnsiTheme="majorBidi" w:cstheme="majorBidi"/>
          <w:sz w:val="26"/>
          <w:szCs w:val="26"/>
        </w:rPr>
        <w:t xml:space="preserve"> notionnelle </w:t>
      </w:r>
    </w:p>
    <w:p w:rsidR="00A53A3F" w:rsidRDefault="00A53A3F" w:rsidP="00C37995">
      <w:pPr>
        <w:spacing w:line="240" w:lineRule="auto"/>
        <w:rPr>
          <w:rFonts w:asciiTheme="majorBidi" w:hAnsiTheme="majorBidi" w:cstheme="majorBidi"/>
          <w:sz w:val="26"/>
          <w:szCs w:val="26"/>
        </w:rPr>
      </w:pPr>
    </w:p>
    <w:p w:rsidR="00A53A3F" w:rsidRDefault="00A53A3F" w:rsidP="00C37995">
      <w:pPr>
        <w:spacing w:line="240" w:lineRule="auto"/>
        <w:rPr>
          <w:rFonts w:asciiTheme="majorBidi" w:hAnsiTheme="majorBidi" w:cstheme="majorBidi"/>
          <w:sz w:val="26"/>
          <w:szCs w:val="26"/>
        </w:rPr>
      </w:pPr>
    </w:p>
    <w:p w:rsidR="00A53A3F" w:rsidRDefault="00A53A3F" w:rsidP="00C37995">
      <w:pPr>
        <w:spacing w:line="240" w:lineRule="auto"/>
        <w:rPr>
          <w:rFonts w:asciiTheme="majorBidi" w:hAnsiTheme="majorBidi" w:cstheme="majorBidi"/>
          <w:sz w:val="26"/>
          <w:szCs w:val="26"/>
        </w:rPr>
      </w:pPr>
    </w:p>
    <w:p w:rsidR="00A53A3F" w:rsidRDefault="00A53A3F" w:rsidP="00C37995">
      <w:pPr>
        <w:spacing w:line="240" w:lineRule="auto"/>
        <w:rPr>
          <w:rFonts w:asciiTheme="majorBidi" w:hAnsiTheme="majorBidi" w:cstheme="majorBidi"/>
          <w:sz w:val="26"/>
          <w:szCs w:val="26"/>
        </w:rPr>
      </w:pPr>
    </w:p>
    <w:p w:rsidR="00A53A3F" w:rsidRDefault="00A53A3F" w:rsidP="00C37995">
      <w:pPr>
        <w:spacing w:line="240" w:lineRule="auto"/>
        <w:rPr>
          <w:rFonts w:asciiTheme="majorBidi" w:hAnsiTheme="majorBidi" w:cstheme="majorBidi"/>
          <w:sz w:val="26"/>
          <w:szCs w:val="26"/>
        </w:rPr>
      </w:pPr>
    </w:p>
    <w:p w:rsidR="00A53A3F" w:rsidRDefault="00A53A3F" w:rsidP="00C37995">
      <w:pPr>
        <w:spacing w:line="240" w:lineRule="auto"/>
        <w:rPr>
          <w:rFonts w:asciiTheme="majorBidi" w:hAnsiTheme="majorBidi" w:cstheme="majorBidi"/>
          <w:sz w:val="26"/>
          <w:szCs w:val="26"/>
        </w:rPr>
      </w:pPr>
    </w:p>
    <w:p w:rsidR="00A53A3F" w:rsidRDefault="00A53A3F" w:rsidP="00C37995">
      <w:pPr>
        <w:spacing w:line="240" w:lineRule="auto"/>
        <w:rPr>
          <w:rFonts w:asciiTheme="majorBidi" w:hAnsiTheme="majorBidi" w:cstheme="majorBidi"/>
          <w:sz w:val="26"/>
          <w:szCs w:val="26"/>
        </w:rPr>
      </w:pPr>
    </w:p>
    <w:p w:rsidR="00E92183" w:rsidRDefault="00E92183" w:rsidP="00C37995">
      <w:pPr>
        <w:spacing w:line="240" w:lineRule="auto"/>
        <w:rPr>
          <w:rFonts w:asciiTheme="majorBidi" w:hAnsiTheme="majorBidi" w:cstheme="majorBidi"/>
          <w:sz w:val="26"/>
          <w:szCs w:val="26"/>
        </w:rPr>
      </w:pPr>
    </w:p>
    <w:p w:rsidR="00E92183" w:rsidRDefault="00E92183" w:rsidP="00C37995">
      <w:pPr>
        <w:spacing w:line="240" w:lineRule="auto"/>
        <w:rPr>
          <w:rFonts w:asciiTheme="majorBidi" w:hAnsiTheme="majorBidi" w:cstheme="majorBidi"/>
          <w:sz w:val="26"/>
          <w:szCs w:val="26"/>
        </w:rPr>
      </w:pPr>
    </w:p>
    <w:p w:rsidR="00A53A3F" w:rsidRDefault="00696FF9" w:rsidP="00A53A3F">
      <w:pPr>
        <w:spacing w:line="240" w:lineRule="auto"/>
        <w:rPr>
          <w:rFonts w:asciiTheme="majorBidi" w:hAnsiTheme="majorBidi" w:cstheme="majorBidi"/>
          <w:b/>
          <w:bCs/>
          <w:i/>
          <w:iCs/>
          <w:sz w:val="26"/>
          <w:szCs w:val="26"/>
          <w:u w:val="single"/>
        </w:rPr>
      </w:pPr>
      <w:r>
        <w:rPr>
          <w:rFonts w:asciiTheme="majorBidi" w:hAnsiTheme="majorBidi" w:cstheme="majorBidi"/>
          <w:b/>
          <w:bCs/>
          <w:i/>
          <w:iCs/>
          <w:sz w:val="26"/>
          <w:szCs w:val="26"/>
          <w:u w:val="single"/>
        </w:rPr>
        <w:t>3.</w:t>
      </w:r>
      <w:r w:rsidRPr="00696FF9">
        <w:rPr>
          <w:rFonts w:asciiTheme="majorBidi" w:hAnsiTheme="majorBidi" w:cstheme="majorBidi"/>
          <w:b/>
          <w:bCs/>
          <w:i/>
          <w:iCs/>
          <w:sz w:val="26"/>
          <w:szCs w:val="26"/>
          <w:u w:val="single"/>
        </w:rPr>
        <w:t>distinction entre grammaire et linguistique</w:t>
      </w:r>
    </w:p>
    <w:p w:rsidR="00A53A3F" w:rsidRPr="00696FF9" w:rsidRDefault="00A53A3F" w:rsidP="00C37995">
      <w:pPr>
        <w:spacing w:line="240" w:lineRule="auto"/>
        <w:rPr>
          <w:rFonts w:asciiTheme="majorBidi" w:hAnsiTheme="majorBidi" w:cstheme="majorBidi"/>
          <w:b/>
          <w:bCs/>
          <w:i/>
          <w:iCs/>
          <w:sz w:val="26"/>
          <w:szCs w:val="26"/>
          <w:u w:val="single"/>
        </w:rPr>
      </w:pPr>
    </w:p>
    <w:p w:rsidR="00E92183" w:rsidRDefault="00E92183" w:rsidP="00C37995">
      <w:pPr>
        <w:spacing w:line="240" w:lineRule="auto"/>
        <w:rPr>
          <w:rFonts w:asciiTheme="majorBidi" w:hAnsiTheme="majorBidi" w:cstheme="majorBidi"/>
          <w:sz w:val="26"/>
          <w:szCs w:val="26"/>
        </w:rPr>
      </w:pPr>
    </w:p>
    <w:p w:rsidR="00E92183" w:rsidRDefault="00E92183" w:rsidP="00C37995">
      <w:pPr>
        <w:spacing w:line="240" w:lineRule="auto"/>
        <w:rPr>
          <w:rFonts w:asciiTheme="majorBidi" w:hAnsiTheme="majorBidi" w:cstheme="majorBidi"/>
          <w:sz w:val="26"/>
          <w:szCs w:val="26"/>
        </w:rPr>
      </w:pPr>
    </w:p>
    <w:tbl>
      <w:tblPr>
        <w:tblStyle w:val="Grilledutableau"/>
        <w:tblW w:w="0" w:type="auto"/>
        <w:tblLook w:val="04A0" w:firstRow="1" w:lastRow="0" w:firstColumn="1" w:lastColumn="0" w:noHBand="0" w:noVBand="1"/>
      </w:tblPr>
      <w:tblGrid>
        <w:gridCol w:w="4531"/>
        <w:gridCol w:w="4531"/>
      </w:tblGrid>
      <w:tr w:rsidR="00A53A3F" w:rsidTr="00A53A3F">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Grammaire</w:t>
            </w:r>
          </w:p>
        </w:tc>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Linguistique</w:t>
            </w:r>
          </w:p>
        </w:tc>
      </w:tr>
      <w:tr w:rsidR="00A53A3F" w:rsidTr="00A53A3F">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Prescriptive/ normative</w:t>
            </w:r>
          </w:p>
        </w:tc>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Descriptive / analytique</w:t>
            </w:r>
          </w:p>
        </w:tc>
      </w:tr>
      <w:tr w:rsidR="00A53A3F" w:rsidTr="00A53A3F">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Capricieuse / subjective</w:t>
            </w:r>
          </w:p>
        </w:tc>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objective</w:t>
            </w:r>
          </w:p>
        </w:tc>
      </w:tr>
      <w:tr w:rsidR="00A53A3F" w:rsidTr="00A53A3F">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arbitraire</w:t>
            </w:r>
          </w:p>
        </w:tc>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scientifique</w:t>
            </w:r>
          </w:p>
        </w:tc>
      </w:tr>
      <w:tr w:rsidR="00A53A3F" w:rsidTr="00A53A3F">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déductive</w:t>
            </w:r>
          </w:p>
        </w:tc>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inductive</w:t>
            </w:r>
          </w:p>
        </w:tc>
      </w:tr>
    </w:tbl>
    <w:p w:rsidR="00E92183" w:rsidRDefault="00E92183" w:rsidP="00C37995">
      <w:pPr>
        <w:spacing w:line="240" w:lineRule="auto"/>
        <w:rPr>
          <w:rFonts w:asciiTheme="majorBidi" w:hAnsiTheme="majorBidi" w:cstheme="majorBidi"/>
          <w:sz w:val="26"/>
          <w:szCs w:val="26"/>
        </w:rPr>
      </w:pPr>
    </w:p>
    <w:p w:rsidR="00E92183" w:rsidRDefault="00E92183"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Pr="000E5409" w:rsidRDefault="003371B2" w:rsidP="00C37995">
      <w:pPr>
        <w:spacing w:line="240" w:lineRule="auto"/>
        <w:rPr>
          <w:rFonts w:asciiTheme="majorBidi" w:hAnsiTheme="majorBidi" w:cstheme="majorBidi"/>
          <w:sz w:val="26"/>
          <w:szCs w:val="26"/>
        </w:rPr>
      </w:pPr>
    </w:p>
    <w:p w:rsidR="003A7C2B" w:rsidRPr="00C37995" w:rsidRDefault="003A7C2B" w:rsidP="00C37995">
      <w:pPr>
        <w:spacing w:line="240" w:lineRule="auto"/>
        <w:rPr>
          <w:rFonts w:asciiTheme="majorBidi" w:hAnsiTheme="majorBidi" w:cstheme="majorBidi"/>
          <w:b/>
          <w:bCs/>
          <w:i/>
          <w:iCs/>
          <w:sz w:val="26"/>
          <w:szCs w:val="26"/>
          <w:u w:val="single"/>
        </w:rPr>
      </w:pPr>
      <w:r w:rsidRPr="00C37995">
        <w:rPr>
          <w:rFonts w:asciiTheme="majorBidi" w:hAnsiTheme="majorBidi" w:cstheme="majorBidi"/>
          <w:b/>
          <w:bCs/>
          <w:i/>
          <w:iCs/>
          <w:sz w:val="26"/>
          <w:szCs w:val="26"/>
          <w:u w:val="single"/>
        </w:rPr>
        <w:t>Les théories linguistiques structurales.</w:t>
      </w:r>
    </w:p>
    <w:p w:rsidR="00923B1C" w:rsidRPr="00C37995" w:rsidRDefault="00923B1C" w:rsidP="00C37995">
      <w:pPr>
        <w:spacing w:line="240" w:lineRule="auto"/>
        <w:rPr>
          <w:rFonts w:asciiTheme="majorBidi" w:hAnsiTheme="majorBidi" w:cstheme="majorBidi"/>
          <w:b/>
          <w:bCs/>
          <w:i/>
          <w:iCs/>
          <w:sz w:val="26"/>
          <w:szCs w:val="26"/>
        </w:rPr>
      </w:pPr>
      <w:r w:rsidRPr="00C37995">
        <w:rPr>
          <w:rFonts w:asciiTheme="majorBidi" w:hAnsiTheme="majorBidi" w:cstheme="majorBidi"/>
          <w:b/>
          <w:bCs/>
          <w:i/>
          <w:iCs/>
          <w:sz w:val="26"/>
          <w:szCs w:val="26"/>
        </w:rPr>
        <w:t>Ferdinand de Saussure</w:t>
      </w:r>
    </w:p>
    <w:p w:rsidR="00923B1C" w:rsidRPr="00C37995" w:rsidRDefault="00923B1C" w:rsidP="00C37995">
      <w:pPr>
        <w:spacing w:line="240" w:lineRule="auto"/>
        <w:rPr>
          <w:rFonts w:asciiTheme="majorBidi" w:hAnsiTheme="majorBidi" w:cstheme="majorBidi"/>
          <w:b/>
          <w:bCs/>
          <w:i/>
          <w:iCs/>
          <w:sz w:val="26"/>
          <w:szCs w:val="26"/>
          <w:u w:val="single"/>
        </w:rPr>
      </w:pPr>
      <w:r w:rsidRPr="00C37995">
        <w:rPr>
          <w:rFonts w:asciiTheme="majorBidi" w:hAnsiTheme="majorBidi" w:cstheme="majorBidi"/>
          <w:b/>
          <w:bCs/>
          <w:i/>
          <w:iCs/>
          <w:sz w:val="26"/>
          <w:szCs w:val="26"/>
          <w:u w:val="single"/>
        </w:rPr>
        <w:t xml:space="preserve">Introduction </w:t>
      </w:r>
    </w:p>
    <w:p w:rsidR="00C37995" w:rsidRDefault="00923B1C"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 xml:space="preserve">Le Cours de linguistique générale  (CLG) est traditionnellement considéré comme l’un des ouvrages instaurant la ‘linguistique moderne’. Il s’agit d’un aboutissement de travaux linguistiques antérieurs de même qu’un certain nombre de ruptures. Il réfute, comme l’ont fait les </w:t>
      </w:r>
      <w:r w:rsidR="006B6623" w:rsidRPr="000E5409">
        <w:rPr>
          <w:rFonts w:asciiTheme="majorBidi" w:hAnsiTheme="majorBidi" w:cstheme="majorBidi"/>
          <w:sz w:val="26"/>
          <w:szCs w:val="26"/>
        </w:rPr>
        <w:t>néogrammairiens</w:t>
      </w:r>
      <w:r w:rsidRPr="000E5409">
        <w:rPr>
          <w:rFonts w:asciiTheme="majorBidi" w:hAnsiTheme="majorBidi" w:cstheme="majorBidi"/>
          <w:sz w:val="26"/>
          <w:szCs w:val="26"/>
        </w:rPr>
        <w:t>, certaines des conceptions de la linguistique du XIXème siècle. Il reprend et précise certaines idées déjà défendues à l’issue de cette période (Whitney). L’idée d’une « théorie générale de la langue envisagée en elle-même et pour elle-même » est déjà largement présente. Le CLG énonce une vision synthétique et une réflexion approfondie sur les fondements, la nature et l’objet d’une linguistique conçue en tant que discipline autonome. Il s’agit d’un cadre à la fois général et propre à la discipline qui permet d’envisager la théorisation des faits de langue.</w:t>
      </w:r>
      <w:r w:rsidR="00C37995">
        <w:rPr>
          <w:rFonts w:asciiTheme="majorBidi" w:hAnsiTheme="majorBidi" w:cstheme="majorBidi"/>
          <w:sz w:val="26"/>
          <w:szCs w:val="26"/>
        </w:rPr>
        <w:t xml:space="preserve"> </w:t>
      </w:r>
      <w:r w:rsidRPr="000E5409">
        <w:rPr>
          <w:rFonts w:asciiTheme="majorBidi" w:hAnsiTheme="majorBidi" w:cstheme="majorBidi"/>
          <w:sz w:val="26"/>
          <w:szCs w:val="26"/>
        </w:rPr>
        <w:t xml:space="preserve">Le CLG est issu de cours donnés à l’université de Genève de 1906 à 1911. Collège de France. Cet ouvrage sera publié en 1916 après la mort de Saussure en 1912. Il sera élaboré par deux de ses étudiants Charles Bally et Albert </w:t>
      </w:r>
      <w:proofErr w:type="spellStart"/>
      <w:r w:rsidRPr="000E5409">
        <w:rPr>
          <w:rFonts w:asciiTheme="majorBidi" w:hAnsiTheme="majorBidi" w:cstheme="majorBidi"/>
          <w:sz w:val="26"/>
          <w:szCs w:val="26"/>
        </w:rPr>
        <w:t>Sechehaye</w:t>
      </w:r>
      <w:proofErr w:type="spellEnd"/>
      <w:r w:rsidRPr="000E5409">
        <w:rPr>
          <w:rFonts w:asciiTheme="majorBidi" w:hAnsiTheme="majorBidi" w:cstheme="majorBidi"/>
          <w:sz w:val="26"/>
          <w:szCs w:val="26"/>
        </w:rPr>
        <w:t xml:space="preserve"> sur la base des notes manuscrites prises par les étudiants. Le CLG représente donc une vision synthétique mais aussi interprétative des cours de Saussure</w:t>
      </w:r>
      <w:r w:rsidR="009F5F18" w:rsidRPr="000E5409">
        <w:rPr>
          <w:rFonts w:asciiTheme="majorBidi" w:hAnsiTheme="majorBidi" w:cstheme="majorBidi"/>
          <w:sz w:val="26"/>
          <w:szCs w:val="26"/>
        </w:rPr>
        <w:t xml:space="preserve">. Après Saussure, toutes les démarches théoriques qui envisagerait la langue comme un système, une structure sont appelées structuralistes. Et une des caractéristiques principales du structuralisme, est qu’il considère que la linguistique a pour objet d’étude, la langue est </w:t>
      </w:r>
      <w:r w:rsidR="00C37995">
        <w:rPr>
          <w:rFonts w:asciiTheme="majorBidi" w:hAnsiTheme="majorBidi" w:cstheme="majorBidi"/>
          <w:sz w:val="26"/>
          <w:szCs w:val="26"/>
        </w:rPr>
        <w:t>étudiée en elle-même et pour elle-même.</w:t>
      </w:r>
    </w:p>
    <w:p w:rsidR="003E61AA" w:rsidRPr="000E5409" w:rsidRDefault="00C37995" w:rsidP="00BF1641">
      <w:pPr>
        <w:rPr>
          <w:rFonts w:asciiTheme="majorBidi" w:hAnsiTheme="majorBidi" w:cstheme="majorBidi"/>
          <w:sz w:val="26"/>
          <w:szCs w:val="26"/>
        </w:rPr>
      </w:pPr>
      <w:r w:rsidRPr="000E5409">
        <w:rPr>
          <w:rFonts w:asciiTheme="majorBidi" w:hAnsiTheme="majorBidi" w:cstheme="majorBidi"/>
          <w:sz w:val="26"/>
          <w:szCs w:val="26"/>
        </w:rPr>
        <w:t>Le structuralisme fait réunir plusieurs écoles dans lesquelles la langue est étudiée comme un système doté d’une structure décomposable</w:t>
      </w:r>
      <w:r>
        <w:rPr>
          <w:rFonts w:asciiTheme="majorBidi" w:hAnsiTheme="majorBidi" w:cstheme="majorBidi"/>
          <w:sz w:val="26"/>
          <w:szCs w:val="26"/>
        </w:rPr>
        <w:t xml:space="preserve"> </w:t>
      </w:r>
    </w:p>
    <w:p w:rsidR="00923B1C" w:rsidRPr="000E5409" w:rsidRDefault="009F5F18" w:rsidP="00C37995">
      <w:pPr>
        <w:rPr>
          <w:rFonts w:asciiTheme="majorBidi" w:hAnsiTheme="majorBidi" w:cstheme="majorBidi"/>
          <w:sz w:val="26"/>
          <w:szCs w:val="26"/>
        </w:rPr>
      </w:pPr>
      <w:r w:rsidRPr="000E5409">
        <w:rPr>
          <w:rFonts w:asciiTheme="majorBidi" w:hAnsiTheme="majorBidi" w:cstheme="majorBidi"/>
          <w:sz w:val="26"/>
          <w:szCs w:val="26"/>
        </w:rPr>
        <w:t>.</w:t>
      </w:r>
    </w:p>
    <w:p w:rsidR="003E61AA" w:rsidRPr="00C37995" w:rsidRDefault="00B7183A" w:rsidP="00BF1641">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1.</w:t>
      </w:r>
      <w:r w:rsidR="003E61AA" w:rsidRPr="00C37995">
        <w:rPr>
          <w:rFonts w:asciiTheme="majorBidi" w:hAnsiTheme="majorBidi" w:cstheme="majorBidi"/>
          <w:b/>
          <w:bCs/>
          <w:i/>
          <w:iCs/>
          <w:sz w:val="26"/>
          <w:szCs w:val="26"/>
          <w:u w:val="single"/>
        </w:rPr>
        <w:t>Le cercle de Prague</w:t>
      </w:r>
    </w:p>
    <w:p w:rsidR="00D375B5" w:rsidRPr="000E5409" w:rsidRDefault="00D375B5" w:rsidP="00D375B5">
      <w:pPr>
        <w:rPr>
          <w:rFonts w:asciiTheme="majorBidi" w:hAnsiTheme="majorBidi" w:cstheme="majorBidi"/>
          <w:sz w:val="26"/>
          <w:szCs w:val="26"/>
        </w:rPr>
      </w:pPr>
      <w:r w:rsidRPr="000E5409">
        <w:rPr>
          <w:rFonts w:asciiTheme="majorBidi" w:hAnsiTheme="majorBidi" w:cstheme="majorBidi"/>
          <w:sz w:val="26"/>
          <w:szCs w:val="26"/>
        </w:rPr>
        <w:t xml:space="preserve">L’École de Prague, créée sous l’impulsion du linguiste tchèque </w:t>
      </w:r>
      <w:proofErr w:type="spellStart"/>
      <w:r w:rsidRPr="000E5409">
        <w:rPr>
          <w:rFonts w:asciiTheme="majorBidi" w:hAnsiTheme="majorBidi" w:cstheme="majorBidi"/>
          <w:sz w:val="26"/>
          <w:szCs w:val="26"/>
        </w:rPr>
        <w:t>Vilém</w:t>
      </w:r>
      <w:proofErr w:type="spellEnd"/>
      <w:r w:rsidRPr="000E5409">
        <w:rPr>
          <w:rFonts w:asciiTheme="majorBidi" w:hAnsiTheme="majorBidi" w:cstheme="majorBidi"/>
          <w:sz w:val="26"/>
          <w:szCs w:val="26"/>
        </w:rPr>
        <w:t xml:space="preserve"> </w:t>
      </w:r>
      <w:proofErr w:type="spellStart"/>
      <w:r w:rsidRPr="000E5409">
        <w:rPr>
          <w:rFonts w:asciiTheme="majorBidi" w:hAnsiTheme="majorBidi" w:cstheme="majorBidi"/>
          <w:sz w:val="26"/>
          <w:szCs w:val="26"/>
        </w:rPr>
        <w:t>Mathesius</w:t>
      </w:r>
      <w:proofErr w:type="spellEnd"/>
      <w:r w:rsidRPr="000E5409">
        <w:rPr>
          <w:rFonts w:asciiTheme="majorBidi" w:hAnsiTheme="majorBidi" w:cstheme="majorBidi"/>
          <w:sz w:val="26"/>
          <w:szCs w:val="26"/>
        </w:rPr>
        <w:t xml:space="preserve"> en 1926, s’inspire des principes du Cours de linguistique générale de Saussure. Elle se propose d’étudier la langue comme un</w:t>
      </w:r>
      <w:r w:rsidR="00F57349" w:rsidRPr="000E5409">
        <w:rPr>
          <w:rFonts w:asciiTheme="majorBidi" w:hAnsiTheme="majorBidi" w:cstheme="majorBidi"/>
          <w:sz w:val="26"/>
          <w:szCs w:val="26"/>
        </w:rPr>
        <w:t xml:space="preserve"> système, un système répondant à une fonction «  la communication »</w:t>
      </w:r>
      <w:r w:rsidRPr="000E5409">
        <w:rPr>
          <w:rFonts w:asciiTheme="majorBidi" w:hAnsiTheme="majorBidi" w:cstheme="majorBidi"/>
          <w:sz w:val="26"/>
          <w:szCs w:val="26"/>
        </w:rPr>
        <w:t xml:space="preserve"> Prague constitue alors un important point de rencontre entre l’Occident et l’Union soviétique. A côté des linguistes russes Serge </w:t>
      </w:r>
      <w:proofErr w:type="spellStart"/>
      <w:r w:rsidRPr="000E5409">
        <w:rPr>
          <w:rFonts w:asciiTheme="majorBidi" w:hAnsiTheme="majorBidi" w:cstheme="majorBidi"/>
          <w:sz w:val="26"/>
          <w:szCs w:val="26"/>
        </w:rPr>
        <w:t>Karcevskij</w:t>
      </w:r>
      <w:proofErr w:type="spellEnd"/>
      <w:r w:rsidRPr="000E5409">
        <w:rPr>
          <w:rFonts w:asciiTheme="majorBidi" w:hAnsiTheme="majorBidi" w:cstheme="majorBidi"/>
          <w:sz w:val="26"/>
          <w:szCs w:val="26"/>
        </w:rPr>
        <w:t xml:space="preserve">, Nikolaï </w:t>
      </w:r>
      <w:proofErr w:type="spellStart"/>
      <w:r w:rsidRPr="000E5409">
        <w:rPr>
          <w:rFonts w:asciiTheme="majorBidi" w:hAnsiTheme="majorBidi" w:cstheme="majorBidi"/>
          <w:sz w:val="26"/>
          <w:szCs w:val="26"/>
        </w:rPr>
        <w:t>Sergueïevitch</w:t>
      </w:r>
      <w:proofErr w:type="spellEnd"/>
      <w:r w:rsidRPr="000E5409">
        <w:rPr>
          <w:rFonts w:asciiTheme="majorBidi" w:hAnsiTheme="majorBidi" w:cstheme="majorBidi"/>
          <w:sz w:val="26"/>
          <w:szCs w:val="26"/>
        </w:rPr>
        <w:t xml:space="preserve"> Troubetzkoy et Roman Jakobson, participent également à ce cercle des linguistes français : Emile Benveniste, André Martinet, Lucien </w:t>
      </w:r>
      <w:proofErr w:type="spellStart"/>
      <w:r w:rsidRPr="000E5409">
        <w:rPr>
          <w:rFonts w:asciiTheme="majorBidi" w:hAnsiTheme="majorBidi" w:cstheme="majorBidi"/>
          <w:sz w:val="26"/>
          <w:szCs w:val="26"/>
        </w:rPr>
        <w:t>Tesnière</w:t>
      </w:r>
      <w:proofErr w:type="spellEnd"/>
      <w:r w:rsidR="00F57349" w:rsidRPr="000E5409">
        <w:rPr>
          <w:rFonts w:asciiTheme="majorBidi" w:hAnsiTheme="majorBidi" w:cstheme="majorBidi"/>
          <w:sz w:val="26"/>
          <w:szCs w:val="26"/>
        </w:rPr>
        <w:t>.</w:t>
      </w:r>
    </w:p>
    <w:p w:rsidR="00F57349" w:rsidRPr="006A7B43" w:rsidRDefault="00B7183A" w:rsidP="00D375B5">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1.1</w:t>
      </w:r>
      <w:r w:rsidR="00F57349" w:rsidRPr="006A7B43">
        <w:rPr>
          <w:rFonts w:asciiTheme="majorBidi" w:hAnsiTheme="majorBidi" w:cstheme="majorBidi"/>
          <w:b/>
          <w:bCs/>
          <w:i/>
          <w:iCs/>
          <w:sz w:val="26"/>
          <w:szCs w:val="26"/>
          <w:u w:val="single"/>
        </w:rPr>
        <w:t>Les différentes thèses du cercle de Prague</w:t>
      </w:r>
    </w:p>
    <w:p w:rsidR="00F57349" w:rsidRPr="000E5409" w:rsidRDefault="00B7183A" w:rsidP="00C37995">
      <w:pPr>
        <w:spacing w:line="240" w:lineRule="auto"/>
        <w:rPr>
          <w:rFonts w:asciiTheme="majorBidi" w:hAnsiTheme="majorBidi" w:cstheme="majorBidi"/>
          <w:sz w:val="26"/>
          <w:szCs w:val="26"/>
        </w:rPr>
      </w:pPr>
      <w:r>
        <w:rPr>
          <w:rFonts w:asciiTheme="majorBidi" w:hAnsiTheme="majorBidi" w:cstheme="majorBidi"/>
          <w:sz w:val="26"/>
          <w:szCs w:val="26"/>
        </w:rPr>
        <w:lastRenderedPageBreak/>
        <w:t>-</w:t>
      </w:r>
      <w:r w:rsidR="00F57349" w:rsidRPr="000E5409">
        <w:rPr>
          <w:rFonts w:asciiTheme="majorBidi" w:hAnsiTheme="majorBidi" w:cstheme="majorBidi"/>
          <w:sz w:val="26"/>
          <w:szCs w:val="26"/>
        </w:rPr>
        <w:t>. la langue a une fonction, celle de la communication</w:t>
      </w:r>
    </w:p>
    <w:p w:rsidR="00F57349" w:rsidRPr="000E5409" w:rsidRDefault="00B7183A" w:rsidP="00C37995">
      <w:pPr>
        <w:spacing w:line="240" w:lineRule="auto"/>
        <w:rPr>
          <w:rFonts w:asciiTheme="majorBidi" w:hAnsiTheme="majorBidi" w:cstheme="majorBidi"/>
          <w:sz w:val="26"/>
          <w:szCs w:val="26"/>
        </w:rPr>
      </w:pPr>
      <w:r>
        <w:rPr>
          <w:rFonts w:asciiTheme="majorBidi" w:hAnsiTheme="majorBidi" w:cstheme="majorBidi"/>
          <w:sz w:val="26"/>
          <w:szCs w:val="26"/>
        </w:rPr>
        <w:t>-</w:t>
      </w:r>
      <w:r w:rsidR="00F57349" w:rsidRPr="000E5409">
        <w:rPr>
          <w:rFonts w:asciiTheme="majorBidi" w:hAnsiTheme="majorBidi" w:cstheme="majorBidi"/>
          <w:sz w:val="26"/>
          <w:szCs w:val="26"/>
        </w:rPr>
        <w:t>. Roman Jakobson fait distinguer les six fonctions du langage</w:t>
      </w:r>
    </w:p>
    <w:p w:rsidR="00F57349" w:rsidRPr="000E5409"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a.</w:t>
      </w:r>
      <w:r w:rsidR="00F57349" w:rsidRPr="000E5409">
        <w:rPr>
          <w:rFonts w:asciiTheme="majorBidi" w:hAnsiTheme="majorBidi" w:cstheme="majorBidi"/>
          <w:sz w:val="26"/>
          <w:szCs w:val="26"/>
        </w:rPr>
        <w:t xml:space="preserve"> </w:t>
      </w:r>
      <w:r w:rsidR="00F57349" w:rsidRPr="00C37995">
        <w:rPr>
          <w:rFonts w:asciiTheme="majorBidi" w:hAnsiTheme="majorBidi" w:cstheme="majorBidi"/>
          <w:b/>
          <w:bCs/>
          <w:i/>
          <w:iCs/>
          <w:sz w:val="26"/>
          <w:szCs w:val="26"/>
          <w:u w:val="single"/>
        </w:rPr>
        <w:t>la fonction expressive</w:t>
      </w:r>
      <w:r w:rsidR="00F57349" w:rsidRPr="000E5409">
        <w:rPr>
          <w:rFonts w:asciiTheme="majorBidi" w:hAnsiTheme="majorBidi" w:cstheme="majorBidi"/>
          <w:sz w:val="26"/>
          <w:szCs w:val="26"/>
        </w:rPr>
        <w:t> : centrée sur l’émetteur (je, me, moi)</w:t>
      </w:r>
    </w:p>
    <w:p w:rsidR="00F57349" w:rsidRPr="000E5409"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b.</w:t>
      </w:r>
      <w:r w:rsidR="00F57349" w:rsidRPr="000E5409">
        <w:rPr>
          <w:rFonts w:asciiTheme="majorBidi" w:hAnsiTheme="majorBidi" w:cstheme="majorBidi"/>
          <w:sz w:val="26"/>
          <w:szCs w:val="26"/>
        </w:rPr>
        <w:t xml:space="preserve"> </w:t>
      </w:r>
      <w:r w:rsidR="00F57349" w:rsidRPr="00C37995">
        <w:rPr>
          <w:rFonts w:asciiTheme="majorBidi" w:hAnsiTheme="majorBidi" w:cstheme="majorBidi"/>
          <w:b/>
          <w:bCs/>
          <w:i/>
          <w:iCs/>
          <w:sz w:val="26"/>
          <w:szCs w:val="26"/>
          <w:u w:val="single"/>
        </w:rPr>
        <w:t>la fonction impressive</w:t>
      </w:r>
      <w:r w:rsidR="00F57349" w:rsidRPr="000E5409">
        <w:rPr>
          <w:rFonts w:asciiTheme="majorBidi" w:hAnsiTheme="majorBidi" w:cstheme="majorBidi"/>
          <w:sz w:val="26"/>
          <w:szCs w:val="26"/>
        </w:rPr>
        <w:t> : où l’on parle pour faire agir (tu, vous, toi)</w:t>
      </w:r>
    </w:p>
    <w:p w:rsidR="00F57349" w:rsidRPr="000E5409"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c.</w:t>
      </w:r>
      <w:r w:rsidR="00F57349" w:rsidRPr="000E5409">
        <w:rPr>
          <w:rFonts w:asciiTheme="majorBidi" w:hAnsiTheme="majorBidi" w:cstheme="majorBidi"/>
          <w:sz w:val="26"/>
          <w:szCs w:val="26"/>
        </w:rPr>
        <w:t xml:space="preserve"> </w:t>
      </w:r>
      <w:r w:rsidR="00F57349" w:rsidRPr="00C37995">
        <w:rPr>
          <w:rFonts w:asciiTheme="majorBidi" w:hAnsiTheme="majorBidi" w:cstheme="majorBidi"/>
          <w:b/>
          <w:bCs/>
          <w:i/>
          <w:iCs/>
          <w:sz w:val="26"/>
          <w:szCs w:val="26"/>
          <w:u w:val="single"/>
        </w:rPr>
        <w:t>la fonction référentielle</w:t>
      </w:r>
      <w:r w:rsidR="00F57349" w:rsidRPr="000E5409">
        <w:rPr>
          <w:rFonts w:asciiTheme="majorBidi" w:hAnsiTheme="majorBidi" w:cstheme="majorBidi"/>
          <w:sz w:val="26"/>
          <w:szCs w:val="26"/>
        </w:rPr>
        <w:t> : qui sert à nous informer, nous expliquer</w:t>
      </w:r>
    </w:p>
    <w:p w:rsidR="00F57349" w:rsidRPr="000E5409"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d.</w:t>
      </w:r>
      <w:r w:rsidR="00F57349" w:rsidRPr="000E5409">
        <w:rPr>
          <w:rFonts w:asciiTheme="majorBidi" w:hAnsiTheme="majorBidi" w:cstheme="majorBidi"/>
          <w:sz w:val="26"/>
          <w:szCs w:val="26"/>
        </w:rPr>
        <w:t xml:space="preserve"> </w:t>
      </w:r>
      <w:r w:rsidR="00F57349" w:rsidRPr="00C37995">
        <w:rPr>
          <w:rFonts w:asciiTheme="majorBidi" w:hAnsiTheme="majorBidi" w:cstheme="majorBidi"/>
          <w:b/>
          <w:bCs/>
          <w:i/>
          <w:iCs/>
          <w:sz w:val="26"/>
          <w:szCs w:val="26"/>
          <w:u w:val="single"/>
        </w:rPr>
        <w:t>la fonction phatique</w:t>
      </w:r>
      <w:r w:rsidR="00F57349" w:rsidRPr="000E5409">
        <w:rPr>
          <w:rFonts w:asciiTheme="majorBidi" w:hAnsiTheme="majorBidi" w:cstheme="majorBidi"/>
          <w:sz w:val="26"/>
          <w:szCs w:val="26"/>
        </w:rPr>
        <w:t> : ce qui sert à établir la communication.</w:t>
      </w:r>
    </w:p>
    <w:p w:rsidR="00F57349" w:rsidRPr="000E5409"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e.</w:t>
      </w:r>
      <w:r w:rsidR="00F57349" w:rsidRPr="000E5409">
        <w:rPr>
          <w:rFonts w:asciiTheme="majorBidi" w:hAnsiTheme="majorBidi" w:cstheme="majorBidi"/>
          <w:sz w:val="26"/>
          <w:szCs w:val="26"/>
        </w:rPr>
        <w:t xml:space="preserve"> </w:t>
      </w:r>
      <w:r w:rsidR="00F57349" w:rsidRPr="00C37995">
        <w:rPr>
          <w:rFonts w:asciiTheme="majorBidi" w:hAnsiTheme="majorBidi" w:cstheme="majorBidi"/>
          <w:b/>
          <w:bCs/>
          <w:i/>
          <w:iCs/>
          <w:sz w:val="26"/>
          <w:szCs w:val="26"/>
          <w:u w:val="single"/>
        </w:rPr>
        <w:t>la fonction poétique</w:t>
      </w:r>
      <w:r w:rsidR="00F57349" w:rsidRPr="000E5409">
        <w:rPr>
          <w:rFonts w:asciiTheme="majorBidi" w:hAnsiTheme="majorBidi" w:cstheme="majorBidi"/>
          <w:sz w:val="26"/>
          <w:szCs w:val="26"/>
        </w:rPr>
        <w:t> : se base sur les techniques d’élaboration d’un message</w:t>
      </w:r>
      <w:r w:rsidR="002F08AD" w:rsidRPr="000E5409">
        <w:rPr>
          <w:rFonts w:asciiTheme="majorBidi" w:hAnsiTheme="majorBidi" w:cstheme="majorBidi"/>
          <w:sz w:val="26"/>
          <w:szCs w:val="26"/>
        </w:rPr>
        <w:t>.</w:t>
      </w:r>
    </w:p>
    <w:p w:rsidR="002F08AD" w:rsidRPr="000E5409" w:rsidRDefault="00B7183A" w:rsidP="00C37995">
      <w:pPr>
        <w:spacing w:line="240" w:lineRule="auto"/>
        <w:rPr>
          <w:rFonts w:asciiTheme="majorBidi" w:hAnsiTheme="majorBidi" w:cstheme="majorBidi"/>
          <w:sz w:val="26"/>
          <w:szCs w:val="26"/>
        </w:rPr>
      </w:pPr>
      <w:r>
        <w:rPr>
          <w:rFonts w:asciiTheme="majorBidi" w:hAnsiTheme="majorBidi" w:cstheme="majorBidi"/>
          <w:sz w:val="26"/>
          <w:szCs w:val="26"/>
        </w:rPr>
        <w:t>-</w:t>
      </w:r>
      <w:r w:rsidR="004319C2" w:rsidRPr="000E5409">
        <w:rPr>
          <w:rFonts w:asciiTheme="majorBidi" w:hAnsiTheme="majorBidi" w:cstheme="majorBidi"/>
          <w:sz w:val="26"/>
          <w:szCs w:val="26"/>
        </w:rPr>
        <w:t>. la</w:t>
      </w:r>
      <w:r w:rsidR="002F08AD" w:rsidRPr="000E5409">
        <w:rPr>
          <w:rFonts w:asciiTheme="majorBidi" w:hAnsiTheme="majorBidi" w:cstheme="majorBidi"/>
          <w:sz w:val="26"/>
          <w:szCs w:val="26"/>
        </w:rPr>
        <w:t xml:space="preserve"> phonologie générale d’André Martinet : qui se base sur le principe de la double articulation.</w:t>
      </w:r>
    </w:p>
    <w:p w:rsidR="002F08AD" w:rsidRPr="000E5409"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a.</w:t>
      </w:r>
      <w:r w:rsidR="002F08AD" w:rsidRPr="000E5409">
        <w:rPr>
          <w:rFonts w:asciiTheme="majorBidi" w:hAnsiTheme="majorBidi" w:cstheme="majorBidi"/>
          <w:sz w:val="26"/>
          <w:szCs w:val="26"/>
        </w:rPr>
        <w:t xml:space="preserve">  les unités de la première articulation les monèmes.</w:t>
      </w:r>
    </w:p>
    <w:p w:rsidR="002F08AD"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b.</w:t>
      </w:r>
      <w:r w:rsidR="002F08AD" w:rsidRPr="000E5409">
        <w:rPr>
          <w:rFonts w:asciiTheme="majorBidi" w:hAnsiTheme="majorBidi" w:cstheme="majorBidi"/>
          <w:sz w:val="26"/>
          <w:szCs w:val="26"/>
        </w:rPr>
        <w:t xml:space="preserve"> les unités de la deuxième articulation les phonèmes.</w:t>
      </w:r>
    </w:p>
    <w:p w:rsidR="00B7183A" w:rsidRPr="006A7B43" w:rsidRDefault="00B7183A" w:rsidP="00B7183A">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 xml:space="preserve">2. </w:t>
      </w:r>
      <w:r w:rsidRPr="006A7B43">
        <w:rPr>
          <w:rFonts w:asciiTheme="majorBidi" w:hAnsiTheme="majorBidi" w:cstheme="majorBidi"/>
          <w:b/>
          <w:bCs/>
          <w:i/>
          <w:iCs/>
          <w:sz w:val="26"/>
          <w:szCs w:val="26"/>
          <w:u w:val="single"/>
        </w:rPr>
        <w:t>Le cercle de Copenhague</w:t>
      </w:r>
    </w:p>
    <w:p w:rsidR="00B7183A" w:rsidRDefault="00B7183A" w:rsidP="00B7183A">
      <w:pPr>
        <w:rPr>
          <w:rFonts w:asciiTheme="majorBidi" w:hAnsiTheme="majorBidi" w:cstheme="majorBidi"/>
          <w:sz w:val="26"/>
          <w:szCs w:val="26"/>
        </w:rPr>
      </w:pPr>
      <w:r w:rsidRPr="000E5409">
        <w:rPr>
          <w:rFonts w:asciiTheme="majorBidi" w:hAnsiTheme="majorBidi" w:cstheme="majorBidi"/>
          <w:sz w:val="26"/>
          <w:szCs w:val="26"/>
        </w:rPr>
        <w:t xml:space="preserve">Sur le modèle du cercle de Prague, Louis Trolle Hjelmslev, linguiste danois (Copenhague 1899-Copenhague 1965) et V </w:t>
      </w:r>
      <w:proofErr w:type="spellStart"/>
      <w:r w:rsidRPr="000E5409">
        <w:rPr>
          <w:rFonts w:asciiTheme="majorBidi" w:hAnsiTheme="majorBidi" w:cstheme="majorBidi"/>
          <w:sz w:val="26"/>
          <w:szCs w:val="26"/>
        </w:rPr>
        <w:t>Brondal</w:t>
      </w:r>
      <w:proofErr w:type="spellEnd"/>
      <w:r w:rsidRPr="000E5409">
        <w:rPr>
          <w:rFonts w:asciiTheme="majorBidi" w:hAnsiTheme="majorBidi" w:cstheme="majorBidi"/>
          <w:sz w:val="26"/>
          <w:szCs w:val="26"/>
        </w:rPr>
        <w:t xml:space="preserve"> ont fondé en 1931 le cercle de Copenhague. Hjelmslev reprend de Saussure que la langue est une forme et non une substance En créant la Glossématique.</w:t>
      </w:r>
    </w:p>
    <w:p w:rsidR="00B7183A" w:rsidRDefault="00B7183A" w:rsidP="00B7183A">
      <w:pPr>
        <w:rPr>
          <w:rFonts w:asciiTheme="majorBidi" w:hAnsiTheme="majorBidi" w:cstheme="majorBidi"/>
          <w:sz w:val="26"/>
          <w:szCs w:val="26"/>
        </w:rPr>
      </w:pPr>
    </w:p>
    <w:p w:rsidR="00B7183A" w:rsidRPr="000E5409" w:rsidRDefault="00B7183A" w:rsidP="00C37995">
      <w:pPr>
        <w:spacing w:line="240" w:lineRule="auto"/>
        <w:rPr>
          <w:rFonts w:asciiTheme="majorBidi" w:hAnsiTheme="majorBidi" w:cstheme="majorBidi"/>
          <w:sz w:val="26"/>
          <w:szCs w:val="26"/>
        </w:rPr>
      </w:pPr>
    </w:p>
    <w:p w:rsidR="002F08AD" w:rsidRPr="006A7B43" w:rsidRDefault="00182455" w:rsidP="00F57349">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3.</w:t>
      </w:r>
      <w:r w:rsidR="002F08AD" w:rsidRPr="006A7B43">
        <w:rPr>
          <w:rFonts w:asciiTheme="majorBidi" w:hAnsiTheme="majorBidi" w:cstheme="majorBidi"/>
          <w:b/>
          <w:bCs/>
          <w:i/>
          <w:iCs/>
          <w:sz w:val="26"/>
          <w:szCs w:val="26"/>
          <w:u w:val="single"/>
        </w:rPr>
        <w:t>La distinction fondamentale de Ferdinand de Saussure.</w:t>
      </w:r>
    </w:p>
    <w:p w:rsidR="002F08AD" w:rsidRPr="006A7B43" w:rsidRDefault="00182455" w:rsidP="00F57349">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3.1</w:t>
      </w:r>
      <w:r w:rsidR="006A7B43">
        <w:rPr>
          <w:rFonts w:asciiTheme="majorBidi" w:hAnsiTheme="majorBidi" w:cstheme="majorBidi"/>
          <w:b/>
          <w:bCs/>
          <w:i/>
          <w:iCs/>
          <w:sz w:val="26"/>
          <w:szCs w:val="26"/>
          <w:u w:val="single"/>
        </w:rPr>
        <w:t>.</w:t>
      </w:r>
      <w:r w:rsidR="002F08AD" w:rsidRPr="006A7B43">
        <w:rPr>
          <w:rFonts w:asciiTheme="majorBidi" w:hAnsiTheme="majorBidi" w:cstheme="majorBidi"/>
          <w:b/>
          <w:bCs/>
          <w:i/>
          <w:iCs/>
          <w:sz w:val="26"/>
          <w:szCs w:val="26"/>
          <w:u w:val="single"/>
        </w:rPr>
        <w:t>Language</w:t>
      </w:r>
      <w:r>
        <w:rPr>
          <w:rFonts w:asciiTheme="majorBidi" w:hAnsiTheme="majorBidi" w:cstheme="majorBidi"/>
          <w:b/>
          <w:bCs/>
          <w:i/>
          <w:iCs/>
          <w:sz w:val="26"/>
          <w:szCs w:val="26"/>
          <w:u w:val="single"/>
        </w:rPr>
        <w:t>/</w:t>
      </w:r>
      <w:r w:rsidR="002F08AD" w:rsidRPr="006A7B43">
        <w:rPr>
          <w:rFonts w:asciiTheme="majorBidi" w:hAnsiTheme="majorBidi" w:cstheme="majorBidi"/>
          <w:b/>
          <w:bCs/>
          <w:i/>
          <w:iCs/>
          <w:sz w:val="26"/>
          <w:szCs w:val="26"/>
          <w:u w:val="single"/>
        </w:rPr>
        <w:t xml:space="preserve"> langue</w:t>
      </w:r>
      <w:r>
        <w:rPr>
          <w:rFonts w:asciiTheme="majorBidi" w:hAnsiTheme="majorBidi" w:cstheme="majorBidi"/>
          <w:b/>
          <w:bCs/>
          <w:i/>
          <w:iCs/>
          <w:sz w:val="26"/>
          <w:szCs w:val="26"/>
          <w:u w:val="single"/>
        </w:rPr>
        <w:t>/</w:t>
      </w:r>
      <w:r w:rsidR="002F08AD" w:rsidRPr="006A7B43">
        <w:rPr>
          <w:rFonts w:asciiTheme="majorBidi" w:hAnsiTheme="majorBidi" w:cstheme="majorBidi"/>
          <w:b/>
          <w:bCs/>
          <w:i/>
          <w:iCs/>
          <w:sz w:val="26"/>
          <w:szCs w:val="26"/>
          <w:u w:val="single"/>
        </w:rPr>
        <w:t xml:space="preserve"> parole</w:t>
      </w:r>
      <w:r w:rsidR="00DB1FC0" w:rsidRPr="006A7B43">
        <w:rPr>
          <w:rFonts w:asciiTheme="majorBidi" w:hAnsiTheme="majorBidi" w:cstheme="majorBidi"/>
          <w:b/>
          <w:bCs/>
          <w:i/>
          <w:iCs/>
          <w:sz w:val="26"/>
          <w:szCs w:val="26"/>
          <w:u w:val="single"/>
        </w:rPr>
        <w:t xml:space="preserve"> </w:t>
      </w:r>
    </w:p>
    <w:p w:rsidR="00DB1FC0" w:rsidRPr="000E5409" w:rsidRDefault="00182455" w:rsidP="00DB1FC0">
      <w:pPr>
        <w:rPr>
          <w:rFonts w:asciiTheme="majorBidi" w:hAnsiTheme="majorBidi" w:cstheme="majorBidi"/>
          <w:sz w:val="26"/>
          <w:szCs w:val="26"/>
        </w:rPr>
      </w:pPr>
      <w:r>
        <w:rPr>
          <w:rFonts w:asciiTheme="majorBidi" w:hAnsiTheme="majorBidi" w:cstheme="majorBidi"/>
          <w:b/>
          <w:bCs/>
          <w:i/>
          <w:iCs/>
          <w:sz w:val="26"/>
          <w:szCs w:val="26"/>
          <w:u w:val="single"/>
        </w:rPr>
        <w:t xml:space="preserve"> a</w:t>
      </w:r>
      <w:r w:rsidR="006A7B43" w:rsidRPr="006A7B43">
        <w:rPr>
          <w:rFonts w:asciiTheme="majorBidi" w:hAnsiTheme="majorBidi" w:cstheme="majorBidi"/>
          <w:b/>
          <w:bCs/>
          <w:i/>
          <w:iCs/>
          <w:sz w:val="26"/>
          <w:szCs w:val="26"/>
          <w:u w:val="single"/>
        </w:rPr>
        <w:t>.</w:t>
      </w:r>
      <w:r w:rsidR="00DB1FC0" w:rsidRPr="006A7B43">
        <w:rPr>
          <w:rFonts w:asciiTheme="majorBidi" w:hAnsiTheme="majorBidi" w:cstheme="majorBidi"/>
          <w:b/>
          <w:bCs/>
          <w:i/>
          <w:iCs/>
          <w:sz w:val="26"/>
          <w:szCs w:val="26"/>
          <w:u w:val="single"/>
        </w:rPr>
        <w:t xml:space="preserve"> le langage</w:t>
      </w:r>
      <w:r w:rsidR="00DB1FC0" w:rsidRPr="000E5409">
        <w:rPr>
          <w:rFonts w:asciiTheme="majorBidi" w:hAnsiTheme="majorBidi" w:cstheme="majorBidi"/>
          <w:sz w:val="26"/>
          <w:szCs w:val="26"/>
        </w:rPr>
        <w:t> : inclut  toutes sortes de manifestations, y compris les chants d'animaux,</w:t>
      </w:r>
    </w:p>
    <w:p w:rsidR="00DB1FC0" w:rsidRPr="000E5409" w:rsidRDefault="006A7B43" w:rsidP="00DB1FC0">
      <w:pPr>
        <w:rPr>
          <w:rFonts w:asciiTheme="majorBidi" w:hAnsiTheme="majorBidi" w:cstheme="majorBidi"/>
          <w:sz w:val="26"/>
          <w:szCs w:val="26"/>
        </w:rPr>
      </w:pPr>
      <w:r w:rsidRPr="000E5409">
        <w:rPr>
          <w:rFonts w:asciiTheme="majorBidi" w:hAnsiTheme="majorBidi" w:cstheme="majorBidi"/>
          <w:sz w:val="26"/>
          <w:szCs w:val="26"/>
        </w:rPr>
        <w:t>Les</w:t>
      </w:r>
      <w:r w:rsidR="00DB1FC0" w:rsidRPr="000E5409">
        <w:rPr>
          <w:rFonts w:asciiTheme="majorBidi" w:hAnsiTheme="majorBidi" w:cstheme="majorBidi"/>
          <w:sz w:val="26"/>
          <w:szCs w:val="26"/>
        </w:rPr>
        <w:t xml:space="preserve"> signes des sourds-muets .Tout bruit qui peut être interprété ou tout signe qui peut être vu,</w:t>
      </w:r>
    </w:p>
    <w:p w:rsidR="009F5F18" w:rsidRPr="000E5409" w:rsidRDefault="006A7B43" w:rsidP="00602900">
      <w:pPr>
        <w:rPr>
          <w:rFonts w:asciiTheme="majorBidi" w:hAnsiTheme="majorBidi" w:cstheme="majorBidi"/>
          <w:sz w:val="26"/>
          <w:szCs w:val="26"/>
        </w:rPr>
      </w:pPr>
      <w:r>
        <w:rPr>
          <w:rFonts w:asciiTheme="majorBidi" w:hAnsiTheme="majorBidi" w:cstheme="majorBidi"/>
          <w:sz w:val="26"/>
          <w:szCs w:val="26"/>
        </w:rPr>
        <w:t xml:space="preserve"> </w:t>
      </w:r>
      <w:r w:rsidRPr="006A7B43">
        <w:rPr>
          <w:rFonts w:asciiTheme="majorBidi" w:hAnsiTheme="majorBidi" w:cstheme="majorBidi"/>
          <w:b/>
          <w:bCs/>
          <w:i/>
          <w:iCs/>
          <w:sz w:val="26"/>
          <w:szCs w:val="26"/>
          <w:u w:val="single"/>
        </w:rPr>
        <w:t>b.</w:t>
      </w:r>
      <w:r w:rsidR="009458AB" w:rsidRPr="006A7B43">
        <w:rPr>
          <w:rFonts w:asciiTheme="majorBidi" w:hAnsiTheme="majorBidi" w:cstheme="majorBidi"/>
          <w:b/>
          <w:bCs/>
          <w:i/>
          <w:iCs/>
          <w:sz w:val="26"/>
          <w:szCs w:val="26"/>
          <w:u w:val="single"/>
        </w:rPr>
        <w:t xml:space="preserve"> la langue</w:t>
      </w:r>
      <w:r w:rsidR="00602900" w:rsidRPr="000E5409">
        <w:rPr>
          <w:rFonts w:asciiTheme="majorBidi" w:hAnsiTheme="majorBidi" w:cstheme="majorBidi"/>
          <w:sz w:val="26"/>
          <w:szCs w:val="26"/>
        </w:rPr>
        <w:t> : Pour Saussure, il est clair que la langue est un phénomène entièrement psychique ou intérieur et que ce système de signe ne doit pas se confondre avec d'autres phénomènes qui en sont très proches comme renonciation, l'écriture, l'écoute ou la lecture qui sont d'une autre nature: ce sont des réalisations concrètes, actuelles, de l'exercice individuel de la langue, c'est la parole. La langue est intérieure, mais elle est en même temps le produit d'un accord collectif, d'une convention sociale: elle existe de la même manière dans la tête de tous les membres de la collectivité, alors que son utilisation.</w:t>
      </w:r>
    </w:p>
    <w:p w:rsidR="00602900" w:rsidRPr="000E5409" w:rsidRDefault="006A7B43" w:rsidP="005B4022">
      <w:pPr>
        <w:rPr>
          <w:rFonts w:asciiTheme="majorBidi" w:hAnsiTheme="majorBidi" w:cstheme="majorBidi"/>
          <w:sz w:val="26"/>
          <w:szCs w:val="26"/>
        </w:rPr>
      </w:pPr>
      <w:r w:rsidRPr="006A7B43">
        <w:rPr>
          <w:rFonts w:asciiTheme="majorBidi" w:hAnsiTheme="majorBidi" w:cstheme="majorBidi"/>
          <w:b/>
          <w:bCs/>
          <w:i/>
          <w:iCs/>
          <w:sz w:val="26"/>
          <w:szCs w:val="26"/>
          <w:u w:val="single"/>
        </w:rPr>
        <w:t xml:space="preserve"> c.</w:t>
      </w:r>
      <w:r w:rsidR="00602900" w:rsidRPr="006A7B43">
        <w:rPr>
          <w:rFonts w:asciiTheme="majorBidi" w:hAnsiTheme="majorBidi" w:cstheme="majorBidi"/>
          <w:b/>
          <w:bCs/>
          <w:i/>
          <w:iCs/>
          <w:sz w:val="26"/>
          <w:szCs w:val="26"/>
          <w:u w:val="single"/>
        </w:rPr>
        <w:t xml:space="preserve"> la parole</w:t>
      </w:r>
      <w:r w:rsidR="005B4022" w:rsidRPr="000E5409">
        <w:rPr>
          <w:rFonts w:asciiTheme="majorBidi" w:hAnsiTheme="majorBidi" w:cstheme="majorBidi"/>
          <w:sz w:val="26"/>
          <w:szCs w:val="26"/>
        </w:rPr>
        <w:t> : la parole, est individuelle et peut varier dans une certaine mesure d'un individu à un autre</w:t>
      </w:r>
    </w:p>
    <w:p w:rsidR="00620BE4" w:rsidRPr="006A7B43" w:rsidRDefault="00182455" w:rsidP="005B4022">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3.</w:t>
      </w:r>
      <w:r w:rsidR="00E92183">
        <w:rPr>
          <w:rFonts w:asciiTheme="majorBidi" w:hAnsiTheme="majorBidi" w:cstheme="majorBidi"/>
          <w:b/>
          <w:bCs/>
          <w:i/>
          <w:iCs/>
          <w:sz w:val="26"/>
          <w:szCs w:val="26"/>
          <w:u w:val="single"/>
        </w:rPr>
        <w:t>2.</w:t>
      </w:r>
      <w:r w:rsidR="00620BE4" w:rsidRPr="006A7B43">
        <w:rPr>
          <w:rFonts w:asciiTheme="majorBidi" w:hAnsiTheme="majorBidi" w:cstheme="majorBidi"/>
          <w:b/>
          <w:bCs/>
          <w:i/>
          <w:iCs/>
          <w:sz w:val="26"/>
          <w:szCs w:val="26"/>
          <w:u w:val="single"/>
        </w:rPr>
        <w:t>Synchronie, Diachronie</w:t>
      </w:r>
    </w:p>
    <w:p w:rsidR="00620BE4" w:rsidRPr="000E5409" w:rsidRDefault="00620BE4" w:rsidP="005B4022">
      <w:pPr>
        <w:rPr>
          <w:rFonts w:asciiTheme="majorBidi" w:hAnsiTheme="majorBidi" w:cstheme="majorBidi"/>
          <w:sz w:val="26"/>
          <w:szCs w:val="26"/>
        </w:rPr>
      </w:pPr>
      <w:r w:rsidRPr="000E5409">
        <w:rPr>
          <w:rFonts w:asciiTheme="majorBidi" w:hAnsiTheme="majorBidi" w:cstheme="majorBidi"/>
          <w:sz w:val="26"/>
          <w:szCs w:val="26"/>
        </w:rPr>
        <w:lastRenderedPageBreak/>
        <w:t>L’étude diachronique d’une langue, est la description de son évolution</w:t>
      </w:r>
      <w:r w:rsidR="009C7BF3" w:rsidRPr="000E5409">
        <w:rPr>
          <w:rFonts w:asciiTheme="majorBidi" w:hAnsiTheme="majorBidi" w:cstheme="majorBidi"/>
          <w:sz w:val="26"/>
          <w:szCs w:val="26"/>
        </w:rPr>
        <w:t xml:space="preserve"> </w:t>
      </w:r>
      <w:r w:rsidRPr="000E5409">
        <w:rPr>
          <w:rFonts w:asciiTheme="majorBidi" w:hAnsiTheme="majorBidi" w:cstheme="majorBidi"/>
          <w:sz w:val="26"/>
          <w:szCs w:val="26"/>
        </w:rPr>
        <w:t>historique à travers le temps.</w:t>
      </w:r>
    </w:p>
    <w:p w:rsidR="00620BE4" w:rsidRPr="000E5409" w:rsidRDefault="00620BE4" w:rsidP="005B4022">
      <w:pPr>
        <w:rPr>
          <w:rFonts w:asciiTheme="majorBidi" w:hAnsiTheme="majorBidi" w:cstheme="majorBidi"/>
          <w:sz w:val="26"/>
          <w:szCs w:val="26"/>
        </w:rPr>
      </w:pPr>
      <w:r w:rsidRPr="000E5409">
        <w:rPr>
          <w:rFonts w:asciiTheme="majorBidi" w:hAnsiTheme="majorBidi" w:cstheme="majorBidi"/>
          <w:sz w:val="26"/>
          <w:szCs w:val="26"/>
        </w:rPr>
        <w:t xml:space="preserve">L’étude synchronique de la langue est la description </w:t>
      </w:r>
      <w:r w:rsidR="009C7BF3" w:rsidRPr="000E5409">
        <w:rPr>
          <w:rFonts w:asciiTheme="majorBidi" w:hAnsiTheme="majorBidi" w:cstheme="majorBidi"/>
          <w:sz w:val="26"/>
          <w:szCs w:val="26"/>
        </w:rPr>
        <w:t>d’un état déterminé de cette langue à un moment précis.</w:t>
      </w:r>
    </w:p>
    <w:p w:rsidR="007310D5" w:rsidRPr="006A7B43" w:rsidRDefault="00E92183" w:rsidP="007310D5">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3.</w:t>
      </w:r>
      <w:r w:rsidR="00182455">
        <w:rPr>
          <w:rFonts w:asciiTheme="majorBidi" w:hAnsiTheme="majorBidi" w:cstheme="majorBidi"/>
          <w:b/>
          <w:bCs/>
          <w:i/>
          <w:iCs/>
          <w:sz w:val="26"/>
          <w:szCs w:val="26"/>
          <w:u w:val="single"/>
        </w:rPr>
        <w:t>3.</w:t>
      </w:r>
      <w:r w:rsidR="007310D5" w:rsidRPr="006A7B43">
        <w:rPr>
          <w:rFonts w:asciiTheme="majorBidi" w:hAnsiTheme="majorBidi" w:cstheme="majorBidi"/>
          <w:b/>
          <w:bCs/>
          <w:i/>
          <w:iCs/>
          <w:sz w:val="26"/>
          <w:szCs w:val="26"/>
          <w:u w:val="single"/>
        </w:rPr>
        <w:t>Les rapports syntagmatiques et paradigmatiques</w:t>
      </w:r>
    </w:p>
    <w:p w:rsidR="00C36D06" w:rsidRPr="000E5409" w:rsidRDefault="00C36D06" w:rsidP="00C36D06">
      <w:pPr>
        <w:rPr>
          <w:rFonts w:asciiTheme="majorBidi" w:hAnsiTheme="majorBidi" w:cstheme="majorBidi"/>
          <w:sz w:val="26"/>
          <w:szCs w:val="26"/>
        </w:rPr>
      </w:pPr>
      <w:r w:rsidRPr="000E5409">
        <w:rPr>
          <w:rFonts w:asciiTheme="majorBidi" w:hAnsiTheme="majorBidi" w:cstheme="majorBidi"/>
          <w:sz w:val="26"/>
          <w:szCs w:val="26"/>
        </w:rPr>
        <w:t>Les énoncés linguistiques s’organisent selon ces deux axes.</w:t>
      </w:r>
      <w:r w:rsidRPr="000E5409">
        <w:rPr>
          <w:rFonts w:asciiTheme="majorBidi" w:hAnsiTheme="majorBidi" w:cstheme="majorBidi"/>
          <w:sz w:val="26"/>
          <w:szCs w:val="26"/>
        </w:rPr>
        <w:br/>
      </w:r>
      <w:r w:rsidR="00E92183">
        <w:rPr>
          <w:rFonts w:asciiTheme="majorBidi" w:hAnsiTheme="majorBidi" w:cstheme="majorBidi"/>
          <w:sz w:val="26"/>
          <w:szCs w:val="26"/>
        </w:rPr>
        <w:t>a</w:t>
      </w:r>
      <w:r w:rsidRPr="000E5409">
        <w:rPr>
          <w:rFonts w:asciiTheme="majorBidi" w:hAnsiTheme="majorBidi" w:cstheme="majorBidi"/>
          <w:sz w:val="26"/>
          <w:szCs w:val="26"/>
        </w:rPr>
        <w:t xml:space="preserve">- </w:t>
      </w:r>
      <w:r w:rsidRPr="00E92183">
        <w:rPr>
          <w:rFonts w:asciiTheme="majorBidi" w:hAnsiTheme="majorBidi" w:cstheme="majorBidi"/>
          <w:b/>
          <w:bCs/>
          <w:i/>
          <w:iCs/>
          <w:sz w:val="26"/>
          <w:szCs w:val="26"/>
          <w:u w:val="single"/>
        </w:rPr>
        <w:t>l’axe paradigmatique</w:t>
      </w:r>
      <w:r w:rsidR="00E92183">
        <w:rPr>
          <w:rFonts w:asciiTheme="majorBidi" w:hAnsiTheme="majorBidi" w:cstheme="majorBidi"/>
          <w:b/>
          <w:bCs/>
          <w:i/>
          <w:iCs/>
          <w:sz w:val="26"/>
          <w:szCs w:val="26"/>
          <w:u w:val="single"/>
        </w:rPr>
        <w:t> :</w:t>
      </w:r>
      <w:r w:rsidRPr="000E5409">
        <w:rPr>
          <w:rFonts w:asciiTheme="majorBidi" w:hAnsiTheme="majorBidi" w:cstheme="majorBidi"/>
          <w:sz w:val="26"/>
          <w:szCs w:val="26"/>
        </w:rPr>
        <w:t> est l’axe vertical, sur cet axe un ensemble d’unités linguistiques peuvent commuter dans chaque point de l’énoncé mais l’apparition d’une nouvelle unité entraîne l’exclusion de toutes les autres pouvant apparaître dans le même contexte.</w:t>
      </w:r>
      <w:r w:rsidRPr="000E5409">
        <w:rPr>
          <w:rFonts w:asciiTheme="majorBidi" w:hAnsiTheme="majorBidi" w:cstheme="majorBidi"/>
          <w:sz w:val="26"/>
          <w:szCs w:val="26"/>
        </w:rPr>
        <w:br/>
      </w:r>
      <w:r w:rsidR="00E92183">
        <w:rPr>
          <w:rFonts w:asciiTheme="majorBidi" w:hAnsiTheme="majorBidi" w:cstheme="majorBidi"/>
          <w:sz w:val="26"/>
          <w:szCs w:val="26"/>
        </w:rPr>
        <w:t>b</w:t>
      </w:r>
      <w:r w:rsidRPr="00E92183">
        <w:rPr>
          <w:rFonts w:asciiTheme="majorBidi" w:hAnsiTheme="majorBidi" w:cstheme="majorBidi"/>
          <w:b/>
          <w:bCs/>
          <w:i/>
          <w:iCs/>
          <w:sz w:val="26"/>
          <w:szCs w:val="26"/>
          <w:u w:val="single"/>
        </w:rPr>
        <w:t>- l’axe syntagmatique</w:t>
      </w:r>
      <w:r w:rsidR="00E92183">
        <w:rPr>
          <w:rFonts w:asciiTheme="majorBidi" w:hAnsiTheme="majorBidi" w:cstheme="majorBidi"/>
          <w:b/>
          <w:bCs/>
          <w:i/>
          <w:iCs/>
          <w:sz w:val="26"/>
          <w:szCs w:val="26"/>
          <w:u w:val="single"/>
        </w:rPr>
        <w:t> </w:t>
      </w:r>
      <w:r w:rsidR="00E92183">
        <w:rPr>
          <w:rFonts w:asciiTheme="majorBidi" w:hAnsiTheme="majorBidi" w:cstheme="majorBidi"/>
          <w:sz w:val="26"/>
          <w:szCs w:val="26"/>
        </w:rPr>
        <w:t>:</w:t>
      </w:r>
      <w:r w:rsidRPr="000E5409">
        <w:rPr>
          <w:rFonts w:asciiTheme="majorBidi" w:hAnsiTheme="majorBidi" w:cstheme="majorBidi"/>
          <w:sz w:val="26"/>
          <w:szCs w:val="26"/>
        </w:rPr>
        <w:t> est l’axe horizontal ; c’est le lieu de l’enchaînement linéaire des unités de la langue, cette organisation des unités linguistiques est soumise à des règles bien précises.</w:t>
      </w:r>
    </w:p>
    <w:p w:rsidR="00C36D06" w:rsidRPr="000E5409" w:rsidRDefault="00C36D06" w:rsidP="00C36D06">
      <w:pPr>
        <w:rPr>
          <w:rFonts w:asciiTheme="majorBidi" w:hAnsiTheme="majorBidi" w:cstheme="majorBidi"/>
          <w:sz w:val="26"/>
          <w:szCs w:val="26"/>
        </w:rPr>
      </w:pPr>
      <w:r w:rsidRPr="000E5409">
        <w:rPr>
          <w:rFonts w:asciiTheme="majorBidi" w:hAnsiTheme="majorBidi" w:cstheme="majorBidi"/>
          <w:sz w:val="26"/>
          <w:szCs w:val="26"/>
        </w:rPr>
        <w:t> </w:t>
      </w:r>
      <w:bookmarkStart w:id="0" w:name="_GoBack"/>
      <w:bookmarkEnd w:id="0"/>
    </w:p>
    <w:p w:rsidR="004D3EED" w:rsidRPr="006A7B43" w:rsidRDefault="00182455" w:rsidP="005B4022">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4.</w:t>
      </w:r>
      <w:r w:rsidR="004D3EED" w:rsidRPr="006A7B43">
        <w:rPr>
          <w:rFonts w:asciiTheme="majorBidi" w:hAnsiTheme="majorBidi" w:cstheme="majorBidi"/>
          <w:b/>
          <w:bCs/>
          <w:i/>
          <w:iCs/>
          <w:sz w:val="26"/>
          <w:szCs w:val="26"/>
          <w:u w:val="single"/>
        </w:rPr>
        <w:t>Le signe linguistique</w:t>
      </w:r>
    </w:p>
    <w:p w:rsidR="00602900" w:rsidRPr="000E5409" w:rsidRDefault="004D3EED" w:rsidP="008745A0">
      <w:pPr>
        <w:rPr>
          <w:rFonts w:asciiTheme="majorBidi" w:hAnsiTheme="majorBidi" w:cstheme="majorBidi"/>
          <w:sz w:val="26"/>
          <w:szCs w:val="26"/>
        </w:rPr>
      </w:pPr>
      <w:r w:rsidRPr="000E5409">
        <w:rPr>
          <w:rFonts w:asciiTheme="majorBidi" w:hAnsiTheme="majorBidi" w:cstheme="majorBidi"/>
          <w:sz w:val="26"/>
          <w:szCs w:val="26"/>
        </w:rPr>
        <w:t>Est l</w:t>
      </w:r>
      <w:r w:rsidR="00A16A7B" w:rsidRPr="000E5409">
        <w:rPr>
          <w:rFonts w:asciiTheme="majorBidi" w:hAnsiTheme="majorBidi" w:cstheme="majorBidi"/>
          <w:sz w:val="26"/>
          <w:szCs w:val="26"/>
        </w:rPr>
        <w:t>a plus petite unité ayant un se</w:t>
      </w:r>
      <w:r w:rsidR="008745A0" w:rsidRPr="000E5409">
        <w:rPr>
          <w:rFonts w:asciiTheme="majorBidi" w:hAnsiTheme="majorBidi" w:cstheme="majorBidi"/>
          <w:sz w:val="26"/>
          <w:szCs w:val="26"/>
        </w:rPr>
        <w:t>ns et un    code donné. C’est une entité psychique à deux faces indissociables :</w:t>
      </w:r>
    </w:p>
    <w:p w:rsidR="008745A0" w:rsidRPr="000E5409" w:rsidRDefault="008745A0" w:rsidP="008745A0">
      <w:pPr>
        <w:rPr>
          <w:rFonts w:asciiTheme="majorBidi" w:hAnsiTheme="majorBidi" w:cstheme="majorBidi"/>
          <w:sz w:val="26"/>
          <w:szCs w:val="26"/>
        </w:rPr>
      </w:pPr>
      <w:r w:rsidRPr="000E5409">
        <w:rPr>
          <w:rFonts w:asciiTheme="majorBidi" w:hAnsiTheme="majorBidi" w:cstheme="majorBidi"/>
          <w:sz w:val="26"/>
          <w:szCs w:val="26"/>
        </w:rPr>
        <w:t>- Le signifiant : C’est le symbole graphique, c’est-à dire la suite de phonèmes qui constituent l’aspect matériel du signe.</w:t>
      </w:r>
    </w:p>
    <w:p w:rsidR="00E5106D" w:rsidRPr="000E5409" w:rsidRDefault="008745A0" w:rsidP="008745A0">
      <w:pPr>
        <w:rPr>
          <w:rFonts w:asciiTheme="majorBidi" w:hAnsiTheme="majorBidi" w:cstheme="majorBidi"/>
          <w:sz w:val="26"/>
          <w:szCs w:val="26"/>
        </w:rPr>
      </w:pPr>
      <w:r w:rsidRPr="000E5409">
        <w:rPr>
          <w:rFonts w:asciiTheme="majorBidi" w:hAnsiTheme="majorBidi" w:cstheme="majorBidi"/>
          <w:sz w:val="26"/>
          <w:szCs w:val="26"/>
        </w:rPr>
        <w:t>- Le signifié : C’est le concept ou l’idée que représente le signe</w:t>
      </w:r>
    </w:p>
    <w:p w:rsidR="008745A0" w:rsidRPr="006A7B43" w:rsidRDefault="00182455" w:rsidP="008745A0">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4.1</w:t>
      </w:r>
      <w:r w:rsidR="00E5106D" w:rsidRPr="006A7B43">
        <w:rPr>
          <w:rFonts w:asciiTheme="majorBidi" w:hAnsiTheme="majorBidi" w:cstheme="majorBidi"/>
          <w:b/>
          <w:bCs/>
          <w:i/>
          <w:iCs/>
          <w:sz w:val="26"/>
          <w:szCs w:val="26"/>
          <w:u w:val="single"/>
        </w:rPr>
        <w:t>Les caractéristiques du signe linguistique</w:t>
      </w:r>
      <w:r w:rsidR="008745A0" w:rsidRPr="006A7B43">
        <w:rPr>
          <w:rFonts w:asciiTheme="majorBidi" w:hAnsiTheme="majorBidi" w:cstheme="majorBidi"/>
          <w:b/>
          <w:bCs/>
          <w:i/>
          <w:iCs/>
          <w:sz w:val="26"/>
          <w:szCs w:val="26"/>
          <w:u w:val="single"/>
        </w:rPr>
        <w:t>.</w:t>
      </w:r>
    </w:p>
    <w:p w:rsidR="005A4832" w:rsidRPr="006A7B43" w:rsidRDefault="005A4832" w:rsidP="005A4832">
      <w:pPr>
        <w:rPr>
          <w:rFonts w:asciiTheme="majorBidi" w:hAnsiTheme="majorBidi" w:cstheme="majorBidi"/>
          <w:b/>
          <w:bCs/>
          <w:i/>
          <w:iCs/>
          <w:sz w:val="26"/>
          <w:szCs w:val="26"/>
          <w:u w:val="single"/>
        </w:rPr>
      </w:pPr>
      <w:r w:rsidRPr="006A7B43">
        <w:rPr>
          <w:rFonts w:asciiTheme="majorBidi" w:hAnsiTheme="majorBidi" w:cstheme="majorBidi"/>
          <w:b/>
          <w:bCs/>
          <w:i/>
          <w:iCs/>
          <w:sz w:val="26"/>
          <w:szCs w:val="26"/>
          <w:u w:val="single"/>
        </w:rPr>
        <w:t>a. L’arbitraire du signe</w:t>
      </w:r>
    </w:p>
    <w:p w:rsidR="005A4832" w:rsidRPr="000E5409" w:rsidRDefault="005A4832" w:rsidP="005A4832">
      <w:pPr>
        <w:rPr>
          <w:rFonts w:asciiTheme="majorBidi" w:hAnsiTheme="majorBidi" w:cstheme="majorBidi"/>
          <w:sz w:val="26"/>
          <w:szCs w:val="26"/>
        </w:rPr>
      </w:pPr>
      <w:r w:rsidRPr="000E5409">
        <w:rPr>
          <w:rFonts w:asciiTheme="majorBidi" w:hAnsiTheme="majorBidi" w:cstheme="majorBidi"/>
          <w:sz w:val="26"/>
          <w:szCs w:val="26"/>
        </w:rPr>
        <w:t>Selon F. de Saussure, le lien qui unit le signifiant au signifié est arbitraire.</w:t>
      </w:r>
    </w:p>
    <w:p w:rsidR="005A4832" w:rsidRPr="000E5409" w:rsidRDefault="005A4832" w:rsidP="005A4832">
      <w:pPr>
        <w:rPr>
          <w:rFonts w:asciiTheme="majorBidi" w:hAnsiTheme="majorBidi" w:cstheme="majorBidi"/>
          <w:sz w:val="26"/>
          <w:szCs w:val="26"/>
        </w:rPr>
      </w:pPr>
      <w:r w:rsidRPr="000E5409">
        <w:rPr>
          <w:rFonts w:asciiTheme="majorBidi" w:hAnsiTheme="majorBidi" w:cstheme="majorBidi"/>
          <w:sz w:val="26"/>
          <w:szCs w:val="26"/>
        </w:rPr>
        <w:t>Autrement dit, il n’est pas naturel. Par exemple, il n’y a pas de relation réelle entre le</w:t>
      </w:r>
    </w:p>
    <w:p w:rsidR="005A4832" w:rsidRPr="000E5409" w:rsidRDefault="005A4832" w:rsidP="005A4832">
      <w:pPr>
        <w:rPr>
          <w:rFonts w:asciiTheme="majorBidi" w:hAnsiTheme="majorBidi" w:cstheme="majorBidi"/>
          <w:sz w:val="26"/>
          <w:szCs w:val="26"/>
        </w:rPr>
      </w:pPr>
      <w:r w:rsidRPr="000E5409">
        <w:rPr>
          <w:rFonts w:asciiTheme="majorBidi" w:hAnsiTheme="majorBidi" w:cstheme="majorBidi"/>
          <w:sz w:val="26"/>
          <w:szCs w:val="26"/>
        </w:rPr>
        <w:t xml:space="preserve">concept de « lune » et les phonèmes / l / - / y / - / n </w:t>
      </w:r>
      <w:r w:rsidR="002B04A4" w:rsidRPr="000E5409">
        <w:rPr>
          <w:rFonts w:asciiTheme="majorBidi" w:hAnsiTheme="majorBidi" w:cstheme="majorBidi"/>
          <w:sz w:val="26"/>
          <w:szCs w:val="26"/>
        </w:rPr>
        <w:t xml:space="preserve">/ qui forment son signifiant. Ce </w:t>
      </w:r>
      <w:r w:rsidR="00BD008F" w:rsidRPr="000E5409">
        <w:rPr>
          <w:rFonts w:asciiTheme="majorBidi" w:hAnsiTheme="majorBidi" w:cstheme="majorBidi"/>
          <w:sz w:val="26"/>
          <w:szCs w:val="26"/>
        </w:rPr>
        <w:t>même</w:t>
      </w:r>
      <w:r w:rsidR="002B04A4" w:rsidRPr="000E5409">
        <w:rPr>
          <w:rFonts w:asciiTheme="majorBidi" w:hAnsiTheme="majorBidi" w:cstheme="majorBidi"/>
          <w:sz w:val="26"/>
          <w:szCs w:val="26"/>
        </w:rPr>
        <w:t xml:space="preserve"> concept peut </w:t>
      </w:r>
    </w:p>
    <w:p w:rsidR="005A4832" w:rsidRPr="000E5409" w:rsidRDefault="005A4832" w:rsidP="002B04A4">
      <w:pPr>
        <w:rPr>
          <w:rFonts w:asciiTheme="majorBidi" w:hAnsiTheme="majorBidi" w:cstheme="majorBidi"/>
          <w:sz w:val="26"/>
          <w:szCs w:val="26"/>
        </w:rPr>
      </w:pPr>
      <w:r w:rsidRPr="000E5409">
        <w:rPr>
          <w:rFonts w:asciiTheme="majorBidi" w:hAnsiTheme="majorBidi" w:cstheme="majorBidi"/>
          <w:sz w:val="26"/>
          <w:szCs w:val="26"/>
        </w:rPr>
        <w:t xml:space="preserve"> être représenté dans d’autres langues par des signifiants</w:t>
      </w:r>
      <w:r w:rsidR="002B04A4" w:rsidRPr="000E5409">
        <w:rPr>
          <w:rFonts w:asciiTheme="majorBidi" w:hAnsiTheme="majorBidi" w:cstheme="majorBidi"/>
          <w:sz w:val="26"/>
          <w:szCs w:val="26"/>
        </w:rPr>
        <w:t xml:space="preserve"> différents : </w:t>
      </w:r>
      <w:proofErr w:type="spellStart"/>
      <w:r w:rsidR="002B04A4" w:rsidRPr="000E5409">
        <w:rPr>
          <w:rFonts w:asciiTheme="majorBidi" w:hAnsiTheme="majorBidi" w:cstheme="majorBidi"/>
          <w:sz w:val="26"/>
          <w:szCs w:val="26"/>
        </w:rPr>
        <w:t>moon</w:t>
      </w:r>
      <w:proofErr w:type="spellEnd"/>
      <w:r w:rsidR="002B04A4" w:rsidRPr="000E5409">
        <w:rPr>
          <w:rFonts w:asciiTheme="majorBidi" w:hAnsiTheme="majorBidi" w:cstheme="majorBidi"/>
          <w:sz w:val="26"/>
          <w:szCs w:val="26"/>
        </w:rPr>
        <w:t xml:space="preserve"> en anglais, </w:t>
      </w:r>
      <w:r w:rsidR="002B04A4" w:rsidRPr="000E5409">
        <w:rPr>
          <w:rFonts w:asciiTheme="majorBidi" w:hAnsiTheme="majorBidi" w:cstheme="majorBidi"/>
          <w:sz w:val="26"/>
          <w:szCs w:val="26"/>
          <w:rtl/>
        </w:rPr>
        <w:t>قمر</w:t>
      </w:r>
      <w:r w:rsidR="002B04A4" w:rsidRPr="000E5409">
        <w:rPr>
          <w:rFonts w:asciiTheme="majorBidi" w:hAnsiTheme="majorBidi" w:cstheme="majorBidi"/>
          <w:sz w:val="26"/>
          <w:szCs w:val="26"/>
        </w:rPr>
        <w:t xml:space="preserve"> en arabe, </w:t>
      </w:r>
      <w:proofErr w:type="spellStart"/>
      <w:r w:rsidR="002B04A4" w:rsidRPr="000E5409">
        <w:rPr>
          <w:rFonts w:asciiTheme="majorBidi" w:hAnsiTheme="majorBidi" w:cstheme="majorBidi"/>
          <w:sz w:val="26"/>
          <w:szCs w:val="26"/>
        </w:rPr>
        <w:t>tsuki</w:t>
      </w:r>
      <w:proofErr w:type="spellEnd"/>
      <w:r w:rsidR="002B04A4" w:rsidRPr="000E5409">
        <w:rPr>
          <w:rFonts w:asciiTheme="majorBidi" w:hAnsiTheme="majorBidi" w:cstheme="majorBidi"/>
          <w:sz w:val="26"/>
          <w:szCs w:val="26"/>
        </w:rPr>
        <w:t xml:space="preserve"> </w:t>
      </w:r>
      <w:proofErr w:type="spellStart"/>
      <w:r w:rsidR="002B04A4" w:rsidRPr="000E5409">
        <w:rPr>
          <w:rFonts w:asciiTheme="majorBidi" w:eastAsia="MS Gothic" w:hAnsiTheme="majorBidi" w:cstheme="majorBidi"/>
          <w:sz w:val="26"/>
          <w:szCs w:val="26"/>
        </w:rPr>
        <w:t>ムーン</w:t>
      </w:r>
      <w:proofErr w:type="spellEnd"/>
      <w:r w:rsidR="002B04A4" w:rsidRPr="000E5409">
        <w:rPr>
          <w:rFonts w:asciiTheme="majorBidi" w:hAnsiTheme="majorBidi" w:cstheme="majorBidi"/>
          <w:sz w:val="26"/>
          <w:szCs w:val="26"/>
        </w:rPr>
        <w:t xml:space="preserve"> en japonais. Donc, le lien qui unit le signifiant au signifié est conventionnel.</w:t>
      </w:r>
    </w:p>
    <w:p w:rsidR="005A4832" w:rsidRPr="006A7B43" w:rsidRDefault="00BD008F" w:rsidP="005A4832">
      <w:pPr>
        <w:rPr>
          <w:rFonts w:asciiTheme="majorBidi" w:hAnsiTheme="majorBidi" w:cstheme="majorBidi"/>
          <w:b/>
          <w:bCs/>
          <w:i/>
          <w:iCs/>
          <w:sz w:val="26"/>
          <w:szCs w:val="26"/>
          <w:u w:val="single"/>
        </w:rPr>
      </w:pPr>
      <w:r w:rsidRPr="006A7B43">
        <w:rPr>
          <w:rFonts w:asciiTheme="majorBidi" w:hAnsiTheme="majorBidi" w:cstheme="majorBidi"/>
          <w:b/>
          <w:bCs/>
          <w:i/>
          <w:iCs/>
          <w:sz w:val="26"/>
          <w:szCs w:val="26"/>
          <w:u w:val="single"/>
        </w:rPr>
        <w:t>b. La linéarité du signe linguistique</w:t>
      </w:r>
    </w:p>
    <w:p w:rsidR="00E5106D" w:rsidRPr="000E5409" w:rsidRDefault="005A4832" w:rsidP="00DD080D">
      <w:pPr>
        <w:rPr>
          <w:rFonts w:asciiTheme="majorBidi" w:hAnsiTheme="majorBidi" w:cstheme="majorBidi"/>
          <w:sz w:val="26"/>
          <w:szCs w:val="26"/>
        </w:rPr>
      </w:pPr>
      <w:r w:rsidRPr="000E5409">
        <w:rPr>
          <w:rFonts w:asciiTheme="majorBidi" w:hAnsiTheme="majorBidi" w:cstheme="majorBidi"/>
          <w:sz w:val="26"/>
          <w:szCs w:val="26"/>
        </w:rPr>
        <w:t xml:space="preserve">Le signifiant est linéaire, on ne peut pas prononcer deux sons en même temps. </w:t>
      </w:r>
      <w:r w:rsidR="00DD080D" w:rsidRPr="000E5409">
        <w:rPr>
          <w:rFonts w:asciiTheme="majorBidi" w:hAnsiTheme="majorBidi" w:cstheme="majorBidi"/>
          <w:sz w:val="26"/>
          <w:szCs w:val="26"/>
        </w:rPr>
        <w:t>Les signes se succèdent et forment la chaine parlée.</w:t>
      </w:r>
    </w:p>
    <w:p w:rsidR="00DD080D" w:rsidRPr="006A7B43" w:rsidRDefault="006A7B43" w:rsidP="00DD080D">
      <w:pPr>
        <w:rPr>
          <w:rFonts w:asciiTheme="majorBidi" w:hAnsiTheme="majorBidi" w:cstheme="majorBidi"/>
          <w:b/>
          <w:bCs/>
          <w:i/>
          <w:iCs/>
          <w:sz w:val="26"/>
          <w:szCs w:val="26"/>
          <w:u w:val="single"/>
        </w:rPr>
      </w:pPr>
      <w:r>
        <w:rPr>
          <w:rFonts w:asciiTheme="majorBidi" w:hAnsiTheme="majorBidi" w:cstheme="majorBidi"/>
          <w:b/>
          <w:bCs/>
          <w:sz w:val="26"/>
          <w:szCs w:val="26"/>
        </w:rPr>
        <w:t xml:space="preserve"> </w:t>
      </w:r>
      <w:r w:rsidR="0097728D">
        <w:rPr>
          <w:rFonts w:asciiTheme="majorBidi" w:hAnsiTheme="majorBidi" w:cstheme="majorBidi"/>
          <w:b/>
          <w:bCs/>
          <w:i/>
          <w:iCs/>
          <w:sz w:val="26"/>
          <w:szCs w:val="26"/>
          <w:u w:val="single"/>
        </w:rPr>
        <w:t>c</w:t>
      </w:r>
      <w:r w:rsidRPr="006A7B43">
        <w:rPr>
          <w:rFonts w:asciiTheme="majorBidi" w:hAnsiTheme="majorBidi" w:cstheme="majorBidi"/>
          <w:b/>
          <w:bCs/>
          <w:i/>
          <w:iCs/>
          <w:sz w:val="26"/>
          <w:szCs w:val="26"/>
          <w:u w:val="single"/>
        </w:rPr>
        <w:t>.</w:t>
      </w:r>
      <w:r w:rsidR="00311C7C" w:rsidRPr="006A7B43">
        <w:rPr>
          <w:rFonts w:asciiTheme="majorBidi" w:hAnsiTheme="majorBidi" w:cstheme="majorBidi"/>
          <w:b/>
          <w:bCs/>
          <w:i/>
          <w:iCs/>
          <w:sz w:val="26"/>
          <w:szCs w:val="26"/>
          <w:u w:val="single"/>
        </w:rPr>
        <w:t xml:space="preserve"> La mutabilité</w:t>
      </w:r>
      <w:r w:rsidR="00382E5D" w:rsidRPr="006A7B43">
        <w:rPr>
          <w:rFonts w:asciiTheme="majorBidi" w:hAnsiTheme="majorBidi" w:cstheme="majorBidi"/>
          <w:b/>
          <w:bCs/>
          <w:i/>
          <w:iCs/>
          <w:sz w:val="26"/>
          <w:szCs w:val="26"/>
          <w:u w:val="single"/>
        </w:rPr>
        <w:t xml:space="preserve"> et l’immutabilité </w:t>
      </w:r>
      <w:r w:rsidR="00311C7C" w:rsidRPr="006A7B43">
        <w:rPr>
          <w:rFonts w:asciiTheme="majorBidi" w:hAnsiTheme="majorBidi" w:cstheme="majorBidi"/>
          <w:b/>
          <w:bCs/>
          <w:i/>
          <w:iCs/>
          <w:sz w:val="26"/>
          <w:szCs w:val="26"/>
          <w:u w:val="single"/>
        </w:rPr>
        <w:t xml:space="preserve"> du signe linguistique</w:t>
      </w:r>
    </w:p>
    <w:p w:rsidR="00311C7C" w:rsidRDefault="00311C7C" w:rsidP="00311C7C">
      <w:pPr>
        <w:rPr>
          <w:rFonts w:asciiTheme="majorBidi" w:hAnsiTheme="majorBidi" w:cstheme="majorBidi"/>
          <w:sz w:val="26"/>
          <w:szCs w:val="26"/>
        </w:rPr>
      </w:pPr>
      <w:r w:rsidRPr="000E5409">
        <w:rPr>
          <w:rFonts w:asciiTheme="majorBidi" w:hAnsiTheme="majorBidi" w:cstheme="majorBidi"/>
          <w:sz w:val="26"/>
          <w:szCs w:val="26"/>
        </w:rPr>
        <w:lastRenderedPageBreak/>
        <w:t>Le signe linguistique change et ne change pas. Selon Saussure, le temps peut modifier les signes linguistiques.</w:t>
      </w:r>
    </w:p>
    <w:p w:rsidR="0097728D" w:rsidRDefault="0097728D" w:rsidP="00311C7C">
      <w:pPr>
        <w:rPr>
          <w:rFonts w:asciiTheme="majorBidi" w:hAnsiTheme="majorBidi" w:cstheme="majorBidi"/>
          <w:sz w:val="26"/>
          <w:szCs w:val="26"/>
        </w:rPr>
      </w:pPr>
    </w:p>
    <w:p w:rsidR="00BD008F" w:rsidRDefault="006A7B43" w:rsidP="00311C7C">
      <w:pPr>
        <w:rPr>
          <w:rFonts w:asciiTheme="majorBidi" w:hAnsiTheme="majorBidi" w:cstheme="majorBidi"/>
          <w:b/>
          <w:bCs/>
          <w:i/>
          <w:iCs/>
          <w:sz w:val="26"/>
          <w:szCs w:val="26"/>
          <w:u w:val="single"/>
        </w:rPr>
      </w:pPr>
      <w:r>
        <w:rPr>
          <w:rFonts w:asciiTheme="majorBidi" w:hAnsiTheme="majorBidi" w:cstheme="majorBidi"/>
          <w:b/>
          <w:bCs/>
          <w:sz w:val="26"/>
          <w:szCs w:val="26"/>
        </w:rPr>
        <w:t xml:space="preserve"> </w:t>
      </w:r>
      <w:r w:rsidRPr="006A7B43">
        <w:rPr>
          <w:rFonts w:asciiTheme="majorBidi" w:hAnsiTheme="majorBidi" w:cstheme="majorBidi"/>
          <w:b/>
          <w:bCs/>
          <w:i/>
          <w:iCs/>
          <w:sz w:val="26"/>
          <w:szCs w:val="26"/>
          <w:u w:val="single"/>
        </w:rPr>
        <w:t>d</w:t>
      </w:r>
      <w:r w:rsidR="00BD008F" w:rsidRPr="006A7B43">
        <w:rPr>
          <w:rFonts w:asciiTheme="majorBidi" w:hAnsiTheme="majorBidi" w:cstheme="majorBidi"/>
          <w:b/>
          <w:bCs/>
          <w:i/>
          <w:iCs/>
          <w:sz w:val="26"/>
          <w:szCs w:val="26"/>
          <w:u w:val="single"/>
        </w:rPr>
        <w:t xml:space="preserve"> le caractère différentiel du signe linguistique</w:t>
      </w:r>
    </w:p>
    <w:p w:rsidR="0097728D" w:rsidRDefault="0097728D" w:rsidP="00311C7C">
      <w:pPr>
        <w:rPr>
          <w:rFonts w:asciiTheme="majorBidi" w:hAnsiTheme="majorBidi" w:cstheme="majorBidi"/>
          <w:sz w:val="26"/>
          <w:szCs w:val="26"/>
        </w:rPr>
      </w:pPr>
      <w:r w:rsidRPr="0097728D">
        <w:rPr>
          <w:rFonts w:asciiTheme="majorBidi" w:hAnsiTheme="majorBidi" w:cstheme="majorBidi"/>
          <w:sz w:val="26"/>
          <w:szCs w:val="26"/>
        </w:rPr>
        <w:t>Tout signe linguistique est en opposition avec un autre, et c'est en vertu de cette opposition qu'il reçoit sa valeur, sa fonction.  Un signe ne se définit en tant comme tel qu'au sein d'un ensemble d'autres signes.</w:t>
      </w: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Default="00400AC7" w:rsidP="00311C7C">
      <w:pPr>
        <w:rPr>
          <w:rFonts w:asciiTheme="majorBidi" w:hAnsiTheme="majorBidi" w:cstheme="majorBidi"/>
          <w:sz w:val="26"/>
          <w:szCs w:val="26"/>
        </w:rPr>
      </w:pPr>
    </w:p>
    <w:p w:rsidR="00400AC7" w:rsidRPr="0097728D" w:rsidRDefault="00400AC7" w:rsidP="00311C7C">
      <w:pPr>
        <w:rPr>
          <w:rFonts w:asciiTheme="majorBidi" w:hAnsiTheme="majorBidi" w:cstheme="majorBidi"/>
          <w:b/>
          <w:bCs/>
          <w:i/>
          <w:iCs/>
          <w:sz w:val="26"/>
          <w:szCs w:val="26"/>
          <w:u w:val="single"/>
        </w:rPr>
      </w:pPr>
    </w:p>
    <w:p w:rsidR="006A7B43" w:rsidRPr="0097728D"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Pr="00400AC7" w:rsidRDefault="00383D40" w:rsidP="00400AC7">
      <w:pPr>
        <w:jc w:val="center"/>
        <w:rPr>
          <w:rFonts w:asciiTheme="majorBidi" w:hAnsiTheme="majorBidi" w:cstheme="majorBidi"/>
          <w:b/>
          <w:bCs/>
          <w:i/>
          <w:iCs/>
          <w:sz w:val="28"/>
          <w:szCs w:val="28"/>
          <w:u w:val="single"/>
        </w:rPr>
      </w:pPr>
      <w:r w:rsidRPr="00400AC7">
        <w:rPr>
          <w:rFonts w:asciiTheme="majorBidi" w:hAnsiTheme="majorBidi" w:cstheme="majorBidi"/>
          <w:b/>
          <w:bCs/>
          <w:i/>
          <w:iCs/>
          <w:sz w:val="28"/>
          <w:szCs w:val="28"/>
          <w:u w:val="single"/>
        </w:rPr>
        <w:t>La linguistique Européenne</w:t>
      </w:r>
    </w:p>
    <w:p w:rsidR="006A7B43"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Pr="000E5409" w:rsidRDefault="006A7B43" w:rsidP="00E71E02">
      <w:pPr>
        <w:rPr>
          <w:rFonts w:asciiTheme="majorBidi" w:hAnsiTheme="majorBidi" w:cstheme="majorBidi"/>
          <w:sz w:val="26"/>
          <w:szCs w:val="26"/>
        </w:rPr>
      </w:pPr>
    </w:p>
    <w:p w:rsidR="003A7C2B" w:rsidRDefault="00E51246" w:rsidP="00182455">
      <w:pPr>
        <w:pStyle w:val="Sansinterligne"/>
        <w:jc w:val="center"/>
        <w:rPr>
          <w:rFonts w:asciiTheme="majorBidi" w:hAnsiTheme="majorBidi" w:cstheme="majorBidi"/>
          <w:b/>
          <w:bCs/>
          <w:i/>
          <w:iCs/>
          <w:sz w:val="26"/>
          <w:szCs w:val="26"/>
          <w:u w:val="single"/>
        </w:rPr>
      </w:pPr>
      <w:r w:rsidRPr="00182455">
        <w:rPr>
          <w:rFonts w:asciiTheme="majorBidi" w:hAnsiTheme="majorBidi" w:cstheme="majorBidi"/>
          <w:b/>
          <w:bCs/>
          <w:i/>
          <w:iCs/>
          <w:sz w:val="26"/>
          <w:szCs w:val="26"/>
          <w:u w:val="single"/>
        </w:rPr>
        <w:t>La glossématique</w:t>
      </w:r>
    </w:p>
    <w:p w:rsidR="00182455" w:rsidRPr="00182455" w:rsidRDefault="00182455" w:rsidP="00182455">
      <w:pPr>
        <w:pStyle w:val="Sansinterligne"/>
        <w:jc w:val="center"/>
        <w:rPr>
          <w:rFonts w:asciiTheme="majorBidi" w:hAnsiTheme="majorBidi" w:cstheme="majorBidi"/>
          <w:b/>
          <w:bCs/>
          <w:i/>
          <w:iCs/>
          <w:sz w:val="26"/>
          <w:szCs w:val="26"/>
          <w:u w:val="single"/>
        </w:rPr>
      </w:pPr>
    </w:p>
    <w:p w:rsidR="00E51246" w:rsidRPr="000E5409" w:rsidRDefault="00E51246" w:rsidP="00E51246">
      <w:pPr>
        <w:rPr>
          <w:rFonts w:asciiTheme="majorBidi" w:hAnsiTheme="majorBidi" w:cstheme="majorBidi"/>
          <w:sz w:val="26"/>
          <w:szCs w:val="26"/>
        </w:rPr>
      </w:pPr>
      <w:r w:rsidRPr="000E5409">
        <w:rPr>
          <w:rFonts w:asciiTheme="majorBidi" w:hAnsiTheme="majorBidi" w:cstheme="majorBidi"/>
          <w:sz w:val="26"/>
          <w:szCs w:val="26"/>
        </w:rPr>
        <w:t>La Glossématique, du grec </w:t>
      </w:r>
      <w:proofErr w:type="spellStart"/>
      <w:r w:rsidRPr="000E5409">
        <w:rPr>
          <w:rFonts w:asciiTheme="majorBidi" w:hAnsiTheme="majorBidi" w:cstheme="majorBidi"/>
          <w:i/>
          <w:iCs/>
          <w:sz w:val="26"/>
          <w:szCs w:val="26"/>
        </w:rPr>
        <w:t>glôssa</w:t>
      </w:r>
      <w:proofErr w:type="spellEnd"/>
      <w:r w:rsidRPr="000E5409">
        <w:rPr>
          <w:rFonts w:asciiTheme="majorBidi" w:hAnsiTheme="majorBidi" w:cstheme="majorBidi"/>
          <w:sz w:val="26"/>
          <w:szCs w:val="26"/>
        </w:rPr>
        <w:t> signifiant </w:t>
      </w:r>
      <w:r w:rsidRPr="000E5409">
        <w:rPr>
          <w:rFonts w:asciiTheme="majorBidi" w:hAnsiTheme="majorBidi" w:cstheme="majorBidi"/>
          <w:i/>
          <w:iCs/>
          <w:sz w:val="26"/>
          <w:szCs w:val="26"/>
        </w:rPr>
        <w:t>langue</w:t>
      </w:r>
      <w:r w:rsidRPr="000E5409">
        <w:rPr>
          <w:rFonts w:asciiTheme="majorBidi" w:hAnsiTheme="majorBidi" w:cstheme="majorBidi"/>
          <w:sz w:val="26"/>
          <w:szCs w:val="26"/>
        </w:rPr>
        <w:t>, est une théorie de linguistique structurale élaborée par</w:t>
      </w:r>
      <w:r w:rsidRPr="00182455">
        <w:rPr>
          <w:rFonts w:asciiTheme="majorBidi" w:hAnsiTheme="majorBidi" w:cstheme="majorBidi"/>
          <w:sz w:val="26"/>
          <w:szCs w:val="26"/>
        </w:rPr>
        <w:t> </w:t>
      </w:r>
      <w:hyperlink r:id="rId6" w:tooltip="Louis Hjelmslev" w:history="1">
        <w:r w:rsidRPr="00182455">
          <w:rPr>
            <w:rStyle w:val="Lienhypertexte"/>
            <w:rFonts w:asciiTheme="majorBidi" w:hAnsiTheme="majorBidi" w:cstheme="majorBidi"/>
            <w:color w:val="auto"/>
            <w:sz w:val="26"/>
            <w:szCs w:val="26"/>
            <w:u w:val="none"/>
          </w:rPr>
          <w:t>Louis Hjelmslev</w:t>
        </w:r>
      </w:hyperlink>
      <w:r w:rsidRPr="000E5409">
        <w:rPr>
          <w:rFonts w:asciiTheme="majorBidi" w:hAnsiTheme="majorBidi" w:cstheme="majorBidi"/>
          <w:sz w:val="26"/>
          <w:szCs w:val="26"/>
        </w:rPr>
        <w:t> à partir des pensées de </w:t>
      </w:r>
      <w:hyperlink r:id="rId7" w:tooltip="Ferdinand de Saussure" w:history="1">
        <w:r w:rsidRPr="000E5409">
          <w:rPr>
            <w:rStyle w:val="Lienhypertexte"/>
            <w:rFonts w:asciiTheme="majorBidi" w:hAnsiTheme="majorBidi" w:cstheme="majorBidi"/>
            <w:color w:val="auto"/>
            <w:sz w:val="26"/>
            <w:szCs w:val="26"/>
            <w:u w:val="none"/>
          </w:rPr>
          <w:t>Ferdinand de Saussure</w:t>
        </w:r>
      </w:hyperlink>
      <w:r w:rsidRPr="000E5409">
        <w:rPr>
          <w:rFonts w:asciiTheme="majorBidi" w:hAnsiTheme="majorBidi" w:cstheme="majorBidi"/>
          <w:sz w:val="26"/>
          <w:szCs w:val="26"/>
        </w:rPr>
        <w:t> (fondateur du </w:t>
      </w:r>
      <w:hyperlink r:id="rId8" w:tooltip="Structuralisme" w:history="1">
        <w:r w:rsidRPr="000E5409">
          <w:rPr>
            <w:rStyle w:val="Lienhypertexte"/>
            <w:rFonts w:asciiTheme="majorBidi" w:hAnsiTheme="majorBidi" w:cstheme="majorBidi"/>
            <w:color w:val="auto"/>
            <w:sz w:val="26"/>
            <w:szCs w:val="26"/>
            <w:u w:val="none"/>
          </w:rPr>
          <w:t>structuralisme</w:t>
        </w:r>
      </w:hyperlink>
      <w:r w:rsidRPr="000E5409">
        <w:rPr>
          <w:rFonts w:asciiTheme="majorBidi" w:hAnsiTheme="majorBidi" w:cstheme="majorBidi"/>
          <w:sz w:val="26"/>
          <w:szCs w:val="26"/>
        </w:rPr>
        <w:t>).</w:t>
      </w:r>
    </w:p>
    <w:p w:rsidR="004319C2" w:rsidRPr="000E5409" w:rsidRDefault="004319C2" w:rsidP="00365223">
      <w:pPr>
        <w:rPr>
          <w:rFonts w:asciiTheme="majorBidi" w:hAnsiTheme="majorBidi" w:cstheme="majorBidi"/>
          <w:sz w:val="26"/>
          <w:szCs w:val="26"/>
        </w:rPr>
      </w:pPr>
      <w:r w:rsidRPr="000E5409">
        <w:rPr>
          <w:rFonts w:asciiTheme="majorBidi" w:hAnsiTheme="majorBidi" w:cstheme="majorBidi"/>
          <w:sz w:val="26"/>
          <w:szCs w:val="26"/>
        </w:rPr>
        <w:t>Pour une analyse approfondie du structuralisme saussurien, Hjelmslev définit de nouveau le langage comme un tou</w:t>
      </w:r>
      <w:r w:rsidR="00430B0C" w:rsidRPr="000E5409">
        <w:rPr>
          <w:rFonts w:asciiTheme="majorBidi" w:hAnsiTheme="majorBidi" w:cstheme="majorBidi"/>
          <w:sz w:val="26"/>
          <w:szCs w:val="26"/>
        </w:rPr>
        <w:t xml:space="preserve">t qui se suffit à une structure. I l a fait la critique du signe linguistique saussurien, il va jusqu’à </w:t>
      </w:r>
      <w:r w:rsidR="00365223" w:rsidRPr="000E5409">
        <w:rPr>
          <w:rFonts w:asciiTheme="majorBidi" w:hAnsiTheme="majorBidi" w:cstheme="majorBidi"/>
          <w:sz w:val="26"/>
          <w:szCs w:val="26"/>
        </w:rPr>
        <w:t>a substituer aux signifiant / signifié chez Saussure la terminologie expression / contenu, et il distingue dans chacun de ces deux plans le niveau de la forme et celui de la substance pour privilégier bien entendu la description de la forme.</w:t>
      </w:r>
    </w:p>
    <w:p w:rsidR="00433B6D" w:rsidRPr="000E5409" w:rsidRDefault="00433B6D" w:rsidP="0068228D">
      <w:pPr>
        <w:rPr>
          <w:rFonts w:asciiTheme="majorBidi" w:hAnsiTheme="majorBidi" w:cstheme="majorBidi"/>
          <w:sz w:val="26"/>
          <w:szCs w:val="26"/>
        </w:rPr>
      </w:pPr>
      <w:r w:rsidRPr="000E5409">
        <w:rPr>
          <w:rFonts w:asciiTheme="majorBidi" w:hAnsiTheme="majorBidi" w:cstheme="majorBidi"/>
          <w:sz w:val="26"/>
          <w:szCs w:val="26"/>
        </w:rPr>
        <w:t> L’expression chez HJELMSLEV = signifiant.</w:t>
      </w:r>
      <w:r w:rsidRPr="000E5409">
        <w:rPr>
          <w:rFonts w:asciiTheme="majorBidi" w:hAnsiTheme="majorBidi" w:cstheme="majorBidi"/>
          <w:sz w:val="26"/>
          <w:szCs w:val="26"/>
        </w:rPr>
        <w:br/>
        <w:t>Le contenu chez HJELMSLEV = signifié.</w:t>
      </w:r>
      <w:r w:rsidR="00AE7B4D" w:rsidRPr="000E5409">
        <w:rPr>
          <w:rFonts w:asciiTheme="majorBidi" w:hAnsiTheme="majorBidi" w:cstheme="majorBidi"/>
          <w:sz w:val="26"/>
          <w:szCs w:val="26"/>
        </w:rPr>
        <w:t xml:space="preserve">     </w:t>
      </w:r>
      <w:r w:rsidR="0068228D" w:rsidRPr="000E5409">
        <w:rPr>
          <w:rFonts w:asciiTheme="majorBidi" w:hAnsiTheme="majorBidi" w:cstheme="majorBidi"/>
          <w:sz w:val="26"/>
          <w:szCs w:val="26"/>
        </w:rPr>
        <w:t xml:space="preserve">  </w:t>
      </w:r>
      <w:r w:rsidR="00AE7B4D" w:rsidRPr="000E5409">
        <w:rPr>
          <w:rFonts w:asciiTheme="majorBidi" w:hAnsiTheme="majorBidi" w:cstheme="majorBidi"/>
          <w:sz w:val="26"/>
          <w:szCs w:val="26"/>
        </w:rPr>
        <w:t xml:space="preserve">                              </w:t>
      </w:r>
    </w:p>
    <w:p w:rsidR="0068228D" w:rsidRPr="000E5409" w:rsidRDefault="0068228D" w:rsidP="0068228D">
      <w:pPr>
        <w:rPr>
          <w:rFonts w:asciiTheme="majorBidi" w:hAnsiTheme="majorBidi" w:cstheme="majorBidi"/>
          <w:sz w:val="26"/>
          <w:szCs w:val="26"/>
        </w:rPr>
      </w:pPr>
      <w:r w:rsidRPr="000E5409">
        <w:rPr>
          <w:rFonts w:asciiTheme="majorBidi" w:hAnsiTheme="majorBidi" w:cstheme="majorBidi"/>
          <w:sz w:val="26"/>
          <w:szCs w:val="26"/>
        </w:rPr>
        <w:t xml:space="preserve">La glossématique repose sur le glossème qui est la petite unité du langage humain / parole, il peut correspondre à un </w:t>
      </w:r>
      <w:proofErr w:type="spellStart"/>
      <w:r w:rsidRPr="000E5409">
        <w:rPr>
          <w:rFonts w:asciiTheme="majorBidi" w:hAnsiTheme="majorBidi" w:cstheme="majorBidi"/>
          <w:sz w:val="26"/>
          <w:szCs w:val="26"/>
        </w:rPr>
        <w:t>cenème</w:t>
      </w:r>
      <w:proofErr w:type="spellEnd"/>
      <w:r w:rsidRPr="000E5409">
        <w:rPr>
          <w:rFonts w:asciiTheme="majorBidi" w:hAnsiTheme="majorBidi" w:cstheme="majorBidi"/>
          <w:sz w:val="26"/>
          <w:szCs w:val="26"/>
        </w:rPr>
        <w:t xml:space="preserve">, ou un </w:t>
      </w:r>
      <w:proofErr w:type="spellStart"/>
      <w:r w:rsidRPr="000E5409">
        <w:rPr>
          <w:rFonts w:asciiTheme="majorBidi" w:hAnsiTheme="majorBidi" w:cstheme="majorBidi"/>
          <w:sz w:val="26"/>
          <w:szCs w:val="26"/>
        </w:rPr>
        <w:t>plérème</w:t>
      </w:r>
      <w:proofErr w:type="spellEnd"/>
      <w:r w:rsidRPr="000E5409">
        <w:rPr>
          <w:rFonts w:asciiTheme="majorBidi" w:hAnsiTheme="majorBidi" w:cstheme="majorBidi"/>
          <w:sz w:val="26"/>
          <w:szCs w:val="26"/>
        </w:rPr>
        <w:t>.</w:t>
      </w:r>
    </w:p>
    <w:p w:rsidR="0068228D" w:rsidRPr="000E5409" w:rsidRDefault="0068228D" w:rsidP="00433B6D">
      <w:pPr>
        <w:rPr>
          <w:rFonts w:asciiTheme="majorBidi" w:hAnsiTheme="majorBidi" w:cstheme="majorBidi"/>
          <w:sz w:val="26"/>
          <w:szCs w:val="26"/>
        </w:rPr>
      </w:pPr>
      <w:r w:rsidRPr="000E5409">
        <w:rPr>
          <w:rFonts w:asciiTheme="majorBidi" w:hAnsiTheme="majorBidi" w:cstheme="majorBidi"/>
          <w:sz w:val="26"/>
          <w:szCs w:val="26"/>
        </w:rPr>
        <w:t xml:space="preserve">                                                                                                    Forme</w:t>
      </w:r>
    </w:p>
    <w:p w:rsidR="00AE7B4D" w:rsidRPr="000E5409" w:rsidRDefault="00AE7B4D" w:rsidP="00433B6D">
      <w:pPr>
        <w:rPr>
          <w:rFonts w:asciiTheme="majorBidi" w:hAnsiTheme="majorBidi" w:cstheme="majorBidi"/>
          <w:sz w:val="26"/>
          <w:szCs w:val="26"/>
        </w:rPr>
      </w:pPr>
      <w:r w:rsidRPr="00E92183">
        <w:rPr>
          <w:rFonts w:asciiTheme="majorBidi" w:hAnsiTheme="majorBidi" w:cstheme="majorBidi"/>
          <w:b/>
          <w:bCs/>
          <w:i/>
          <w:iCs/>
          <w:sz w:val="26"/>
          <w:szCs w:val="26"/>
          <w:u w:val="single"/>
        </w:rPr>
        <w:t>Exemple</w:t>
      </w:r>
      <w:r w:rsidRPr="000E5409">
        <w:rPr>
          <w:rFonts w:asciiTheme="majorBidi" w:hAnsiTheme="majorBidi" w:cstheme="majorBidi"/>
          <w:sz w:val="26"/>
          <w:szCs w:val="26"/>
        </w:rPr>
        <w:t xml:space="preserve"> : le glossème chaise      </w:t>
      </w:r>
      <w:proofErr w:type="spellStart"/>
      <w:r w:rsidRPr="000E5409">
        <w:rPr>
          <w:rFonts w:asciiTheme="majorBidi" w:hAnsiTheme="majorBidi" w:cstheme="majorBidi"/>
          <w:sz w:val="26"/>
          <w:szCs w:val="26"/>
        </w:rPr>
        <w:t>cénème</w:t>
      </w:r>
      <w:proofErr w:type="spellEnd"/>
      <w:r w:rsidRPr="000E5409">
        <w:rPr>
          <w:rFonts w:asciiTheme="majorBidi" w:hAnsiTheme="majorBidi" w:cstheme="majorBidi"/>
          <w:sz w:val="26"/>
          <w:szCs w:val="26"/>
        </w:rPr>
        <w:t xml:space="preserve">  expression </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 xml:space="preserve">                                                                                                     Substance        </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Forme : articulation du mot chaise</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 xml:space="preserve">Substance : chacun des phonèmes pris </w:t>
      </w:r>
      <w:r w:rsidR="006C5776" w:rsidRPr="000E5409">
        <w:rPr>
          <w:rFonts w:asciiTheme="majorBidi" w:hAnsiTheme="majorBidi" w:cstheme="majorBidi"/>
          <w:sz w:val="26"/>
          <w:szCs w:val="26"/>
        </w:rPr>
        <w:t>isolement</w:t>
      </w:r>
      <w:r w:rsidRPr="000E5409">
        <w:rPr>
          <w:rFonts w:asciiTheme="majorBidi" w:hAnsiTheme="majorBidi" w:cstheme="majorBidi"/>
          <w:sz w:val="26"/>
          <w:szCs w:val="26"/>
        </w:rPr>
        <w:t>.</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 xml:space="preserve">                                                                                                    Forme</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 xml:space="preserve">                                                                 </w:t>
      </w:r>
      <w:proofErr w:type="spellStart"/>
      <w:r w:rsidRPr="000E5409">
        <w:rPr>
          <w:rFonts w:asciiTheme="majorBidi" w:hAnsiTheme="majorBidi" w:cstheme="majorBidi"/>
          <w:sz w:val="26"/>
          <w:szCs w:val="26"/>
        </w:rPr>
        <w:t>Plérème</w:t>
      </w:r>
      <w:proofErr w:type="spellEnd"/>
      <w:r w:rsidRPr="000E5409">
        <w:rPr>
          <w:rFonts w:asciiTheme="majorBidi" w:hAnsiTheme="majorBidi" w:cstheme="majorBidi"/>
          <w:sz w:val="26"/>
          <w:szCs w:val="26"/>
        </w:rPr>
        <w:t xml:space="preserve"> contenu     </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 xml:space="preserve">                                                                                                      Substance</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Forme : qui différencie chaise d’un autre objet (fauteuil)</w:t>
      </w:r>
    </w:p>
    <w:p w:rsidR="00AE7B4D" w:rsidRDefault="00AE7B4D" w:rsidP="00433B6D">
      <w:pPr>
        <w:rPr>
          <w:rFonts w:asciiTheme="majorBidi" w:hAnsiTheme="majorBidi" w:cstheme="majorBidi"/>
          <w:sz w:val="26"/>
          <w:szCs w:val="26"/>
        </w:rPr>
      </w:pPr>
      <w:r w:rsidRPr="000E5409">
        <w:rPr>
          <w:rFonts w:asciiTheme="majorBidi" w:hAnsiTheme="majorBidi" w:cstheme="majorBidi"/>
          <w:sz w:val="26"/>
          <w:szCs w:val="26"/>
        </w:rPr>
        <w:lastRenderedPageBreak/>
        <w:t>Substance</w:t>
      </w:r>
      <w:r w:rsidR="006C5776" w:rsidRPr="000E5409">
        <w:rPr>
          <w:rFonts w:asciiTheme="majorBidi" w:hAnsiTheme="majorBidi" w:cstheme="majorBidi"/>
          <w:sz w:val="26"/>
          <w:szCs w:val="26"/>
        </w:rPr>
        <w:t> </w:t>
      </w:r>
      <w:r w:rsidR="0068228D" w:rsidRPr="000E5409">
        <w:rPr>
          <w:rFonts w:asciiTheme="majorBidi" w:hAnsiTheme="majorBidi" w:cstheme="majorBidi"/>
          <w:sz w:val="26"/>
          <w:szCs w:val="26"/>
        </w:rPr>
        <w:t>: elle</w:t>
      </w:r>
      <w:r w:rsidR="006C5776" w:rsidRPr="000E5409">
        <w:rPr>
          <w:rFonts w:asciiTheme="majorBidi" w:hAnsiTheme="majorBidi" w:cstheme="majorBidi"/>
          <w:sz w:val="26"/>
          <w:szCs w:val="26"/>
        </w:rPr>
        <w:t xml:space="preserve"> renvoie à l’idée qui détermine le trait pertinent, la classe, la catégorie de cet objet (bois, métal)</w:t>
      </w: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i/>
          <w:sz w:val="24"/>
          <w:szCs w:val="24"/>
          <w:u w:val="single"/>
          <w:lang w:eastAsia="fr-FR"/>
        </w:rPr>
      </w:pPr>
      <w:r>
        <w:rPr>
          <w:rFonts w:ascii="Times New Roman" w:eastAsia="Times New Roman" w:hAnsi="Times New Roman" w:cs="Times New Roman"/>
          <w:b/>
          <w:i/>
          <w:sz w:val="26"/>
          <w:szCs w:val="26"/>
          <w:u w:val="single"/>
          <w:lang w:eastAsia="fr-FR"/>
        </w:rPr>
        <w:t>1.</w:t>
      </w:r>
      <w:r w:rsidR="00BD008F" w:rsidRPr="00BD008F">
        <w:rPr>
          <w:rFonts w:ascii="Times New Roman" w:eastAsia="Times New Roman" w:hAnsi="Times New Roman" w:cs="Times New Roman"/>
          <w:b/>
          <w:i/>
          <w:sz w:val="26"/>
          <w:szCs w:val="26"/>
          <w:u w:val="single"/>
          <w:lang w:eastAsia="fr-FR"/>
        </w:rPr>
        <w:t>Les dépendances ou constante</w:t>
      </w:r>
      <w:r w:rsidR="00BD008F" w:rsidRPr="00BD008F">
        <w:rPr>
          <w:rFonts w:ascii="Times New Roman" w:eastAsia="Times New Roman" w:hAnsi="Times New Roman" w:cs="Times New Roman"/>
          <w:i/>
          <w:sz w:val="24"/>
          <w:szCs w:val="24"/>
          <w:u w:val="single"/>
          <w:lang w:eastAsia="fr-FR"/>
        </w:rPr>
        <w:t> :</w:t>
      </w:r>
    </w:p>
    <w:p w:rsidR="00BD008F" w:rsidRPr="00BD008F" w:rsidRDefault="00182455" w:rsidP="00182455">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iCs/>
          <w:sz w:val="24"/>
          <w:szCs w:val="24"/>
          <w:u w:val="single"/>
          <w:lang w:eastAsia="fr-FR"/>
        </w:rPr>
        <w:t>1.2</w:t>
      </w:r>
      <w:r w:rsidR="00BD008F" w:rsidRPr="00BD008F">
        <w:rPr>
          <w:rFonts w:ascii="Times New Roman" w:eastAsia="Times New Roman" w:hAnsi="Times New Roman" w:cs="Times New Roman"/>
          <w:b/>
          <w:i/>
          <w:iCs/>
          <w:sz w:val="24"/>
          <w:szCs w:val="24"/>
          <w:u w:val="single"/>
          <w:lang w:eastAsia="fr-FR"/>
        </w:rPr>
        <w:t>les dépendances réciproques</w:t>
      </w:r>
      <w:r w:rsidR="00BD008F" w:rsidRPr="00BD008F">
        <w:rPr>
          <w:rFonts w:ascii="Times New Roman" w:eastAsia="Times New Roman" w:hAnsi="Times New Roman" w:cs="Times New Roman"/>
          <w:sz w:val="24"/>
          <w:szCs w:val="24"/>
          <w:lang w:eastAsia="fr-FR"/>
        </w:rPr>
        <w:t> : (relation d’interdépendance) : lorsque deux termes se présupposent mutuellement tels que le substantif et l’article, la consonne et la voyelle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Le garçon : la présence de l’article implique celle du nom et réciproquement.</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182455" w:rsidP="00182455">
      <w:pPr>
        <w:tabs>
          <w:tab w:val="left" w:pos="1545"/>
          <w:tab w:val="left" w:pos="3360"/>
          <w:tab w:val="left" w:pos="5055"/>
        </w:tabs>
        <w:spacing w:after="0" w:line="240" w:lineRule="auto"/>
        <w:ind w:left="720"/>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b/>
          <w:i/>
          <w:iCs/>
          <w:sz w:val="24"/>
          <w:szCs w:val="24"/>
          <w:u w:val="single"/>
          <w:lang w:eastAsia="fr-FR"/>
        </w:rPr>
        <w:t>a.</w:t>
      </w:r>
      <w:r w:rsidR="00C75FE4" w:rsidRPr="006A7B43">
        <w:rPr>
          <w:rFonts w:ascii="Times New Roman" w:eastAsia="Times New Roman" w:hAnsi="Times New Roman" w:cs="Times New Roman"/>
          <w:b/>
          <w:i/>
          <w:iCs/>
          <w:sz w:val="24"/>
          <w:szCs w:val="24"/>
          <w:u w:val="single"/>
          <w:lang w:eastAsia="fr-FR"/>
        </w:rPr>
        <w:t>les</w:t>
      </w:r>
      <w:proofErr w:type="spellEnd"/>
      <w:r w:rsidR="00C75FE4" w:rsidRPr="006A7B43">
        <w:rPr>
          <w:rFonts w:ascii="Times New Roman" w:eastAsia="Times New Roman" w:hAnsi="Times New Roman" w:cs="Times New Roman"/>
          <w:b/>
          <w:i/>
          <w:iCs/>
          <w:sz w:val="24"/>
          <w:szCs w:val="24"/>
          <w:u w:val="single"/>
          <w:lang w:eastAsia="fr-FR"/>
        </w:rPr>
        <w:t xml:space="preserve"> dépendances unilatérales</w:t>
      </w:r>
      <w:r w:rsidR="00BD008F" w:rsidRPr="00BD008F">
        <w:rPr>
          <w:rFonts w:ascii="Times New Roman" w:eastAsia="Times New Roman" w:hAnsi="Times New Roman" w:cs="Times New Roman"/>
          <w:sz w:val="24"/>
          <w:szCs w:val="24"/>
          <w:lang w:eastAsia="fr-FR"/>
        </w:rPr>
        <w:t> : (relation de détermination) : où l’un des termes seulement présuppose l’autre mais non l’inverse.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Le grand garçon : la présence de l’adjectif implique celle du nom, mais non l’inverse.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182455" w:rsidP="00182455">
      <w:pPr>
        <w:tabs>
          <w:tab w:val="left" w:pos="1545"/>
          <w:tab w:val="left" w:pos="3360"/>
          <w:tab w:val="left" w:pos="5055"/>
        </w:tabs>
        <w:spacing w:after="0" w:line="240" w:lineRule="auto"/>
        <w:ind w:left="720"/>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b/>
          <w:i/>
          <w:iCs/>
          <w:sz w:val="24"/>
          <w:szCs w:val="24"/>
          <w:u w:val="single"/>
          <w:lang w:eastAsia="fr-FR"/>
        </w:rPr>
        <w:t>b.</w:t>
      </w:r>
      <w:r w:rsidR="00BD008F" w:rsidRPr="00BD008F">
        <w:rPr>
          <w:rFonts w:ascii="Times New Roman" w:eastAsia="Times New Roman" w:hAnsi="Times New Roman" w:cs="Times New Roman"/>
          <w:b/>
          <w:i/>
          <w:iCs/>
          <w:sz w:val="24"/>
          <w:szCs w:val="24"/>
          <w:u w:val="single"/>
          <w:lang w:eastAsia="fr-FR"/>
        </w:rPr>
        <w:t>Les</w:t>
      </w:r>
      <w:proofErr w:type="spellEnd"/>
      <w:r w:rsidR="00BD008F" w:rsidRPr="00BD008F">
        <w:rPr>
          <w:rFonts w:ascii="Times New Roman" w:eastAsia="Times New Roman" w:hAnsi="Times New Roman" w:cs="Times New Roman"/>
          <w:b/>
          <w:i/>
          <w:iCs/>
          <w:sz w:val="24"/>
          <w:szCs w:val="24"/>
          <w:u w:val="single"/>
          <w:lang w:eastAsia="fr-FR"/>
        </w:rPr>
        <w:t xml:space="preserve"> dépendances les plus lâche</w:t>
      </w:r>
      <w:r w:rsidR="006A7B43">
        <w:rPr>
          <w:rFonts w:ascii="Times New Roman" w:eastAsia="Times New Roman" w:hAnsi="Times New Roman" w:cs="Times New Roman"/>
          <w:b/>
          <w:i/>
          <w:iCs/>
          <w:sz w:val="24"/>
          <w:szCs w:val="24"/>
          <w:u w:val="single"/>
          <w:lang w:eastAsia="fr-FR"/>
        </w:rPr>
        <w:t>s</w:t>
      </w:r>
      <w:r w:rsidR="00BD008F" w:rsidRPr="00BD008F">
        <w:rPr>
          <w:rFonts w:ascii="Times New Roman" w:eastAsia="Times New Roman" w:hAnsi="Times New Roman" w:cs="Times New Roman"/>
          <w:sz w:val="24"/>
          <w:szCs w:val="24"/>
          <w:lang w:eastAsia="fr-FR"/>
        </w:rPr>
        <w:t> : (relation de constellation) lorsque les deux termes sont en rapport réciproque sans que l’un présuppose l’autre.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L’enfant casse son crayon dans la classe à 3h (le C.C1 n’implique pas le C.C.2 et vice versa).</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b/>
          <w:i/>
          <w:sz w:val="26"/>
          <w:szCs w:val="26"/>
          <w:lang w:eastAsia="fr-FR"/>
        </w:rPr>
      </w:pP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b/>
          <w:i/>
          <w:sz w:val="26"/>
          <w:szCs w:val="26"/>
          <w:lang w:eastAsia="fr-FR"/>
        </w:rPr>
      </w:pPr>
      <w:r>
        <w:rPr>
          <w:rFonts w:ascii="Times New Roman" w:eastAsia="Times New Roman" w:hAnsi="Times New Roman" w:cs="Times New Roman"/>
          <w:b/>
          <w:i/>
          <w:sz w:val="26"/>
          <w:szCs w:val="26"/>
          <w:lang w:eastAsia="fr-FR"/>
        </w:rPr>
        <w:t xml:space="preserve">2. </w:t>
      </w:r>
      <w:r w:rsidR="00BD008F" w:rsidRPr="00182455">
        <w:rPr>
          <w:rFonts w:ascii="Times New Roman" w:eastAsia="Times New Roman" w:hAnsi="Times New Roman" w:cs="Times New Roman"/>
          <w:b/>
          <w:i/>
          <w:sz w:val="26"/>
          <w:szCs w:val="26"/>
          <w:u w:val="single"/>
          <w:lang w:eastAsia="fr-FR"/>
        </w:rPr>
        <w:t>L’axe syntagmatique et l’axe paradigmatique :</w:t>
      </w: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iCs/>
          <w:sz w:val="24"/>
          <w:szCs w:val="24"/>
          <w:u w:val="single"/>
          <w:lang w:eastAsia="fr-FR"/>
        </w:rPr>
        <w:t>2.1</w:t>
      </w:r>
      <w:r w:rsidR="00BD008F" w:rsidRPr="00BD008F">
        <w:rPr>
          <w:rFonts w:ascii="Times New Roman" w:eastAsia="Times New Roman" w:hAnsi="Times New Roman" w:cs="Times New Roman"/>
          <w:b/>
          <w:i/>
          <w:iCs/>
          <w:sz w:val="24"/>
          <w:szCs w:val="24"/>
          <w:u w:val="single"/>
          <w:lang w:eastAsia="fr-FR"/>
        </w:rPr>
        <w:t>L’axe syntagmatique</w:t>
      </w:r>
      <w:r w:rsidR="00BD008F" w:rsidRPr="00BD008F">
        <w:rPr>
          <w:rFonts w:ascii="Times New Roman" w:eastAsia="Times New Roman" w:hAnsi="Times New Roman" w:cs="Times New Roman"/>
          <w:sz w:val="24"/>
          <w:szCs w:val="24"/>
          <w:lang w:eastAsia="fr-FR"/>
        </w:rPr>
        <w:t xml:space="preserve"> c’est l’axe de la « division » et dans lequel la hiérarchisation est dite relationnelle. Le texte est un « processus » et dans lequel on retient le schéma et…et…appelé « conjonction » ou «  coexistence ».</w:t>
      </w:r>
    </w:p>
    <w:p w:rsidR="00BD008F" w:rsidRPr="00BD008F" w:rsidRDefault="00BD008F" w:rsidP="00182455">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Mère est composée de m + è + r + 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i/>
          <w:iCs/>
          <w:sz w:val="24"/>
          <w:szCs w:val="24"/>
          <w:u w:val="single"/>
          <w:lang w:eastAsia="fr-FR"/>
        </w:rPr>
        <w:t>2.2.</w:t>
      </w:r>
      <w:r w:rsidR="00BD008F" w:rsidRPr="00BD008F">
        <w:rPr>
          <w:rFonts w:ascii="Times New Roman" w:eastAsia="Times New Roman" w:hAnsi="Times New Roman" w:cs="Times New Roman"/>
          <w:b/>
          <w:i/>
          <w:iCs/>
          <w:sz w:val="24"/>
          <w:szCs w:val="24"/>
          <w:u w:val="single"/>
          <w:lang w:eastAsia="fr-FR"/>
        </w:rPr>
        <w:t>L’axe paradigmatique </w:t>
      </w:r>
      <w:r w:rsidR="00BD008F" w:rsidRPr="00BD008F">
        <w:rPr>
          <w:rFonts w:ascii="Times New Roman" w:eastAsia="Times New Roman" w:hAnsi="Times New Roman" w:cs="Times New Roman"/>
          <w:b/>
          <w:sz w:val="24"/>
          <w:szCs w:val="24"/>
          <w:u w:val="single"/>
          <w:lang w:eastAsia="fr-FR"/>
        </w:rPr>
        <w:t>:</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roofErr w:type="spellStart"/>
      <w:r w:rsidRPr="00BD008F">
        <w:rPr>
          <w:rFonts w:ascii="Times New Roman" w:eastAsia="Times New Roman" w:hAnsi="Times New Roman" w:cs="Times New Roman"/>
          <w:sz w:val="24"/>
          <w:szCs w:val="24"/>
          <w:lang w:eastAsia="fr-FR"/>
        </w:rPr>
        <w:t>L’hiérarchisation</w:t>
      </w:r>
      <w:proofErr w:type="spellEnd"/>
      <w:r w:rsidRPr="00BD008F">
        <w:rPr>
          <w:rFonts w:ascii="Times New Roman" w:eastAsia="Times New Roman" w:hAnsi="Times New Roman" w:cs="Times New Roman"/>
          <w:sz w:val="24"/>
          <w:szCs w:val="24"/>
          <w:lang w:eastAsia="fr-FR"/>
        </w:rPr>
        <w:t xml:space="preserve"> est corrélationnelle, la langue est un « système » et dans laquelle on retient le schéma « ou…ou…, et on dit qu’il s’agit d’une « disjonction » ou « alternance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Mère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P</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T</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On a M ou bien P ou bien T…</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On distingue de ce fait deux types de hiérarchie « </w:t>
      </w:r>
      <w:r w:rsidRPr="00BD008F">
        <w:rPr>
          <w:rFonts w:ascii="Times New Roman" w:eastAsia="Times New Roman" w:hAnsi="Times New Roman" w:cs="Times New Roman"/>
          <w:b/>
          <w:i/>
          <w:sz w:val="24"/>
          <w:szCs w:val="24"/>
          <w:lang w:eastAsia="fr-FR"/>
        </w:rPr>
        <w:t>le processus et le système</w:t>
      </w:r>
      <w:r w:rsidRPr="00BD008F">
        <w:rPr>
          <w:rFonts w:ascii="Times New Roman" w:eastAsia="Times New Roman" w:hAnsi="Times New Roman" w:cs="Times New Roman"/>
          <w:sz w:val="24"/>
          <w:szCs w:val="24"/>
          <w:lang w:eastAsia="fr-FR"/>
        </w:rPr>
        <w:t>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Dans le processus les classes sont appelées « </w:t>
      </w:r>
      <w:r w:rsidRPr="00BD008F">
        <w:rPr>
          <w:rFonts w:ascii="Times New Roman" w:eastAsia="Times New Roman" w:hAnsi="Times New Roman" w:cs="Times New Roman"/>
          <w:b/>
          <w:i/>
          <w:sz w:val="24"/>
          <w:szCs w:val="24"/>
          <w:lang w:eastAsia="fr-FR"/>
        </w:rPr>
        <w:t>chaînes</w:t>
      </w:r>
      <w:r w:rsidRPr="00BD008F">
        <w:rPr>
          <w:rFonts w:ascii="Times New Roman" w:eastAsia="Times New Roman" w:hAnsi="Times New Roman" w:cs="Times New Roman"/>
          <w:sz w:val="24"/>
          <w:szCs w:val="24"/>
          <w:lang w:eastAsia="fr-FR"/>
        </w:rPr>
        <w:t> », les composantes «</w:t>
      </w:r>
      <w:r w:rsidRPr="00BD008F">
        <w:rPr>
          <w:rFonts w:ascii="Times New Roman" w:eastAsia="Times New Roman" w:hAnsi="Times New Roman" w:cs="Times New Roman"/>
          <w:b/>
          <w:i/>
          <w:sz w:val="24"/>
          <w:szCs w:val="24"/>
          <w:lang w:eastAsia="fr-FR"/>
        </w:rPr>
        <w:t> parties</w:t>
      </w:r>
      <w:r w:rsidRPr="00BD008F">
        <w:rPr>
          <w:rFonts w:ascii="Times New Roman" w:eastAsia="Times New Roman" w:hAnsi="Times New Roman" w:cs="Times New Roman"/>
          <w:sz w:val="24"/>
          <w:szCs w:val="24"/>
          <w:lang w:eastAsia="fr-FR"/>
        </w:rPr>
        <w:t> » et l’analyse est une «</w:t>
      </w:r>
      <w:r w:rsidRPr="00BD008F">
        <w:rPr>
          <w:rFonts w:ascii="Times New Roman" w:eastAsia="Times New Roman" w:hAnsi="Times New Roman" w:cs="Times New Roman"/>
          <w:b/>
          <w:i/>
          <w:sz w:val="24"/>
          <w:szCs w:val="24"/>
          <w:lang w:eastAsia="fr-FR"/>
        </w:rPr>
        <w:t> division</w:t>
      </w:r>
      <w:r w:rsidRPr="00BD008F">
        <w:rPr>
          <w:rFonts w:ascii="Times New Roman" w:eastAsia="Times New Roman" w:hAnsi="Times New Roman" w:cs="Times New Roman"/>
          <w:sz w:val="24"/>
          <w:szCs w:val="24"/>
          <w:lang w:eastAsia="fr-FR"/>
        </w:rPr>
        <w:t>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Dans le système les classes sont des «</w:t>
      </w:r>
      <w:r w:rsidRPr="00BD008F">
        <w:rPr>
          <w:rFonts w:ascii="Times New Roman" w:eastAsia="Times New Roman" w:hAnsi="Times New Roman" w:cs="Times New Roman"/>
          <w:b/>
          <w:i/>
          <w:sz w:val="24"/>
          <w:szCs w:val="24"/>
          <w:lang w:eastAsia="fr-FR"/>
        </w:rPr>
        <w:t> paradigmes</w:t>
      </w:r>
      <w:r w:rsidRPr="00BD008F">
        <w:rPr>
          <w:rFonts w:ascii="Times New Roman" w:eastAsia="Times New Roman" w:hAnsi="Times New Roman" w:cs="Times New Roman"/>
          <w:sz w:val="24"/>
          <w:szCs w:val="24"/>
          <w:lang w:eastAsia="fr-FR"/>
        </w:rPr>
        <w:t> », les composantes des « </w:t>
      </w:r>
      <w:r w:rsidRPr="00BD008F">
        <w:rPr>
          <w:rFonts w:ascii="Times New Roman" w:eastAsia="Times New Roman" w:hAnsi="Times New Roman" w:cs="Times New Roman"/>
          <w:b/>
          <w:i/>
          <w:sz w:val="24"/>
          <w:szCs w:val="24"/>
          <w:lang w:eastAsia="fr-FR"/>
        </w:rPr>
        <w:t>membres</w:t>
      </w:r>
      <w:r w:rsidRPr="00BD008F">
        <w:rPr>
          <w:rFonts w:ascii="Times New Roman" w:eastAsia="Times New Roman" w:hAnsi="Times New Roman" w:cs="Times New Roman"/>
          <w:sz w:val="24"/>
          <w:szCs w:val="24"/>
          <w:lang w:eastAsia="fr-FR"/>
        </w:rPr>
        <w:t> » et l’analyse est une « </w:t>
      </w:r>
      <w:r w:rsidRPr="00BD008F">
        <w:rPr>
          <w:rFonts w:ascii="Times New Roman" w:eastAsia="Times New Roman" w:hAnsi="Times New Roman" w:cs="Times New Roman"/>
          <w:b/>
          <w:i/>
          <w:sz w:val="24"/>
          <w:szCs w:val="24"/>
          <w:lang w:eastAsia="fr-FR"/>
        </w:rPr>
        <w:t>articulation</w:t>
      </w:r>
      <w:r w:rsidRPr="00BD008F">
        <w:rPr>
          <w:rFonts w:ascii="Times New Roman" w:eastAsia="Times New Roman" w:hAnsi="Times New Roman" w:cs="Times New Roman"/>
          <w:sz w:val="24"/>
          <w:szCs w:val="24"/>
          <w:lang w:eastAsia="fr-FR"/>
        </w:rPr>
        <w:t>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b/>
          <w:i/>
          <w:iCs/>
          <w:sz w:val="24"/>
          <w:szCs w:val="24"/>
          <w:u w:val="single"/>
          <w:lang w:eastAsia="fr-FR"/>
        </w:rPr>
      </w:pPr>
      <w:r>
        <w:rPr>
          <w:rFonts w:ascii="Times New Roman" w:eastAsia="Times New Roman" w:hAnsi="Times New Roman" w:cs="Times New Roman"/>
          <w:b/>
          <w:i/>
          <w:iCs/>
          <w:sz w:val="24"/>
          <w:szCs w:val="24"/>
          <w:u w:val="single"/>
          <w:lang w:eastAsia="fr-FR"/>
        </w:rPr>
        <w:t>3.</w:t>
      </w:r>
      <w:r w:rsidR="00BD008F" w:rsidRPr="00BD008F">
        <w:rPr>
          <w:rFonts w:ascii="Times New Roman" w:eastAsia="Times New Roman" w:hAnsi="Times New Roman" w:cs="Times New Roman"/>
          <w:b/>
          <w:i/>
          <w:iCs/>
          <w:sz w:val="24"/>
          <w:szCs w:val="24"/>
          <w:u w:val="single"/>
          <w:lang w:eastAsia="fr-FR"/>
        </w:rPr>
        <w:t>Tableau récapitulatif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22"/>
        <w:gridCol w:w="3025"/>
      </w:tblGrid>
      <w:tr w:rsidR="00BD008F" w:rsidRPr="00BD008F" w:rsidTr="00182455">
        <w:tc>
          <w:tcPr>
            <w:tcW w:w="3070"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Axe syntagmatique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Processus</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Axe paradigmatique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système</w:t>
            </w:r>
          </w:p>
        </w:tc>
      </w:tr>
      <w:tr w:rsidR="00BD008F" w:rsidRPr="00BD008F" w:rsidTr="00182455">
        <w:tc>
          <w:tcPr>
            <w:tcW w:w="3070"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Analyse </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Division </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Articulation </w:t>
            </w:r>
          </w:p>
        </w:tc>
      </w:tr>
      <w:tr w:rsidR="00BD008F" w:rsidRPr="00BD008F" w:rsidTr="00182455">
        <w:tc>
          <w:tcPr>
            <w:tcW w:w="3070"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Classe</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Chaîne </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Paradigme </w:t>
            </w:r>
          </w:p>
        </w:tc>
      </w:tr>
      <w:tr w:rsidR="00BD008F" w:rsidRPr="00BD008F" w:rsidTr="00182455">
        <w:tc>
          <w:tcPr>
            <w:tcW w:w="3070"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Composante </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Partie </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Membres </w:t>
            </w:r>
          </w:p>
        </w:tc>
      </w:tr>
    </w:tbl>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182455" w:rsidRDefault="00182455" w:rsidP="00BD008F">
      <w:pPr>
        <w:tabs>
          <w:tab w:val="left" w:pos="1545"/>
          <w:tab w:val="left" w:pos="3360"/>
          <w:tab w:val="left" w:pos="5055"/>
        </w:tabs>
        <w:spacing w:after="0" w:line="240" w:lineRule="auto"/>
        <w:jc w:val="both"/>
        <w:rPr>
          <w:rFonts w:ascii="Times New Roman" w:eastAsia="Times New Roman" w:hAnsi="Times New Roman" w:cs="Times New Roman"/>
          <w:b/>
          <w:i/>
          <w:sz w:val="26"/>
          <w:szCs w:val="26"/>
          <w:u w:val="single"/>
          <w:lang w:eastAsia="fr-FR"/>
        </w:rPr>
      </w:pPr>
      <w:r>
        <w:rPr>
          <w:rFonts w:ascii="Times New Roman" w:eastAsia="Times New Roman" w:hAnsi="Times New Roman" w:cs="Times New Roman"/>
          <w:b/>
          <w:i/>
          <w:sz w:val="26"/>
          <w:szCs w:val="26"/>
          <w:u w:val="single"/>
          <w:lang w:eastAsia="fr-FR"/>
        </w:rPr>
        <w:t>4.</w:t>
      </w:r>
      <w:r w:rsidR="00BD008F" w:rsidRPr="00182455">
        <w:rPr>
          <w:rFonts w:ascii="Times New Roman" w:eastAsia="Times New Roman" w:hAnsi="Times New Roman" w:cs="Times New Roman"/>
          <w:b/>
          <w:i/>
          <w:sz w:val="26"/>
          <w:szCs w:val="26"/>
          <w:u w:val="single"/>
          <w:lang w:eastAsia="fr-FR"/>
        </w:rPr>
        <w:t>La notion de fonction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Selon Hjelmslev la fonction est une dépendance entre deux termes. Elle se manifeste entre la classe et ses composantes.</w:t>
      </w: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iCs/>
          <w:sz w:val="24"/>
          <w:szCs w:val="24"/>
          <w:u w:val="single"/>
          <w:lang w:eastAsia="fr-FR"/>
        </w:rPr>
        <w:t>4.1</w:t>
      </w:r>
      <w:r w:rsidR="00BD008F" w:rsidRPr="00BD008F">
        <w:rPr>
          <w:rFonts w:ascii="Times New Roman" w:eastAsia="Times New Roman" w:hAnsi="Times New Roman" w:cs="Times New Roman"/>
          <w:b/>
          <w:i/>
          <w:iCs/>
          <w:sz w:val="24"/>
          <w:szCs w:val="24"/>
          <w:u w:val="single"/>
          <w:lang w:eastAsia="fr-FR"/>
        </w:rPr>
        <w:t xml:space="preserve">Les </w:t>
      </w:r>
      <w:proofErr w:type="spellStart"/>
      <w:r w:rsidR="00BD008F" w:rsidRPr="00BD008F">
        <w:rPr>
          <w:rFonts w:ascii="Times New Roman" w:eastAsia="Times New Roman" w:hAnsi="Times New Roman" w:cs="Times New Roman"/>
          <w:b/>
          <w:i/>
          <w:iCs/>
          <w:sz w:val="24"/>
          <w:szCs w:val="24"/>
          <w:u w:val="single"/>
          <w:lang w:eastAsia="fr-FR"/>
        </w:rPr>
        <w:t>fonctifs</w:t>
      </w:r>
      <w:proofErr w:type="spellEnd"/>
      <w:r w:rsidR="00BD008F" w:rsidRPr="00BD008F">
        <w:rPr>
          <w:rFonts w:ascii="Times New Roman" w:eastAsia="Times New Roman" w:hAnsi="Times New Roman" w:cs="Times New Roman"/>
          <w:sz w:val="24"/>
          <w:szCs w:val="24"/>
          <w:lang w:eastAsia="fr-FR"/>
        </w:rPr>
        <w:t> : sont les termes entre lesquels existe une fonction. C’est donc un objet qui a une fonction par rapport à un autre objet.</w:t>
      </w: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iCs/>
          <w:sz w:val="24"/>
          <w:szCs w:val="24"/>
          <w:u w:val="single"/>
          <w:lang w:eastAsia="fr-FR"/>
        </w:rPr>
        <w:lastRenderedPageBreak/>
        <w:t>4.2</w:t>
      </w:r>
      <w:r w:rsidR="00BD008F" w:rsidRPr="00BD008F">
        <w:rPr>
          <w:rFonts w:ascii="Times New Roman" w:eastAsia="Times New Roman" w:hAnsi="Times New Roman" w:cs="Times New Roman"/>
          <w:b/>
          <w:i/>
          <w:iCs/>
          <w:sz w:val="24"/>
          <w:szCs w:val="24"/>
          <w:u w:val="single"/>
          <w:lang w:eastAsia="fr-FR"/>
        </w:rPr>
        <w:t>Les différentes fonctions</w:t>
      </w:r>
      <w:r w:rsidR="00BD008F" w:rsidRPr="00BD008F">
        <w:rPr>
          <w:rFonts w:ascii="Times New Roman" w:eastAsia="Times New Roman" w:hAnsi="Times New Roman" w:cs="Times New Roman"/>
          <w:sz w:val="24"/>
          <w:szCs w:val="24"/>
          <w:lang w:eastAsia="fr-FR"/>
        </w:rPr>
        <w:t>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Hjelmslev distingue trois types de fonctions qui correspondent aux trois types de dépendances :</w:t>
      </w:r>
    </w:p>
    <w:p w:rsidR="00BD008F" w:rsidRPr="00BD008F" w:rsidRDefault="003B56DC"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sz w:val="24"/>
          <w:szCs w:val="24"/>
          <w:u w:val="single"/>
          <w:lang w:eastAsia="fr-FR"/>
        </w:rPr>
        <w:t>a.</w:t>
      </w:r>
      <w:r w:rsidRPr="00182455">
        <w:rPr>
          <w:rFonts w:ascii="Times New Roman" w:eastAsia="Times New Roman" w:hAnsi="Times New Roman" w:cs="Times New Roman"/>
          <w:b/>
          <w:i/>
          <w:sz w:val="24"/>
          <w:szCs w:val="24"/>
          <w:u w:val="single"/>
          <w:lang w:eastAsia="fr-FR"/>
        </w:rPr>
        <w:t xml:space="preserve"> L’interdépendance</w:t>
      </w:r>
      <w:r w:rsidR="00182455">
        <w:rPr>
          <w:rFonts w:ascii="Times New Roman" w:eastAsia="Times New Roman" w:hAnsi="Times New Roman" w:cs="Times New Roman"/>
          <w:b/>
          <w:i/>
          <w:sz w:val="24"/>
          <w:szCs w:val="24"/>
          <w:u w:val="single"/>
          <w:lang w:eastAsia="fr-FR"/>
        </w:rPr>
        <w:t> :</w:t>
      </w:r>
      <w:r w:rsidR="00BD008F" w:rsidRPr="00BD008F">
        <w:rPr>
          <w:rFonts w:ascii="Times New Roman" w:eastAsia="Times New Roman" w:hAnsi="Times New Roman" w:cs="Times New Roman"/>
          <w:b/>
          <w:i/>
          <w:sz w:val="24"/>
          <w:szCs w:val="24"/>
          <w:lang w:eastAsia="fr-FR"/>
        </w:rPr>
        <w:t xml:space="preserve"> </w:t>
      </w:r>
      <w:r w:rsidR="00BD008F" w:rsidRPr="00BD008F">
        <w:rPr>
          <w:rFonts w:ascii="Times New Roman" w:eastAsia="Times New Roman" w:hAnsi="Times New Roman" w:cs="Times New Roman"/>
          <w:sz w:val="24"/>
          <w:szCs w:val="24"/>
          <w:lang w:eastAsia="fr-FR"/>
        </w:rPr>
        <w:t>est une fonction entre deux constantes.</w:t>
      </w: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b/>
          <w:i/>
          <w:sz w:val="24"/>
          <w:szCs w:val="24"/>
          <w:u w:val="single"/>
          <w:lang w:eastAsia="fr-FR"/>
        </w:rPr>
        <w:t>b.</w:t>
      </w:r>
      <w:r w:rsidR="00BD008F" w:rsidRPr="00182455">
        <w:rPr>
          <w:rFonts w:ascii="Times New Roman" w:eastAsia="Times New Roman" w:hAnsi="Times New Roman" w:cs="Times New Roman"/>
          <w:b/>
          <w:i/>
          <w:sz w:val="24"/>
          <w:szCs w:val="24"/>
          <w:u w:val="single"/>
          <w:lang w:eastAsia="fr-FR"/>
        </w:rPr>
        <w:t>La</w:t>
      </w:r>
      <w:proofErr w:type="spellEnd"/>
      <w:r w:rsidR="00BD008F" w:rsidRPr="00182455">
        <w:rPr>
          <w:rFonts w:ascii="Times New Roman" w:eastAsia="Times New Roman" w:hAnsi="Times New Roman" w:cs="Times New Roman"/>
          <w:b/>
          <w:i/>
          <w:sz w:val="24"/>
          <w:szCs w:val="24"/>
          <w:u w:val="single"/>
          <w:lang w:eastAsia="fr-FR"/>
        </w:rPr>
        <w:t xml:space="preserve"> détermination</w:t>
      </w:r>
      <w:r>
        <w:rPr>
          <w:rFonts w:ascii="Times New Roman" w:eastAsia="Times New Roman" w:hAnsi="Times New Roman" w:cs="Times New Roman"/>
          <w:sz w:val="24"/>
          <w:szCs w:val="24"/>
          <w:lang w:eastAsia="fr-FR"/>
        </w:rPr>
        <w:t xml:space="preserve"> : </w:t>
      </w:r>
      <w:r w:rsidR="00BD008F" w:rsidRPr="00BD008F">
        <w:rPr>
          <w:rFonts w:ascii="Times New Roman" w:eastAsia="Times New Roman" w:hAnsi="Times New Roman" w:cs="Times New Roman"/>
          <w:sz w:val="24"/>
          <w:szCs w:val="24"/>
          <w:lang w:eastAsia="fr-FR"/>
        </w:rPr>
        <w:t>est une fonction entre une constante et une variable.</w:t>
      </w: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b/>
          <w:i/>
          <w:sz w:val="24"/>
          <w:szCs w:val="24"/>
          <w:u w:val="single"/>
          <w:lang w:eastAsia="fr-FR"/>
        </w:rPr>
        <w:t>c.</w:t>
      </w:r>
      <w:r w:rsidR="00BD008F" w:rsidRPr="00182455">
        <w:rPr>
          <w:rFonts w:ascii="Times New Roman" w:eastAsia="Times New Roman" w:hAnsi="Times New Roman" w:cs="Times New Roman"/>
          <w:b/>
          <w:i/>
          <w:sz w:val="24"/>
          <w:szCs w:val="24"/>
          <w:u w:val="single"/>
          <w:lang w:eastAsia="fr-FR"/>
        </w:rPr>
        <w:t>La</w:t>
      </w:r>
      <w:proofErr w:type="spellEnd"/>
      <w:r w:rsidR="00BD008F" w:rsidRPr="00182455">
        <w:rPr>
          <w:rFonts w:ascii="Times New Roman" w:eastAsia="Times New Roman" w:hAnsi="Times New Roman" w:cs="Times New Roman"/>
          <w:b/>
          <w:i/>
          <w:sz w:val="24"/>
          <w:szCs w:val="24"/>
          <w:u w:val="single"/>
          <w:lang w:eastAsia="fr-FR"/>
        </w:rPr>
        <w:t xml:space="preserve"> constellation</w:t>
      </w:r>
      <w:r>
        <w:rPr>
          <w:rFonts w:ascii="Times New Roman" w:eastAsia="Times New Roman" w:hAnsi="Times New Roman" w:cs="Times New Roman"/>
          <w:sz w:val="24"/>
          <w:szCs w:val="24"/>
          <w:lang w:eastAsia="fr-FR"/>
        </w:rPr>
        <w:t xml:space="preserve"> : </w:t>
      </w:r>
      <w:r w:rsidR="00BD008F" w:rsidRPr="00BD008F">
        <w:rPr>
          <w:rFonts w:ascii="Times New Roman" w:eastAsia="Times New Roman" w:hAnsi="Times New Roman" w:cs="Times New Roman"/>
          <w:sz w:val="24"/>
          <w:szCs w:val="24"/>
          <w:lang w:eastAsia="fr-FR"/>
        </w:rPr>
        <w:t>est une fonction entre deux variables.</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Deux autres fonctions apparaissent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La fonction par relation « et…et »</w:t>
      </w:r>
    </w:p>
    <w:p w:rsid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La fonction par corrélation « ou…ou »</w:t>
      </w: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Pr="00BD008F"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0E5409" w:rsidRDefault="00BD008F" w:rsidP="00433B6D">
      <w:pPr>
        <w:rPr>
          <w:rFonts w:asciiTheme="majorBidi" w:hAnsiTheme="majorBidi" w:cstheme="majorBidi"/>
          <w:sz w:val="26"/>
          <w:szCs w:val="26"/>
        </w:rPr>
      </w:pPr>
    </w:p>
    <w:p w:rsidR="00125EB3" w:rsidRDefault="00125EB3" w:rsidP="00125EB3">
      <w:pPr>
        <w:rPr>
          <w:rFonts w:asciiTheme="majorBidi" w:hAnsiTheme="majorBidi" w:cstheme="majorBidi"/>
          <w:sz w:val="26"/>
          <w:szCs w:val="26"/>
        </w:rPr>
      </w:pPr>
      <w:r>
        <w:rPr>
          <w:rFonts w:asciiTheme="majorBidi" w:hAnsiTheme="majorBidi" w:cstheme="majorBidi"/>
          <w:sz w:val="26"/>
          <w:szCs w:val="26"/>
        </w:rPr>
        <w:t xml:space="preserve">   </w:t>
      </w:r>
    </w:p>
    <w:p w:rsidR="00125EB3" w:rsidRDefault="00125EB3"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400AC7" w:rsidRDefault="00400AC7"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125EB3" w:rsidRPr="000E5409" w:rsidRDefault="00125EB3" w:rsidP="00433B6D">
      <w:pPr>
        <w:rPr>
          <w:rFonts w:asciiTheme="majorBidi" w:hAnsiTheme="majorBidi" w:cstheme="majorBidi"/>
          <w:sz w:val="26"/>
          <w:szCs w:val="26"/>
        </w:rPr>
      </w:pPr>
    </w:p>
    <w:p w:rsidR="00943DDB" w:rsidRPr="000E5409" w:rsidRDefault="00943DDB" w:rsidP="00DB66C0">
      <w:pPr>
        <w:pStyle w:val="Paragraphedeliste"/>
        <w:rPr>
          <w:rFonts w:asciiTheme="majorBidi" w:hAnsiTheme="majorBidi" w:cstheme="majorBidi"/>
          <w:sz w:val="26"/>
          <w:szCs w:val="26"/>
        </w:rPr>
      </w:pPr>
    </w:p>
    <w:p w:rsidR="00943DDB" w:rsidRPr="00631980" w:rsidRDefault="00943DDB" w:rsidP="00DB66C0">
      <w:pPr>
        <w:pStyle w:val="Paragraphedeliste"/>
        <w:rPr>
          <w:rFonts w:asciiTheme="majorBidi" w:hAnsiTheme="majorBidi" w:cstheme="majorBidi"/>
          <w:b/>
          <w:bCs/>
          <w:i/>
          <w:iCs/>
          <w:sz w:val="28"/>
          <w:szCs w:val="28"/>
          <w:u w:val="single"/>
        </w:rPr>
      </w:pPr>
      <w:r w:rsidRPr="00631980">
        <w:rPr>
          <w:rFonts w:asciiTheme="majorBidi" w:hAnsiTheme="majorBidi" w:cstheme="majorBidi"/>
          <w:b/>
          <w:bCs/>
          <w:i/>
          <w:iCs/>
          <w:sz w:val="28"/>
          <w:szCs w:val="28"/>
          <w:u w:val="single"/>
        </w:rPr>
        <w:lastRenderedPageBreak/>
        <w:t>La théorie linguistique fonctionnelle</w:t>
      </w:r>
      <w:r w:rsidR="00125EB3" w:rsidRPr="00631980">
        <w:rPr>
          <w:rFonts w:asciiTheme="majorBidi" w:hAnsiTheme="majorBidi" w:cstheme="majorBidi"/>
          <w:b/>
          <w:bCs/>
          <w:i/>
          <w:iCs/>
          <w:sz w:val="28"/>
          <w:szCs w:val="28"/>
          <w:u w:val="single"/>
        </w:rPr>
        <w:t xml:space="preserve"> André Martinet</w:t>
      </w:r>
    </w:p>
    <w:p w:rsidR="00365223" w:rsidRPr="00125EB3" w:rsidRDefault="00DB66C0" w:rsidP="00DB66C0">
      <w:pPr>
        <w:rPr>
          <w:rFonts w:asciiTheme="majorBidi" w:hAnsiTheme="majorBidi" w:cstheme="majorBidi"/>
          <w:sz w:val="26"/>
          <w:szCs w:val="26"/>
        </w:rPr>
      </w:pPr>
      <w:r w:rsidRPr="000E5409">
        <w:rPr>
          <w:rFonts w:asciiTheme="majorBidi" w:hAnsiTheme="majorBidi" w:cstheme="majorBidi"/>
          <w:sz w:val="26"/>
          <w:szCs w:val="26"/>
        </w:rPr>
        <w:t xml:space="preserve"> </w:t>
      </w:r>
      <w:r w:rsidR="00BD24D7" w:rsidRPr="000E5409">
        <w:rPr>
          <w:rFonts w:asciiTheme="majorBidi" w:hAnsiTheme="majorBidi" w:cstheme="majorBidi"/>
          <w:sz w:val="26"/>
          <w:szCs w:val="26"/>
        </w:rPr>
        <w:br/>
      </w:r>
      <w:r w:rsidR="004A6701" w:rsidRPr="00125EB3">
        <w:rPr>
          <w:rFonts w:asciiTheme="majorBidi" w:hAnsiTheme="majorBidi" w:cstheme="majorBidi"/>
          <w:sz w:val="26"/>
          <w:szCs w:val="26"/>
        </w:rPr>
        <w:t>Le</w:t>
      </w:r>
      <w:r w:rsidR="00943DDB" w:rsidRPr="00125EB3">
        <w:rPr>
          <w:rFonts w:asciiTheme="majorBidi" w:hAnsiTheme="majorBidi" w:cstheme="majorBidi"/>
          <w:sz w:val="26"/>
          <w:szCs w:val="26"/>
        </w:rPr>
        <w:t xml:space="preserve"> fonctionnalisme constitue une suite aux travaux de Saussure par la construction de Martinet qui était très influencé par l’école de Prague.</w:t>
      </w:r>
    </w:p>
    <w:p w:rsidR="00943DDB" w:rsidRPr="00125EB3" w:rsidRDefault="00943DDB" w:rsidP="00DB66C0">
      <w:pPr>
        <w:rPr>
          <w:rFonts w:asciiTheme="majorBidi" w:hAnsiTheme="majorBidi" w:cstheme="majorBidi"/>
          <w:sz w:val="26"/>
          <w:szCs w:val="26"/>
        </w:rPr>
      </w:pPr>
      <w:r w:rsidRPr="00125EB3">
        <w:rPr>
          <w:rFonts w:asciiTheme="majorBidi" w:hAnsiTheme="majorBidi" w:cstheme="majorBidi"/>
          <w:sz w:val="26"/>
          <w:szCs w:val="26"/>
        </w:rPr>
        <w:t xml:space="preserve">Martinet a mis l’accent sur la langue comme un  système fonctionnel, sa fonction centrale étant la communication. «  </w:t>
      </w:r>
      <w:r w:rsidRPr="00125EB3">
        <w:rPr>
          <w:rFonts w:asciiTheme="majorBidi" w:hAnsiTheme="majorBidi" w:cstheme="majorBidi"/>
          <w:i/>
          <w:iCs/>
          <w:sz w:val="26"/>
          <w:szCs w:val="26"/>
        </w:rPr>
        <w:t>Un énoncé n’est proprement linguistique que dans la mesure où, il est doublement articulé</w:t>
      </w:r>
      <w:r w:rsidRPr="00125EB3">
        <w:rPr>
          <w:rFonts w:asciiTheme="majorBidi" w:hAnsiTheme="majorBidi" w:cstheme="majorBidi"/>
          <w:sz w:val="26"/>
          <w:szCs w:val="26"/>
        </w:rPr>
        <w:t> »</w:t>
      </w:r>
    </w:p>
    <w:p w:rsidR="009E1AAE" w:rsidRPr="001D43C1" w:rsidRDefault="00631980" w:rsidP="009E1AAE">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1.</w:t>
      </w:r>
      <w:r w:rsidR="009E1AAE" w:rsidRPr="001D43C1">
        <w:rPr>
          <w:rFonts w:asciiTheme="majorBidi" w:hAnsiTheme="majorBidi" w:cstheme="majorBidi"/>
          <w:b/>
          <w:bCs/>
          <w:i/>
          <w:iCs/>
          <w:sz w:val="26"/>
          <w:szCs w:val="26"/>
          <w:u w:val="single"/>
        </w:rPr>
        <w:t>Le principe de la double articulation</w:t>
      </w:r>
    </w:p>
    <w:p w:rsidR="009E1AAE" w:rsidRPr="00125EB3" w:rsidRDefault="00C75FE4" w:rsidP="009E1AAE">
      <w:pPr>
        <w:rPr>
          <w:rFonts w:asciiTheme="majorBidi" w:hAnsiTheme="majorBidi" w:cstheme="majorBidi"/>
          <w:sz w:val="26"/>
          <w:szCs w:val="26"/>
        </w:rPr>
      </w:pPr>
      <w:r w:rsidRPr="001D43C1">
        <w:rPr>
          <w:rFonts w:asciiTheme="majorBidi" w:hAnsiTheme="majorBidi" w:cstheme="majorBidi"/>
          <w:b/>
          <w:bCs/>
          <w:i/>
          <w:iCs/>
          <w:sz w:val="26"/>
          <w:szCs w:val="26"/>
          <w:u w:val="single"/>
        </w:rPr>
        <w:t>1.</w:t>
      </w:r>
      <w:r w:rsidR="00631980">
        <w:rPr>
          <w:rFonts w:asciiTheme="majorBidi" w:hAnsiTheme="majorBidi" w:cstheme="majorBidi"/>
          <w:b/>
          <w:bCs/>
          <w:i/>
          <w:iCs/>
          <w:sz w:val="26"/>
          <w:szCs w:val="26"/>
          <w:u w:val="single"/>
        </w:rPr>
        <w:t>1</w:t>
      </w:r>
      <w:r w:rsidRPr="001D43C1">
        <w:rPr>
          <w:rFonts w:asciiTheme="majorBidi" w:hAnsiTheme="majorBidi" w:cstheme="majorBidi"/>
          <w:b/>
          <w:bCs/>
          <w:i/>
          <w:iCs/>
          <w:sz w:val="26"/>
          <w:szCs w:val="26"/>
          <w:u w:val="single"/>
        </w:rPr>
        <w:t xml:space="preserve"> Les</w:t>
      </w:r>
      <w:r w:rsidR="009E1AAE" w:rsidRPr="001D43C1">
        <w:rPr>
          <w:rFonts w:asciiTheme="majorBidi" w:hAnsiTheme="majorBidi" w:cstheme="majorBidi"/>
          <w:b/>
          <w:bCs/>
          <w:i/>
          <w:iCs/>
          <w:sz w:val="26"/>
          <w:szCs w:val="26"/>
          <w:u w:val="single"/>
        </w:rPr>
        <w:t xml:space="preserve"> monèmes</w:t>
      </w:r>
      <w:r w:rsidR="009E1AAE" w:rsidRPr="00125EB3">
        <w:rPr>
          <w:rFonts w:asciiTheme="majorBidi" w:hAnsiTheme="majorBidi" w:cstheme="majorBidi"/>
          <w:sz w:val="26"/>
          <w:szCs w:val="26"/>
        </w:rPr>
        <w:t xml:space="preserve"> : sont les unités de la première articulation, considérée comme unité de base de l’analyse fonctionnelle.</w:t>
      </w:r>
    </w:p>
    <w:p w:rsidR="009E1AAE" w:rsidRPr="00125EB3" w:rsidRDefault="009E1AAE" w:rsidP="009E1AAE">
      <w:pPr>
        <w:rPr>
          <w:rFonts w:asciiTheme="majorBidi" w:hAnsiTheme="majorBidi" w:cstheme="majorBidi"/>
          <w:sz w:val="26"/>
          <w:szCs w:val="26"/>
        </w:rPr>
      </w:pPr>
      <w:r w:rsidRPr="00125EB3">
        <w:rPr>
          <w:rFonts w:asciiTheme="majorBidi" w:hAnsiTheme="majorBidi" w:cstheme="majorBidi"/>
          <w:sz w:val="26"/>
          <w:szCs w:val="26"/>
        </w:rPr>
        <w:t>Les monèmes sont des unités significatives, c’est-à-dire qu’elles ont à la fois un signifiant et un signifie</w:t>
      </w:r>
    </w:p>
    <w:p w:rsidR="009E1AAE" w:rsidRPr="00125EB3" w:rsidRDefault="009E1AAE" w:rsidP="009E1AAE">
      <w:pPr>
        <w:rPr>
          <w:rFonts w:asciiTheme="majorBidi" w:hAnsiTheme="majorBidi" w:cstheme="majorBidi"/>
          <w:sz w:val="26"/>
          <w:szCs w:val="26"/>
        </w:rPr>
      </w:pPr>
      <w:r w:rsidRPr="00125EB3">
        <w:rPr>
          <w:rFonts w:asciiTheme="majorBidi" w:hAnsiTheme="majorBidi" w:cstheme="majorBidi"/>
          <w:sz w:val="26"/>
          <w:szCs w:val="26"/>
        </w:rPr>
        <w:t>Martinet a distingué :</w:t>
      </w:r>
    </w:p>
    <w:p w:rsidR="00166DE8" w:rsidRPr="00125EB3" w:rsidRDefault="00125EB3" w:rsidP="009E1AAE">
      <w:pPr>
        <w:rPr>
          <w:rFonts w:asciiTheme="majorBidi" w:hAnsiTheme="majorBidi" w:cstheme="majorBidi"/>
          <w:sz w:val="26"/>
          <w:szCs w:val="26"/>
        </w:rPr>
      </w:pPr>
      <w:r w:rsidRPr="001D43C1">
        <w:rPr>
          <w:rFonts w:asciiTheme="majorBidi" w:hAnsiTheme="majorBidi" w:cstheme="majorBidi"/>
          <w:b/>
          <w:bCs/>
          <w:i/>
          <w:iCs/>
          <w:sz w:val="26"/>
          <w:szCs w:val="26"/>
          <w:u w:val="single"/>
        </w:rPr>
        <w:t xml:space="preserve"> </w:t>
      </w:r>
      <w:proofErr w:type="spellStart"/>
      <w:r w:rsidRPr="001D43C1">
        <w:rPr>
          <w:rFonts w:asciiTheme="majorBidi" w:hAnsiTheme="majorBidi" w:cstheme="majorBidi"/>
          <w:b/>
          <w:bCs/>
          <w:i/>
          <w:iCs/>
          <w:sz w:val="26"/>
          <w:szCs w:val="26"/>
          <w:u w:val="single"/>
        </w:rPr>
        <w:t>a.</w:t>
      </w:r>
      <w:r w:rsidR="009E1AAE" w:rsidRPr="001D43C1">
        <w:rPr>
          <w:rFonts w:asciiTheme="majorBidi" w:hAnsiTheme="majorBidi" w:cstheme="majorBidi"/>
          <w:b/>
          <w:bCs/>
          <w:i/>
          <w:iCs/>
          <w:sz w:val="26"/>
          <w:szCs w:val="26"/>
          <w:u w:val="single"/>
        </w:rPr>
        <w:t>Les</w:t>
      </w:r>
      <w:proofErr w:type="spellEnd"/>
      <w:r w:rsidR="009E1AAE" w:rsidRPr="001D43C1">
        <w:rPr>
          <w:rFonts w:asciiTheme="majorBidi" w:hAnsiTheme="majorBidi" w:cstheme="majorBidi"/>
          <w:b/>
          <w:bCs/>
          <w:i/>
          <w:iCs/>
          <w:sz w:val="26"/>
          <w:szCs w:val="26"/>
          <w:u w:val="single"/>
        </w:rPr>
        <w:t xml:space="preserve"> morphèmes</w:t>
      </w:r>
      <w:r w:rsidR="009E1AAE" w:rsidRPr="00125EB3">
        <w:rPr>
          <w:rFonts w:asciiTheme="majorBidi" w:hAnsiTheme="majorBidi" w:cstheme="majorBidi"/>
          <w:sz w:val="26"/>
          <w:szCs w:val="26"/>
        </w:rPr>
        <w:t xml:space="preserve"> : (monèmes grammaticaux)</w:t>
      </w:r>
      <w:r w:rsidR="00166DE8" w:rsidRPr="00125EB3">
        <w:rPr>
          <w:rFonts w:asciiTheme="majorBidi" w:hAnsiTheme="majorBidi" w:cstheme="majorBidi"/>
          <w:sz w:val="26"/>
          <w:szCs w:val="26"/>
        </w:rPr>
        <w:t xml:space="preserve"> liste finie</w:t>
      </w:r>
    </w:p>
    <w:p w:rsidR="009E1AAE" w:rsidRPr="00125EB3" w:rsidRDefault="00166DE8" w:rsidP="009E1AAE">
      <w:pPr>
        <w:rPr>
          <w:rFonts w:asciiTheme="majorBidi" w:hAnsiTheme="majorBidi" w:cstheme="majorBidi"/>
          <w:sz w:val="26"/>
          <w:szCs w:val="26"/>
        </w:rPr>
      </w:pPr>
      <w:r w:rsidRPr="00125EB3">
        <w:rPr>
          <w:rFonts w:asciiTheme="majorBidi" w:hAnsiTheme="majorBidi" w:cstheme="majorBidi"/>
          <w:sz w:val="26"/>
          <w:szCs w:val="26"/>
        </w:rPr>
        <w:t xml:space="preserve"> Ex :</w:t>
      </w:r>
      <w:r w:rsidR="004A6701" w:rsidRPr="00125EB3">
        <w:rPr>
          <w:rFonts w:asciiTheme="majorBidi" w:hAnsiTheme="majorBidi" w:cstheme="majorBidi"/>
          <w:sz w:val="26"/>
          <w:szCs w:val="26"/>
        </w:rPr>
        <w:t>(</w:t>
      </w:r>
      <w:r w:rsidRPr="00125EB3">
        <w:rPr>
          <w:rFonts w:asciiTheme="majorBidi" w:hAnsiTheme="majorBidi" w:cstheme="majorBidi"/>
          <w:sz w:val="26"/>
          <w:szCs w:val="26"/>
        </w:rPr>
        <w:t xml:space="preserve"> il, le, pour, aient).</w:t>
      </w:r>
    </w:p>
    <w:p w:rsidR="00166DE8" w:rsidRPr="00125EB3" w:rsidRDefault="00125EB3" w:rsidP="009E1AAE">
      <w:pPr>
        <w:rPr>
          <w:rFonts w:asciiTheme="majorBidi" w:hAnsiTheme="majorBidi" w:cstheme="majorBidi"/>
          <w:sz w:val="26"/>
          <w:szCs w:val="26"/>
        </w:rPr>
      </w:pPr>
      <w:proofErr w:type="spellStart"/>
      <w:r w:rsidRPr="001D43C1">
        <w:rPr>
          <w:rFonts w:asciiTheme="majorBidi" w:hAnsiTheme="majorBidi" w:cstheme="majorBidi"/>
          <w:b/>
          <w:bCs/>
          <w:i/>
          <w:iCs/>
          <w:sz w:val="26"/>
          <w:szCs w:val="26"/>
          <w:u w:val="single"/>
        </w:rPr>
        <w:t>b.</w:t>
      </w:r>
      <w:r w:rsidR="00166DE8" w:rsidRPr="001D43C1">
        <w:rPr>
          <w:rFonts w:asciiTheme="majorBidi" w:hAnsiTheme="majorBidi" w:cstheme="majorBidi"/>
          <w:b/>
          <w:bCs/>
          <w:i/>
          <w:iCs/>
          <w:sz w:val="26"/>
          <w:szCs w:val="26"/>
          <w:u w:val="single"/>
        </w:rPr>
        <w:t>Les</w:t>
      </w:r>
      <w:proofErr w:type="spellEnd"/>
      <w:r w:rsidR="00166DE8" w:rsidRPr="001D43C1">
        <w:rPr>
          <w:rFonts w:asciiTheme="majorBidi" w:hAnsiTheme="majorBidi" w:cstheme="majorBidi"/>
          <w:b/>
          <w:bCs/>
          <w:i/>
          <w:iCs/>
          <w:sz w:val="26"/>
          <w:szCs w:val="26"/>
          <w:u w:val="single"/>
        </w:rPr>
        <w:t xml:space="preserve"> lexèmes</w:t>
      </w:r>
      <w:r w:rsidR="00166DE8" w:rsidRPr="00125EB3">
        <w:rPr>
          <w:rFonts w:asciiTheme="majorBidi" w:hAnsiTheme="majorBidi" w:cstheme="majorBidi"/>
          <w:b/>
          <w:bCs/>
          <w:sz w:val="26"/>
          <w:szCs w:val="26"/>
        </w:rPr>
        <w:t xml:space="preserve"> : </w:t>
      </w:r>
      <w:r w:rsidR="00166DE8" w:rsidRPr="00125EB3">
        <w:rPr>
          <w:rFonts w:asciiTheme="majorBidi" w:hAnsiTheme="majorBidi" w:cstheme="majorBidi"/>
          <w:sz w:val="26"/>
          <w:szCs w:val="26"/>
        </w:rPr>
        <w:t xml:space="preserve">(monèmes lexicaux) liste infinie </w:t>
      </w:r>
    </w:p>
    <w:p w:rsidR="00631980" w:rsidRDefault="00631980" w:rsidP="00631980">
      <w:pPr>
        <w:rPr>
          <w:rFonts w:asciiTheme="majorBidi" w:hAnsiTheme="majorBidi" w:cstheme="majorBidi"/>
          <w:sz w:val="26"/>
          <w:szCs w:val="26"/>
        </w:rPr>
      </w:pPr>
      <w:r>
        <w:rPr>
          <w:rFonts w:asciiTheme="majorBidi" w:hAnsiTheme="majorBidi" w:cstheme="majorBidi"/>
          <w:sz w:val="26"/>
          <w:szCs w:val="26"/>
        </w:rPr>
        <w:t>Ex : étudiant, chant</w:t>
      </w:r>
    </w:p>
    <w:p w:rsidR="00166DE8" w:rsidRPr="00125EB3" w:rsidRDefault="00631980" w:rsidP="00631980">
      <w:pPr>
        <w:rPr>
          <w:rFonts w:asciiTheme="majorBidi" w:hAnsiTheme="majorBidi" w:cstheme="majorBidi"/>
          <w:sz w:val="26"/>
          <w:szCs w:val="26"/>
        </w:rPr>
      </w:pPr>
      <w:r>
        <w:rPr>
          <w:rFonts w:asciiTheme="majorBidi" w:hAnsiTheme="majorBidi" w:cstheme="majorBidi"/>
          <w:b/>
          <w:bCs/>
          <w:i/>
          <w:iCs/>
          <w:sz w:val="26"/>
          <w:szCs w:val="26"/>
          <w:u w:val="single"/>
        </w:rPr>
        <w:t>1.</w:t>
      </w:r>
      <w:r w:rsidR="00125EB3" w:rsidRPr="001D43C1">
        <w:rPr>
          <w:rFonts w:asciiTheme="majorBidi" w:hAnsiTheme="majorBidi" w:cstheme="majorBidi"/>
          <w:b/>
          <w:bCs/>
          <w:i/>
          <w:iCs/>
          <w:sz w:val="26"/>
          <w:szCs w:val="26"/>
          <w:u w:val="single"/>
        </w:rPr>
        <w:t>2.</w:t>
      </w:r>
      <w:r w:rsidR="00166DE8" w:rsidRPr="001D43C1">
        <w:rPr>
          <w:rFonts w:asciiTheme="majorBidi" w:hAnsiTheme="majorBidi" w:cstheme="majorBidi"/>
          <w:b/>
          <w:bCs/>
          <w:i/>
          <w:iCs/>
          <w:sz w:val="26"/>
          <w:szCs w:val="26"/>
          <w:u w:val="single"/>
        </w:rPr>
        <w:t>Les phonèmes</w:t>
      </w:r>
      <w:r w:rsidR="00166DE8" w:rsidRPr="00125EB3">
        <w:rPr>
          <w:rFonts w:asciiTheme="majorBidi" w:hAnsiTheme="majorBidi" w:cstheme="majorBidi"/>
          <w:b/>
          <w:bCs/>
          <w:sz w:val="26"/>
          <w:szCs w:val="26"/>
        </w:rPr>
        <w:t xml:space="preserve"> : </w:t>
      </w:r>
      <w:r w:rsidR="00166DE8" w:rsidRPr="00125EB3">
        <w:rPr>
          <w:rFonts w:asciiTheme="majorBidi" w:hAnsiTheme="majorBidi" w:cstheme="majorBidi"/>
          <w:sz w:val="26"/>
          <w:szCs w:val="26"/>
        </w:rPr>
        <w:t>sont les unités de la deuxième articulation considérées comme unité minimale dotée d’un signifiant.</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r w:rsidRPr="004A6701">
        <w:rPr>
          <w:rFonts w:asciiTheme="majorBidi" w:eastAsia="Times New Roman" w:hAnsiTheme="majorBidi" w:cstheme="majorBidi"/>
          <w:sz w:val="26"/>
          <w:szCs w:val="26"/>
          <w:lang w:eastAsia="fr-FR"/>
        </w:rPr>
        <w:t>L’identification de ces unités de première et de deuxième articulation se fait à partir d’une double opération</w:t>
      </w:r>
      <w:r w:rsidRPr="004A6701">
        <w:rPr>
          <w:rFonts w:asciiTheme="majorBidi" w:eastAsia="Times New Roman" w:hAnsiTheme="majorBidi" w:cstheme="majorBidi"/>
          <w:b/>
          <w:bCs/>
          <w:i/>
          <w:iCs/>
          <w:sz w:val="26"/>
          <w:szCs w:val="26"/>
          <w:lang w:eastAsia="fr-FR"/>
        </w:rPr>
        <w:t> : la segmentation et la commutation :</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p>
    <w:p w:rsidR="004A6701" w:rsidRPr="004A6701" w:rsidRDefault="00631980" w:rsidP="004A6701">
      <w:pPr>
        <w:spacing w:after="0" w:line="240" w:lineRule="auto"/>
        <w:jc w:val="both"/>
        <w:rPr>
          <w:rFonts w:asciiTheme="majorBidi" w:eastAsia="Times New Roman" w:hAnsiTheme="majorBidi" w:cstheme="majorBidi"/>
          <w:b/>
          <w:bCs/>
          <w:i/>
          <w:iCs/>
          <w:sz w:val="26"/>
          <w:szCs w:val="26"/>
          <w:lang w:eastAsia="fr-FR"/>
        </w:rPr>
      </w:pPr>
      <w:r>
        <w:rPr>
          <w:rFonts w:asciiTheme="majorBidi" w:eastAsia="Times New Roman" w:hAnsiTheme="majorBidi" w:cstheme="majorBidi"/>
          <w:b/>
          <w:bCs/>
          <w:i/>
          <w:iCs/>
          <w:sz w:val="26"/>
          <w:szCs w:val="26"/>
          <w:lang w:eastAsia="fr-FR"/>
        </w:rPr>
        <w:t>a.</w:t>
      </w:r>
      <w:r w:rsidR="004A6701" w:rsidRPr="004A6701">
        <w:rPr>
          <w:rFonts w:asciiTheme="majorBidi" w:eastAsia="Times New Roman" w:hAnsiTheme="majorBidi" w:cstheme="majorBidi"/>
          <w:b/>
          <w:bCs/>
          <w:i/>
          <w:iCs/>
          <w:sz w:val="26"/>
          <w:szCs w:val="26"/>
          <w:lang w:eastAsia="fr-FR"/>
        </w:rPr>
        <w:t xml:space="preserve"> </w:t>
      </w:r>
      <w:r w:rsidR="004A6701" w:rsidRPr="004A6701">
        <w:rPr>
          <w:rFonts w:asciiTheme="majorBidi" w:eastAsia="Times New Roman" w:hAnsiTheme="majorBidi" w:cstheme="majorBidi"/>
          <w:b/>
          <w:bCs/>
          <w:i/>
          <w:iCs/>
          <w:sz w:val="26"/>
          <w:szCs w:val="26"/>
          <w:u w:val="single"/>
          <w:lang w:eastAsia="fr-FR"/>
        </w:rPr>
        <w:t>La segmentation</w:t>
      </w:r>
      <w:r w:rsidR="004A6701" w:rsidRPr="004A6701">
        <w:rPr>
          <w:rFonts w:asciiTheme="majorBidi" w:eastAsia="Times New Roman" w:hAnsiTheme="majorBidi" w:cstheme="majorBidi"/>
          <w:b/>
          <w:bCs/>
          <w:i/>
          <w:iCs/>
          <w:sz w:val="26"/>
          <w:szCs w:val="26"/>
          <w:lang w:eastAsia="fr-FR"/>
        </w:rPr>
        <w:t xml:space="preserve"> : </w:t>
      </w:r>
      <w:r w:rsidR="004A6701" w:rsidRPr="004A6701">
        <w:rPr>
          <w:rFonts w:asciiTheme="majorBidi" w:eastAsia="Times New Roman" w:hAnsiTheme="majorBidi" w:cstheme="majorBidi"/>
          <w:sz w:val="26"/>
          <w:szCs w:val="26"/>
          <w:lang w:eastAsia="fr-FR"/>
        </w:rPr>
        <w:t>c’est le découpage du message qui permet d’isoler les monèmes et les phonèmes qui sont toujours isolables :</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p>
    <w:p w:rsidR="004A6701" w:rsidRPr="004A6701" w:rsidRDefault="004A6701" w:rsidP="004A6701">
      <w:pPr>
        <w:spacing w:after="0" w:line="240" w:lineRule="auto"/>
        <w:jc w:val="both"/>
        <w:rPr>
          <w:rFonts w:asciiTheme="majorBidi" w:eastAsia="Times New Roman" w:hAnsiTheme="majorBidi" w:cstheme="majorBidi"/>
          <w:b/>
          <w:bCs/>
          <w:i/>
          <w:iCs/>
          <w:sz w:val="26"/>
          <w:szCs w:val="26"/>
          <w:u w:val="single"/>
          <w:lang w:eastAsia="fr-FR"/>
        </w:rPr>
      </w:pPr>
      <w:r w:rsidRPr="004A6701">
        <w:rPr>
          <w:rFonts w:asciiTheme="majorBidi" w:eastAsia="Times New Roman" w:hAnsiTheme="majorBidi" w:cstheme="majorBidi"/>
          <w:b/>
          <w:bCs/>
          <w:i/>
          <w:iCs/>
          <w:sz w:val="26"/>
          <w:szCs w:val="26"/>
          <w:u w:val="single"/>
          <w:lang w:eastAsia="fr-FR"/>
        </w:rPr>
        <w:t>Exemple :</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r w:rsidRPr="004A6701">
        <w:rPr>
          <w:rFonts w:asciiTheme="majorBidi" w:eastAsia="Times New Roman" w:hAnsiTheme="majorBidi" w:cstheme="majorBidi"/>
          <w:b/>
          <w:bCs/>
          <w:i/>
          <w:iCs/>
          <w:sz w:val="26"/>
          <w:szCs w:val="26"/>
          <w:lang w:eastAsia="fr-FR"/>
        </w:rPr>
        <w:t>Le gros chat mange la souris</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r w:rsidRPr="004A6701">
        <w:rPr>
          <w:rFonts w:asciiTheme="majorBidi" w:eastAsia="Times New Roman" w:hAnsiTheme="majorBidi" w:cstheme="majorBidi"/>
          <w:b/>
          <w:bCs/>
          <w:i/>
          <w:iCs/>
          <w:sz w:val="26"/>
          <w:szCs w:val="26"/>
          <w:lang w:eastAsia="fr-FR"/>
        </w:rPr>
        <w:t xml:space="preserve">[l/ </w:t>
      </w:r>
      <w:proofErr w:type="spellStart"/>
      <w:r w:rsidRPr="004A6701">
        <w:rPr>
          <w:rFonts w:asciiTheme="majorBidi" w:eastAsia="Times New Roman" w:hAnsiTheme="majorBidi" w:cstheme="majorBidi"/>
          <w:b/>
          <w:bCs/>
          <w:i/>
          <w:iCs/>
          <w:sz w:val="26"/>
          <w:szCs w:val="26"/>
          <w:lang w:eastAsia="fr-FR"/>
        </w:rPr>
        <w:t>gro</w:t>
      </w:r>
      <w:proofErr w:type="spellEnd"/>
      <w:r w:rsidRPr="004A6701">
        <w:rPr>
          <w:rFonts w:asciiTheme="majorBidi" w:eastAsia="Times New Roman" w:hAnsiTheme="majorBidi" w:cstheme="majorBidi"/>
          <w:b/>
          <w:bCs/>
          <w:i/>
          <w:iCs/>
          <w:sz w:val="26"/>
          <w:szCs w:val="26"/>
          <w:lang w:eastAsia="fr-FR"/>
        </w:rPr>
        <w:t>/ ∫a/ma / h /la/suri/]</w:t>
      </w: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r w:rsidRPr="004A6701">
        <w:rPr>
          <w:rFonts w:asciiTheme="majorBidi" w:eastAsia="Times New Roman" w:hAnsiTheme="majorBidi" w:cstheme="majorBidi"/>
          <w:b/>
          <w:bCs/>
          <w:i/>
          <w:iCs/>
          <w:sz w:val="26"/>
          <w:szCs w:val="26"/>
          <w:lang w:eastAsia="fr-FR"/>
        </w:rPr>
        <w:t>1  2     3   4      5   6    7</w:t>
      </w: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p>
    <w:p w:rsidR="004A6701" w:rsidRPr="004A6701" w:rsidRDefault="00631980" w:rsidP="004A6701">
      <w:pPr>
        <w:spacing w:after="0" w:line="240" w:lineRule="auto"/>
        <w:jc w:val="both"/>
        <w:rPr>
          <w:rFonts w:asciiTheme="majorBidi" w:eastAsia="Times New Roman" w:hAnsiTheme="majorBidi" w:cstheme="majorBidi"/>
          <w:sz w:val="26"/>
          <w:szCs w:val="26"/>
          <w:lang w:eastAsia="fr-FR"/>
        </w:rPr>
      </w:pPr>
      <w:proofErr w:type="spellStart"/>
      <w:r>
        <w:rPr>
          <w:rFonts w:asciiTheme="majorBidi" w:eastAsia="Times New Roman" w:hAnsiTheme="majorBidi" w:cstheme="majorBidi"/>
          <w:b/>
          <w:bCs/>
          <w:i/>
          <w:iCs/>
          <w:sz w:val="26"/>
          <w:szCs w:val="26"/>
          <w:u w:val="single"/>
          <w:lang w:eastAsia="fr-FR"/>
        </w:rPr>
        <w:t>b.</w:t>
      </w:r>
      <w:r w:rsidR="004A6701" w:rsidRPr="004A6701">
        <w:rPr>
          <w:rFonts w:asciiTheme="majorBidi" w:eastAsia="Times New Roman" w:hAnsiTheme="majorBidi" w:cstheme="majorBidi"/>
          <w:b/>
          <w:bCs/>
          <w:i/>
          <w:iCs/>
          <w:sz w:val="26"/>
          <w:szCs w:val="26"/>
          <w:u w:val="single"/>
          <w:lang w:eastAsia="fr-FR"/>
        </w:rPr>
        <w:t>La</w:t>
      </w:r>
      <w:proofErr w:type="spellEnd"/>
      <w:r w:rsidR="004A6701" w:rsidRPr="004A6701">
        <w:rPr>
          <w:rFonts w:asciiTheme="majorBidi" w:eastAsia="Times New Roman" w:hAnsiTheme="majorBidi" w:cstheme="majorBidi"/>
          <w:b/>
          <w:bCs/>
          <w:i/>
          <w:iCs/>
          <w:sz w:val="26"/>
          <w:szCs w:val="26"/>
          <w:u w:val="single"/>
          <w:lang w:eastAsia="fr-FR"/>
        </w:rPr>
        <w:t xml:space="preserve"> commutation</w:t>
      </w:r>
      <w:r w:rsidR="004A6701" w:rsidRPr="004A6701">
        <w:rPr>
          <w:rFonts w:asciiTheme="majorBidi" w:eastAsia="Times New Roman" w:hAnsiTheme="majorBidi" w:cstheme="majorBidi"/>
          <w:sz w:val="26"/>
          <w:szCs w:val="26"/>
          <w:u w:val="single"/>
          <w:lang w:eastAsia="fr-FR"/>
        </w:rPr>
        <w:t> </w:t>
      </w:r>
      <w:r w:rsidR="004A6701" w:rsidRPr="004A6701">
        <w:rPr>
          <w:rFonts w:asciiTheme="majorBidi" w:eastAsia="Times New Roman" w:hAnsiTheme="majorBidi" w:cstheme="majorBidi"/>
          <w:sz w:val="26"/>
          <w:szCs w:val="26"/>
          <w:lang w:eastAsia="fr-FR"/>
        </w:rPr>
        <w:t>:</w:t>
      </w: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r w:rsidRPr="004A6701">
        <w:rPr>
          <w:rFonts w:asciiTheme="majorBidi" w:eastAsia="Times New Roman" w:hAnsiTheme="majorBidi" w:cstheme="majorBidi"/>
          <w:sz w:val="26"/>
          <w:szCs w:val="26"/>
          <w:lang w:eastAsia="fr-FR"/>
        </w:rPr>
        <w:t>C’est le remplacement d’une unité par une autre afin d’identifier les différences de forme et de sens.</w:t>
      </w: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r w:rsidRPr="004A6701">
        <w:rPr>
          <w:rFonts w:asciiTheme="majorBidi" w:eastAsia="Times New Roman" w:hAnsiTheme="majorBidi" w:cstheme="majorBidi"/>
          <w:b/>
          <w:bCs/>
          <w:sz w:val="26"/>
          <w:szCs w:val="26"/>
          <w:u w:val="single"/>
          <w:lang w:eastAsia="fr-FR"/>
        </w:rPr>
        <w:t>Exemple</w:t>
      </w:r>
      <w:r w:rsidRPr="004A6701">
        <w:rPr>
          <w:rFonts w:asciiTheme="majorBidi" w:eastAsia="Times New Roman" w:hAnsiTheme="majorBidi" w:cstheme="majorBidi"/>
          <w:sz w:val="26"/>
          <w:szCs w:val="26"/>
          <w:lang w:eastAsia="fr-FR"/>
        </w:rPr>
        <w:t xml:space="preserve"> : le monème </w:t>
      </w:r>
      <w:r w:rsidRPr="004A6701">
        <w:rPr>
          <w:rFonts w:asciiTheme="majorBidi" w:eastAsia="Times New Roman" w:hAnsiTheme="majorBidi" w:cstheme="majorBidi"/>
          <w:b/>
          <w:bCs/>
          <w:i/>
          <w:iCs/>
          <w:sz w:val="26"/>
          <w:szCs w:val="26"/>
          <w:lang w:eastAsia="fr-FR"/>
        </w:rPr>
        <w:t xml:space="preserve">[∫a] </w:t>
      </w:r>
      <w:r w:rsidRPr="004A6701">
        <w:rPr>
          <w:rFonts w:asciiTheme="majorBidi" w:eastAsia="Times New Roman" w:hAnsiTheme="majorBidi" w:cstheme="majorBidi"/>
          <w:sz w:val="26"/>
          <w:szCs w:val="26"/>
          <w:lang w:eastAsia="fr-FR"/>
        </w:rPr>
        <w:t>peut être isolé en le remplaçant par un autre.</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r w:rsidRPr="004A6701">
        <w:rPr>
          <w:rFonts w:asciiTheme="majorBidi" w:eastAsia="Times New Roman" w:hAnsiTheme="majorBidi" w:cstheme="majorBidi"/>
          <w:b/>
          <w:bCs/>
          <w:i/>
          <w:iCs/>
          <w:sz w:val="26"/>
          <w:szCs w:val="26"/>
          <w:lang w:eastAsia="fr-FR"/>
        </w:rPr>
        <w:t>Le gros oiseau mange la souris.</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r w:rsidRPr="004A6701">
        <w:rPr>
          <w:rFonts w:asciiTheme="majorBidi" w:eastAsia="Times New Roman" w:hAnsiTheme="majorBidi" w:cstheme="majorBidi"/>
          <w:sz w:val="26"/>
          <w:szCs w:val="26"/>
          <w:lang w:eastAsia="fr-FR"/>
        </w:rPr>
        <w:lastRenderedPageBreak/>
        <w:t>La procédure est la même pour les phonèmes :</w:t>
      </w: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r w:rsidRPr="004A6701">
        <w:rPr>
          <w:rFonts w:asciiTheme="majorBidi" w:eastAsia="Times New Roman" w:hAnsiTheme="majorBidi" w:cstheme="majorBidi"/>
          <w:b/>
          <w:bCs/>
          <w:i/>
          <w:iCs/>
          <w:sz w:val="26"/>
          <w:szCs w:val="26"/>
          <w:lang w:eastAsia="fr-FR"/>
        </w:rPr>
        <w:t xml:space="preserve">« [m] </w:t>
      </w:r>
      <w:r w:rsidRPr="004A6701">
        <w:rPr>
          <w:rFonts w:asciiTheme="majorBidi" w:eastAsia="Times New Roman" w:hAnsiTheme="majorBidi" w:cstheme="majorBidi"/>
          <w:sz w:val="26"/>
          <w:szCs w:val="26"/>
          <w:lang w:eastAsia="fr-FR"/>
        </w:rPr>
        <w:t xml:space="preserve">dans </w:t>
      </w:r>
      <w:r w:rsidRPr="004A6701">
        <w:rPr>
          <w:rFonts w:asciiTheme="majorBidi" w:eastAsia="Times New Roman" w:hAnsiTheme="majorBidi" w:cstheme="majorBidi"/>
          <w:b/>
          <w:bCs/>
          <w:i/>
          <w:iCs/>
          <w:sz w:val="26"/>
          <w:szCs w:val="26"/>
          <w:lang w:eastAsia="fr-FR"/>
        </w:rPr>
        <w:t>mange</w:t>
      </w:r>
      <w:r w:rsidRPr="004A6701">
        <w:rPr>
          <w:rFonts w:asciiTheme="majorBidi" w:eastAsia="Times New Roman" w:hAnsiTheme="majorBidi" w:cstheme="majorBidi"/>
          <w:sz w:val="26"/>
          <w:szCs w:val="26"/>
          <w:lang w:eastAsia="fr-FR"/>
        </w:rPr>
        <w:t xml:space="preserve"> peut être isolé par comparaison entre</w:t>
      </w:r>
      <w:r w:rsidRPr="004A6701">
        <w:rPr>
          <w:rFonts w:asciiTheme="majorBidi" w:eastAsia="Times New Roman" w:hAnsiTheme="majorBidi" w:cstheme="majorBidi"/>
          <w:b/>
          <w:bCs/>
          <w:i/>
          <w:iCs/>
          <w:sz w:val="26"/>
          <w:szCs w:val="26"/>
          <w:lang w:eastAsia="fr-FR"/>
        </w:rPr>
        <w:t xml:space="preserve"> « mange », « range », « change »…</w:t>
      </w: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p>
    <w:p w:rsidR="003258F5" w:rsidRPr="003258F5" w:rsidRDefault="00631980" w:rsidP="003258F5">
      <w:pPr>
        <w:spacing w:after="0" w:line="240" w:lineRule="auto"/>
        <w:rPr>
          <w:rFonts w:asciiTheme="majorBidi" w:eastAsia="Times New Roman" w:hAnsiTheme="majorBidi" w:cstheme="majorBidi"/>
          <w:b/>
          <w:bCs/>
          <w:i/>
          <w:iCs/>
          <w:sz w:val="26"/>
          <w:szCs w:val="26"/>
          <w:lang w:eastAsia="fr-FR"/>
        </w:rPr>
      </w:pPr>
      <w:r>
        <w:rPr>
          <w:rFonts w:asciiTheme="majorBidi" w:eastAsia="Times New Roman" w:hAnsiTheme="majorBidi" w:cstheme="majorBidi"/>
          <w:b/>
          <w:bCs/>
          <w:i/>
          <w:iCs/>
          <w:sz w:val="26"/>
          <w:szCs w:val="26"/>
          <w:u w:val="single"/>
          <w:lang w:eastAsia="fr-FR"/>
        </w:rPr>
        <w:t>2.</w:t>
      </w:r>
      <w:r w:rsidR="003258F5" w:rsidRPr="003258F5">
        <w:rPr>
          <w:rFonts w:asciiTheme="majorBidi" w:eastAsia="Times New Roman" w:hAnsiTheme="majorBidi" w:cstheme="majorBidi"/>
          <w:b/>
          <w:bCs/>
          <w:i/>
          <w:iCs/>
          <w:sz w:val="26"/>
          <w:szCs w:val="26"/>
          <w:u w:val="single"/>
          <w:lang w:eastAsia="fr-FR"/>
        </w:rPr>
        <w:t>Les relations syntaxiques</w:t>
      </w:r>
      <w:r w:rsidR="003258F5" w:rsidRPr="003258F5">
        <w:rPr>
          <w:rFonts w:asciiTheme="majorBidi" w:eastAsia="Times New Roman" w:hAnsiTheme="majorBidi" w:cstheme="majorBidi"/>
          <w:b/>
          <w:bCs/>
          <w:i/>
          <w:iCs/>
          <w:sz w:val="26"/>
          <w:szCs w:val="26"/>
          <w:lang w:eastAsia="fr-FR"/>
        </w:rPr>
        <w:t> :</w:t>
      </w:r>
    </w:p>
    <w:p w:rsidR="003258F5" w:rsidRPr="003258F5" w:rsidRDefault="003258F5" w:rsidP="003258F5">
      <w:pPr>
        <w:spacing w:after="0" w:line="240" w:lineRule="auto"/>
        <w:jc w:val="both"/>
        <w:rPr>
          <w:rFonts w:asciiTheme="majorBidi" w:eastAsia="Times New Roman" w:hAnsiTheme="majorBidi" w:cstheme="majorBidi"/>
          <w:sz w:val="26"/>
          <w:szCs w:val="26"/>
          <w:lang w:eastAsia="fr-FR"/>
        </w:rPr>
      </w:pPr>
    </w:p>
    <w:p w:rsidR="003258F5" w:rsidRPr="003258F5" w:rsidRDefault="00631980" w:rsidP="00631980">
      <w:pPr>
        <w:spacing w:after="0" w:line="240" w:lineRule="auto"/>
        <w:ind w:left="480"/>
        <w:jc w:val="both"/>
        <w:rPr>
          <w:rFonts w:asciiTheme="majorBidi" w:eastAsia="Times New Roman" w:hAnsiTheme="majorBidi" w:cstheme="majorBidi"/>
          <w:b/>
          <w:bCs/>
          <w:sz w:val="26"/>
          <w:szCs w:val="26"/>
          <w:u w:val="single"/>
          <w:lang w:eastAsia="fr-FR"/>
        </w:rPr>
      </w:pPr>
      <w:r>
        <w:rPr>
          <w:rFonts w:asciiTheme="majorBidi" w:eastAsia="Times New Roman" w:hAnsiTheme="majorBidi" w:cstheme="majorBidi"/>
          <w:b/>
          <w:bCs/>
          <w:i/>
          <w:iCs/>
          <w:sz w:val="26"/>
          <w:szCs w:val="26"/>
          <w:u w:val="single"/>
          <w:lang w:eastAsia="fr-FR"/>
        </w:rPr>
        <w:t>2.1</w:t>
      </w:r>
      <w:r w:rsidR="003258F5" w:rsidRPr="003258F5">
        <w:rPr>
          <w:rFonts w:asciiTheme="majorBidi" w:eastAsia="Times New Roman" w:hAnsiTheme="majorBidi" w:cstheme="majorBidi"/>
          <w:b/>
          <w:bCs/>
          <w:i/>
          <w:iCs/>
          <w:sz w:val="26"/>
          <w:szCs w:val="26"/>
          <w:u w:val="single"/>
          <w:lang w:eastAsia="fr-FR"/>
        </w:rPr>
        <w:t>Le noyau</w:t>
      </w:r>
      <w:r w:rsidR="003258F5" w:rsidRPr="003258F5">
        <w:rPr>
          <w:rFonts w:asciiTheme="majorBidi" w:eastAsia="Times New Roman" w:hAnsiTheme="majorBidi" w:cstheme="majorBidi"/>
          <w:b/>
          <w:bCs/>
          <w:sz w:val="26"/>
          <w:szCs w:val="26"/>
          <w:u w:val="single"/>
          <w:lang w:eastAsia="fr-FR"/>
        </w:rPr>
        <w:t> :</w:t>
      </w:r>
    </w:p>
    <w:p w:rsidR="003258F5" w:rsidRPr="003258F5" w:rsidRDefault="003258F5" w:rsidP="003258F5">
      <w:pPr>
        <w:spacing w:after="0" w:line="240" w:lineRule="auto"/>
        <w:ind w:left="120"/>
        <w:jc w:val="both"/>
        <w:rPr>
          <w:rFonts w:asciiTheme="majorBidi" w:eastAsia="Times New Roman" w:hAnsiTheme="majorBidi" w:cstheme="majorBidi"/>
          <w:b/>
          <w:bCs/>
          <w:i/>
          <w:iCs/>
          <w:sz w:val="26"/>
          <w:szCs w:val="26"/>
          <w:u w:val="single"/>
          <w:lang w:eastAsia="fr-FR"/>
        </w:rPr>
      </w:pP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b/>
          <w:bCs/>
          <w:i/>
          <w:iCs/>
          <w:sz w:val="26"/>
          <w:szCs w:val="26"/>
          <w:lang w:eastAsia="fr-FR"/>
        </w:rPr>
        <w:t xml:space="preserve">  André MARTINET</w:t>
      </w:r>
      <w:r w:rsidRPr="003258F5">
        <w:rPr>
          <w:rFonts w:asciiTheme="majorBidi" w:eastAsia="Times New Roman" w:hAnsiTheme="majorBidi" w:cstheme="majorBidi"/>
          <w:sz w:val="26"/>
          <w:szCs w:val="26"/>
          <w:lang w:eastAsia="fr-FR"/>
        </w:rPr>
        <w:t xml:space="preserve"> désigne par l’expression </w:t>
      </w:r>
      <w:r w:rsidRPr="003258F5">
        <w:rPr>
          <w:rFonts w:asciiTheme="majorBidi" w:eastAsia="Times New Roman" w:hAnsiTheme="majorBidi" w:cstheme="majorBidi"/>
          <w:b/>
          <w:bCs/>
          <w:i/>
          <w:iCs/>
          <w:sz w:val="26"/>
          <w:szCs w:val="26"/>
          <w:lang w:eastAsia="fr-FR"/>
        </w:rPr>
        <w:t>relations syntaxiques,</w:t>
      </w:r>
      <w:r w:rsidRPr="003258F5">
        <w:rPr>
          <w:rFonts w:asciiTheme="majorBidi" w:eastAsia="Times New Roman" w:hAnsiTheme="majorBidi" w:cstheme="majorBidi"/>
          <w:sz w:val="26"/>
          <w:szCs w:val="26"/>
          <w:lang w:eastAsia="fr-FR"/>
        </w:rPr>
        <w:t xml:space="preserve"> les relations entre propositions là où la notion de </w:t>
      </w:r>
      <w:r w:rsidRPr="003258F5">
        <w:rPr>
          <w:rFonts w:asciiTheme="majorBidi" w:eastAsia="Times New Roman" w:hAnsiTheme="majorBidi" w:cstheme="majorBidi"/>
          <w:b/>
          <w:bCs/>
          <w:i/>
          <w:iCs/>
          <w:sz w:val="26"/>
          <w:szCs w:val="26"/>
          <w:lang w:eastAsia="fr-FR"/>
        </w:rPr>
        <w:t>noyau s’impose</w:t>
      </w:r>
      <w:r w:rsidRPr="003258F5">
        <w:rPr>
          <w:rFonts w:asciiTheme="majorBidi" w:eastAsia="Times New Roman" w:hAnsiTheme="majorBidi" w:cstheme="majorBidi"/>
          <w:sz w:val="26"/>
          <w:szCs w:val="26"/>
          <w:lang w:eastAsia="fr-FR"/>
        </w:rPr>
        <w:t>.</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3258F5" w:rsidP="003258F5">
      <w:pPr>
        <w:spacing w:after="0" w:line="240" w:lineRule="auto"/>
        <w:ind w:left="120" w:firstLine="420"/>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sz w:val="26"/>
          <w:szCs w:val="26"/>
          <w:lang w:eastAsia="fr-FR"/>
        </w:rPr>
        <w:t>En syntaxe fonctionnelle, le noyau est ce qui, dans un énoncé, est syntaxiquement indépendant. Ceci s’explique par le fait que l’élimination de l’unité ou des unités en question détruit l’énoncé ou modifie les rapports.</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3258F5" w:rsidP="003258F5">
      <w:pPr>
        <w:spacing w:after="0" w:line="240" w:lineRule="auto"/>
        <w:ind w:left="120"/>
        <w:jc w:val="both"/>
        <w:rPr>
          <w:rFonts w:asciiTheme="majorBidi" w:eastAsia="Times New Roman" w:hAnsiTheme="majorBidi" w:cstheme="majorBidi"/>
          <w:b/>
          <w:bCs/>
          <w:i/>
          <w:iCs/>
          <w:sz w:val="26"/>
          <w:szCs w:val="26"/>
          <w:lang w:eastAsia="fr-FR"/>
        </w:rPr>
      </w:pPr>
      <w:r w:rsidRPr="003258F5">
        <w:rPr>
          <w:rFonts w:asciiTheme="majorBidi" w:eastAsia="Times New Roman" w:hAnsiTheme="majorBidi" w:cstheme="majorBidi"/>
          <w:b/>
          <w:bCs/>
          <w:sz w:val="26"/>
          <w:szCs w:val="26"/>
          <w:u w:val="single"/>
          <w:lang w:eastAsia="fr-FR"/>
        </w:rPr>
        <w:t>Exemple</w:t>
      </w:r>
      <w:r w:rsidRPr="003258F5">
        <w:rPr>
          <w:rFonts w:asciiTheme="majorBidi" w:eastAsia="Times New Roman" w:hAnsiTheme="majorBidi" w:cstheme="majorBidi"/>
          <w:sz w:val="26"/>
          <w:szCs w:val="26"/>
          <w:lang w:eastAsia="fr-FR"/>
        </w:rPr>
        <w:t xml:space="preserve"> : Dans la phrase : </w:t>
      </w:r>
      <w:r w:rsidRPr="003258F5">
        <w:rPr>
          <w:rFonts w:asciiTheme="majorBidi" w:eastAsia="Times New Roman" w:hAnsiTheme="majorBidi" w:cstheme="majorBidi"/>
          <w:b/>
          <w:bCs/>
          <w:i/>
          <w:iCs/>
          <w:sz w:val="26"/>
          <w:szCs w:val="26"/>
          <w:lang w:eastAsia="fr-FR"/>
        </w:rPr>
        <w:t>Tu chantes mal</w:t>
      </w:r>
      <w:r w:rsidRPr="003258F5">
        <w:rPr>
          <w:rFonts w:asciiTheme="majorBidi" w:eastAsia="Times New Roman" w:hAnsiTheme="majorBidi" w:cstheme="majorBidi"/>
          <w:sz w:val="26"/>
          <w:szCs w:val="26"/>
          <w:lang w:eastAsia="fr-FR"/>
        </w:rPr>
        <w:t>, l’élimination du premier ou du deuxième élément a pour effet la destruction de l’énoncé. Par contre la suppression de</w:t>
      </w:r>
      <w:r w:rsidRPr="003258F5">
        <w:rPr>
          <w:rFonts w:asciiTheme="majorBidi" w:eastAsia="Times New Roman" w:hAnsiTheme="majorBidi" w:cstheme="majorBidi"/>
          <w:b/>
          <w:bCs/>
          <w:i/>
          <w:iCs/>
          <w:sz w:val="26"/>
          <w:szCs w:val="26"/>
          <w:lang w:eastAsia="fr-FR"/>
        </w:rPr>
        <w:t xml:space="preserve"> mal</w:t>
      </w:r>
      <w:r w:rsidRPr="003258F5">
        <w:rPr>
          <w:rFonts w:asciiTheme="majorBidi" w:eastAsia="Times New Roman" w:hAnsiTheme="majorBidi" w:cstheme="majorBidi"/>
          <w:sz w:val="26"/>
          <w:szCs w:val="26"/>
          <w:lang w:eastAsia="fr-FR"/>
        </w:rPr>
        <w:t xml:space="preserve"> ne cause pas la perte du message </w:t>
      </w:r>
      <w:r w:rsidRPr="003258F5">
        <w:rPr>
          <w:rFonts w:asciiTheme="majorBidi" w:eastAsia="Times New Roman" w:hAnsiTheme="majorBidi" w:cstheme="majorBidi"/>
          <w:b/>
          <w:bCs/>
          <w:i/>
          <w:iCs/>
          <w:sz w:val="26"/>
          <w:szCs w:val="26"/>
          <w:lang w:eastAsia="fr-FR"/>
        </w:rPr>
        <w:t>tu chantes</w:t>
      </w:r>
      <w:r w:rsidRPr="003258F5">
        <w:rPr>
          <w:rFonts w:asciiTheme="majorBidi" w:eastAsia="Times New Roman" w:hAnsiTheme="majorBidi" w:cstheme="majorBidi"/>
          <w:sz w:val="26"/>
          <w:szCs w:val="26"/>
          <w:lang w:eastAsia="fr-FR"/>
        </w:rPr>
        <w:t xml:space="preserve">. On dira que </w:t>
      </w:r>
      <w:r w:rsidRPr="003258F5">
        <w:rPr>
          <w:rFonts w:asciiTheme="majorBidi" w:eastAsia="Times New Roman" w:hAnsiTheme="majorBidi" w:cstheme="majorBidi"/>
          <w:b/>
          <w:bCs/>
          <w:i/>
          <w:iCs/>
          <w:sz w:val="26"/>
          <w:szCs w:val="26"/>
          <w:lang w:eastAsia="fr-FR"/>
        </w:rPr>
        <w:t xml:space="preserve">tu chantes </w:t>
      </w:r>
      <w:r w:rsidRPr="003258F5">
        <w:rPr>
          <w:rFonts w:asciiTheme="majorBidi" w:eastAsia="Times New Roman" w:hAnsiTheme="majorBidi" w:cstheme="majorBidi"/>
          <w:sz w:val="26"/>
          <w:szCs w:val="26"/>
          <w:lang w:eastAsia="fr-FR"/>
        </w:rPr>
        <w:t xml:space="preserve">constitue le noyau de </w:t>
      </w:r>
      <w:r w:rsidRPr="003258F5">
        <w:rPr>
          <w:rFonts w:asciiTheme="majorBidi" w:eastAsia="Times New Roman" w:hAnsiTheme="majorBidi" w:cstheme="majorBidi"/>
          <w:b/>
          <w:bCs/>
          <w:i/>
          <w:iCs/>
          <w:sz w:val="26"/>
          <w:szCs w:val="26"/>
          <w:lang w:eastAsia="fr-FR"/>
        </w:rPr>
        <w:t>tu chantes mal.</w:t>
      </w:r>
    </w:p>
    <w:p w:rsidR="003258F5" w:rsidRPr="003258F5" w:rsidRDefault="003258F5" w:rsidP="003258F5">
      <w:pPr>
        <w:spacing w:after="0" w:line="240" w:lineRule="auto"/>
        <w:ind w:left="120"/>
        <w:jc w:val="both"/>
        <w:rPr>
          <w:rFonts w:asciiTheme="majorBidi" w:eastAsia="Times New Roman" w:hAnsiTheme="majorBidi" w:cstheme="majorBidi"/>
          <w:b/>
          <w:bCs/>
          <w:i/>
          <w:iCs/>
          <w:sz w:val="26"/>
          <w:szCs w:val="26"/>
          <w:lang w:eastAsia="fr-FR"/>
        </w:rPr>
      </w:pPr>
    </w:p>
    <w:p w:rsidR="003258F5" w:rsidRPr="003258F5" w:rsidRDefault="003258F5" w:rsidP="003258F5">
      <w:pPr>
        <w:spacing w:after="0" w:line="240" w:lineRule="auto"/>
        <w:ind w:left="120"/>
        <w:jc w:val="both"/>
        <w:rPr>
          <w:rFonts w:asciiTheme="majorBidi" w:eastAsia="Times New Roman" w:hAnsiTheme="majorBidi" w:cstheme="majorBidi"/>
          <w:b/>
          <w:bCs/>
          <w:sz w:val="26"/>
          <w:szCs w:val="26"/>
          <w:lang w:eastAsia="fr-FR"/>
        </w:rPr>
      </w:pPr>
      <w:r w:rsidRPr="003258F5">
        <w:rPr>
          <w:rFonts w:asciiTheme="majorBidi" w:eastAsia="Times New Roman" w:hAnsiTheme="majorBidi" w:cstheme="majorBidi"/>
          <w:b/>
          <w:bCs/>
          <w:sz w:val="26"/>
          <w:szCs w:val="26"/>
          <w:lang w:eastAsia="fr-FR"/>
        </w:rPr>
        <w:t xml:space="preserve">Le noyau= </w:t>
      </w:r>
      <w:r w:rsidRPr="00125EB3">
        <w:rPr>
          <w:rFonts w:asciiTheme="majorBidi" w:eastAsia="Times New Roman" w:hAnsiTheme="majorBidi" w:cstheme="majorBidi"/>
          <w:b/>
          <w:bCs/>
          <w:sz w:val="26"/>
          <w:szCs w:val="26"/>
          <w:lang w:eastAsia="fr-FR"/>
        </w:rPr>
        <w:t>actualisateur prédicat</w:t>
      </w:r>
      <w:r w:rsidRPr="003258F5">
        <w:rPr>
          <w:rFonts w:asciiTheme="majorBidi" w:eastAsia="Times New Roman" w:hAnsiTheme="majorBidi" w:cstheme="majorBidi"/>
          <w:b/>
          <w:bCs/>
          <w:sz w:val="26"/>
          <w:szCs w:val="26"/>
          <w:lang w:eastAsia="fr-FR"/>
        </w:rPr>
        <w:t>.</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b/>
          <w:bCs/>
          <w:sz w:val="26"/>
          <w:szCs w:val="26"/>
          <w:u w:val="single"/>
          <w:lang w:eastAsia="fr-FR"/>
        </w:rPr>
        <w:t>N.B</w:t>
      </w:r>
      <w:r w:rsidRPr="003258F5">
        <w:rPr>
          <w:rFonts w:asciiTheme="majorBidi" w:eastAsia="Times New Roman" w:hAnsiTheme="majorBidi" w:cstheme="majorBidi"/>
          <w:sz w:val="26"/>
          <w:szCs w:val="26"/>
          <w:lang w:eastAsia="fr-FR"/>
        </w:rPr>
        <w:t> : Le verbe n’est pas le prédicat. Le verbe est une classe d’unité qu’on peut identifier isolément, alors que le prédicat est un rapport fonctionnel qui se définit par rapport aux autres éléments dans l’énoncé. Il est donc</w:t>
      </w:r>
      <w:r w:rsidRPr="003258F5">
        <w:rPr>
          <w:rFonts w:asciiTheme="majorBidi" w:eastAsia="Times New Roman" w:hAnsiTheme="majorBidi" w:cstheme="majorBidi"/>
          <w:b/>
          <w:bCs/>
          <w:i/>
          <w:iCs/>
          <w:sz w:val="26"/>
          <w:szCs w:val="26"/>
          <w:lang w:eastAsia="fr-FR"/>
        </w:rPr>
        <w:t xml:space="preserve"> actualisé</w:t>
      </w:r>
      <w:r w:rsidRPr="003258F5">
        <w:rPr>
          <w:rFonts w:asciiTheme="majorBidi" w:eastAsia="Times New Roman" w:hAnsiTheme="majorBidi" w:cstheme="majorBidi"/>
          <w:sz w:val="26"/>
          <w:szCs w:val="26"/>
          <w:lang w:eastAsia="fr-FR"/>
        </w:rPr>
        <w:t xml:space="preserve"> et constitue de ce fait l’élément central par rapport auquel les autres éléments marquent leur fonction.</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631980" w:rsidP="003258F5">
      <w:pPr>
        <w:spacing w:after="0" w:line="240" w:lineRule="auto"/>
        <w:ind w:left="120" w:firstLine="240"/>
        <w:jc w:val="both"/>
        <w:rPr>
          <w:rFonts w:asciiTheme="majorBidi" w:eastAsia="Times New Roman" w:hAnsiTheme="majorBidi" w:cstheme="majorBidi"/>
          <w:sz w:val="26"/>
          <w:szCs w:val="26"/>
          <w:lang w:eastAsia="fr-FR"/>
        </w:rPr>
      </w:pPr>
      <w:r>
        <w:rPr>
          <w:rFonts w:asciiTheme="majorBidi" w:eastAsia="Times New Roman" w:hAnsiTheme="majorBidi" w:cstheme="majorBidi"/>
          <w:b/>
          <w:bCs/>
          <w:i/>
          <w:iCs/>
          <w:sz w:val="26"/>
          <w:szCs w:val="26"/>
          <w:u w:val="single"/>
          <w:lang w:eastAsia="fr-FR"/>
        </w:rPr>
        <w:t>2.2</w:t>
      </w:r>
      <w:r w:rsidR="003258F5" w:rsidRPr="003258F5">
        <w:rPr>
          <w:rFonts w:asciiTheme="majorBidi" w:eastAsia="Times New Roman" w:hAnsiTheme="majorBidi" w:cstheme="majorBidi"/>
          <w:b/>
          <w:bCs/>
          <w:i/>
          <w:iCs/>
          <w:sz w:val="26"/>
          <w:szCs w:val="26"/>
          <w:u w:val="single"/>
          <w:lang w:eastAsia="fr-FR"/>
        </w:rPr>
        <w:t xml:space="preserve"> l’expansion</w:t>
      </w:r>
      <w:r w:rsidR="003258F5" w:rsidRPr="003258F5">
        <w:rPr>
          <w:rFonts w:asciiTheme="majorBidi" w:eastAsia="Times New Roman" w:hAnsiTheme="majorBidi" w:cstheme="majorBidi"/>
          <w:sz w:val="26"/>
          <w:szCs w:val="26"/>
          <w:lang w:eastAsia="fr-FR"/>
        </w:rPr>
        <w:t> : Ce sont les éléments qui viennent s’ajouter au noyau et dont la disparition n’affecte pas la validité de l’énoncé. Ce sont les compléments qu’</w:t>
      </w:r>
      <w:r w:rsidR="003258F5" w:rsidRPr="003258F5">
        <w:rPr>
          <w:rFonts w:asciiTheme="majorBidi" w:eastAsia="Times New Roman" w:hAnsiTheme="majorBidi" w:cstheme="majorBidi"/>
          <w:b/>
          <w:bCs/>
          <w:i/>
          <w:iCs/>
          <w:sz w:val="26"/>
          <w:szCs w:val="26"/>
          <w:lang w:eastAsia="fr-FR"/>
        </w:rPr>
        <w:t xml:space="preserve">André MARTINET </w:t>
      </w:r>
      <w:r w:rsidR="003258F5" w:rsidRPr="003258F5">
        <w:rPr>
          <w:rFonts w:asciiTheme="majorBidi" w:eastAsia="Times New Roman" w:hAnsiTheme="majorBidi" w:cstheme="majorBidi"/>
          <w:sz w:val="26"/>
          <w:szCs w:val="26"/>
          <w:lang w:eastAsia="fr-FR"/>
        </w:rPr>
        <w:t xml:space="preserve">considère comme des </w:t>
      </w:r>
      <w:r w:rsidR="003258F5" w:rsidRPr="003258F5">
        <w:rPr>
          <w:rFonts w:asciiTheme="majorBidi" w:eastAsia="Times New Roman" w:hAnsiTheme="majorBidi" w:cstheme="majorBidi"/>
          <w:b/>
          <w:bCs/>
          <w:i/>
          <w:iCs/>
          <w:sz w:val="26"/>
          <w:szCs w:val="26"/>
          <w:lang w:eastAsia="fr-FR"/>
        </w:rPr>
        <w:t>expansions.</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b/>
          <w:bCs/>
          <w:sz w:val="26"/>
          <w:szCs w:val="26"/>
          <w:u w:val="single"/>
          <w:lang w:eastAsia="fr-FR"/>
        </w:rPr>
        <w:t>Exemple </w:t>
      </w:r>
      <w:r w:rsidRPr="003258F5">
        <w:rPr>
          <w:rFonts w:asciiTheme="majorBidi" w:eastAsia="Times New Roman" w:hAnsiTheme="majorBidi" w:cstheme="majorBidi"/>
          <w:sz w:val="26"/>
          <w:szCs w:val="26"/>
          <w:lang w:eastAsia="fr-FR"/>
        </w:rPr>
        <w:t xml:space="preserve">: Tu chantes mal. Dans cette phrase, </w:t>
      </w:r>
      <w:r w:rsidRPr="003258F5">
        <w:rPr>
          <w:rFonts w:asciiTheme="majorBidi" w:eastAsia="Times New Roman" w:hAnsiTheme="majorBidi" w:cstheme="majorBidi"/>
          <w:b/>
          <w:bCs/>
          <w:i/>
          <w:iCs/>
          <w:sz w:val="26"/>
          <w:szCs w:val="26"/>
          <w:lang w:eastAsia="fr-FR"/>
        </w:rPr>
        <w:t>mal</w:t>
      </w:r>
      <w:r w:rsidRPr="003258F5">
        <w:rPr>
          <w:rFonts w:asciiTheme="majorBidi" w:eastAsia="Times New Roman" w:hAnsiTheme="majorBidi" w:cstheme="majorBidi"/>
          <w:sz w:val="26"/>
          <w:szCs w:val="26"/>
          <w:lang w:eastAsia="fr-FR"/>
        </w:rPr>
        <w:t xml:space="preserve"> est une </w:t>
      </w:r>
      <w:r w:rsidRPr="003258F5">
        <w:rPr>
          <w:rFonts w:asciiTheme="majorBidi" w:eastAsia="Times New Roman" w:hAnsiTheme="majorBidi" w:cstheme="majorBidi"/>
          <w:b/>
          <w:bCs/>
          <w:sz w:val="26"/>
          <w:szCs w:val="26"/>
          <w:u w:val="single"/>
          <w:lang w:eastAsia="fr-FR"/>
        </w:rPr>
        <w:t>expansion.</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3258F5" w:rsidP="003258F5">
      <w:pPr>
        <w:spacing w:after="0" w:line="240" w:lineRule="auto"/>
        <w:ind w:left="120"/>
        <w:jc w:val="both"/>
        <w:rPr>
          <w:rFonts w:asciiTheme="majorBidi" w:eastAsia="Times New Roman" w:hAnsiTheme="majorBidi" w:cstheme="majorBidi"/>
          <w:b/>
          <w:bCs/>
          <w:i/>
          <w:iCs/>
          <w:sz w:val="26"/>
          <w:szCs w:val="26"/>
          <w:lang w:eastAsia="fr-FR"/>
        </w:rPr>
      </w:pPr>
      <w:r w:rsidRPr="003258F5">
        <w:rPr>
          <w:rFonts w:asciiTheme="majorBidi" w:eastAsia="Times New Roman" w:hAnsiTheme="majorBidi" w:cstheme="majorBidi"/>
          <w:sz w:val="26"/>
          <w:szCs w:val="26"/>
          <w:lang w:eastAsia="fr-FR"/>
        </w:rPr>
        <w:t xml:space="preserve">Il y a deux types d’expansion : </w:t>
      </w:r>
      <w:r w:rsidRPr="003258F5">
        <w:rPr>
          <w:rFonts w:asciiTheme="majorBidi" w:eastAsia="Times New Roman" w:hAnsiTheme="majorBidi" w:cstheme="majorBidi"/>
          <w:b/>
          <w:bCs/>
          <w:i/>
          <w:iCs/>
          <w:sz w:val="26"/>
          <w:szCs w:val="26"/>
          <w:lang w:eastAsia="fr-FR"/>
        </w:rPr>
        <w:t>l’expansion par subordination et l’expansion par coordination.</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3258F5" w:rsidP="003258F5">
      <w:pPr>
        <w:numPr>
          <w:ilvl w:val="0"/>
          <w:numId w:val="5"/>
        </w:numPr>
        <w:spacing w:after="0" w:line="240" w:lineRule="auto"/>
        <w:jc w:val="both"/>
        <w:rPr>
          <w:rFonts w:asciiTheme="majorBidi" w:eastAsia="Times New Roman" w:hAnsiTheme="majorBidi" w:cstheme="majorBidi"/>
          <w:b/>
          <w:bCs/>
          <w:sz w:val="26"/>
          <w:szCs w:val="26"/>
          <w:lang w:eastAsia="fr-FR"/>
        </w:rPr>
      </w:pPr>
      <w:r w:rsidRPr="003258F5">
        <w:rPr>
          <w:rFonts w:asciiTheme="majorBidi" w:eastAsia="Times New Roman" w:hAnsiTheme="majorBidi" w:cstheme="majorBidi"/>
          <w:b/>
          <w:bCs/>
          <w:sz w:val="26"/>
          <w:szCs w:val="26"/>
          <w:u w:val="single"/>
          <w:lang w:eastAsia="fr-FR"/>
        </w:rPr>
        <w:t>l’expansion par subordination</w:t>
      </w:r>
      <w:r w:rsidRPr="003258F5">
        <w:rPr>
          <w:rFonts w:asciiTheme="majorBidi" w:eastAsia="Times New Roman" w:hAnsiTheme="majorBidi" w:cstheme="majorBidi"/>
          <w:sz w:val="26"/>
          <w:szCs w:val="26"/>
          <w:lang w:eastAsia="fr-FR"/>
        </w:rPr>
        <w:t> : On parle d’expansion par subordination lorsque le monème ou le syntagme qui vient s’ajouter a une fonction différente de celle du monème ou syntagme auquel il s’ajoute. On distingue trois types d’expansion par subordination :</w:t>
      </w:r>
    </w:p>
    <w:p w:rsidR="003258F5" w:rsidRPr="003258F5" w:rsidRDefault="003258F5" w:rsidP="003258F5">
      <w:pPr>
        <w:numPr>
          <w:ilvl w:val="1"/>
          <w:numId w:val="5"/>
        </w:numPr>
        <w:spacing w:after="0" w:line="240" w:lineRule="auto"/>
        <w:jc w:val="both"/>
        <w:rPr>
          <w:rFonts w:asciiTheme="majorBidi" w:eastAsia="Times New Roman" w:hAnsiTheme="majorBidi" w:cstheme="majorBidi"/>
          <w:b/>
          <w:bCs/>
          <w:sz w:val="26"/>
          <w:szCs w:val="26"/>
          <w:lang w:eastAsia="fr-FR"/>
        </w:rPr>
      </w:pPr>
      <w:r w:rsidRPr="003258F5">
        <w:rPr>
          <w:rFonts w:asciiTheme="majorBidi" w:eastAsia="Times New Roman" w:hAnsiTheme="majorBidi" w:cstheme="majorBidi"/>
          <w:b/>
          <w:bCs/>
          <w:sz w:val="26"/>
          <w:szCs w:val="26"/>
          <w:lang w:eastAsia="fr-FR"/>
        </w:rPr>
        <w:t>Expansion par subordination positionnelle</w:t>
      </w:r>
      <w:r w:rsidRPr="003258F5">
        <w:rPr>
          <w:rFonts w:asciiTheme="majorBidi" w:eastAsia="Times New Roman" w:hAnsiTheme="majorBidi" w:cstheme="majorBidi"/>
          <w:sz w:val="26"/>
          <w:szCs w:val="26"/>
          <w:lang w:eastAsia="fr-FR"/>
        </w:rPr>
        <w:t> : (</w:t>
      </w:r>
      <w:r w:rsidRPr="003258F5">
        <w:rPr>
          <w:rFonts w:asciiTheme="majorBidi" w:eastAsia="Times New Roman" w:hAnsiTheme="majorBidi" w:cstheme="majorBidi"/>
          <w:b/>
          <w:bCs/>
          <w:i/>
          <w:iCs/>
          <w:sz w:val="26"/>
          <w:szCs w:val="26"/>
          <w:lang w:eastAsia="fr-FR"/>
        </w:rPr>
        <w:t>une chanson</w:t>
      </w:r>
      <w:r w:rsidRPr="003258F5">
        <w:rPr>
          <w:rFonts w:asciiTheme="majorBidi" w:eastAsia="Times New Roman" w:hAnsiTheme="majorBidi" w:cstheme="majorBidi"/>
          <w:sz w:val="26"/>
          <w:szCs w:val="26"/>
          <w:lang w:eastAsia="fr-FR"/>
        </w:rPr>
        <w:t xml:space="preserve"> dans Paul chante une chanson).</w:t>
      </w:r>
    </w:p>
    <w:p w:rsidR="003258F5" w:rsidRPr="003258F5" w:rsidRDefault="003258F5" w:rsidP="003258F5">
      <w:pPr>
        <w:numPr>
          <w:ilvl w:val="1"/>
          <w:numId w:val="5"/>
        </w:numPr>
        <w:spacing w:after="0" w:line="240" w:lineRule="auto"/>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b/>
          <w:bCs/>
          <w:sz w:val="26"/>
          <w:szCs w:val="26"/>
          <w:lang w:eastAsia="fr-FR"/>
        </w:rPr>
        <w:t>Expansion par subordination autonome</w:t>
      </w:r>
      <w:r w:rsidRPr="003258F5">
        <w:rPr>
          <w:rFonts w:asciiTheme="majorBidi" w:eastAsia="Times New Roman" w:hAnsiTheme="majorBidi" w:cstheme="majorBidi"/>
          <w:sz w:val="26"/>
          <w:szCs w:val="26"/>
          <w:lang w:eastAsia="fr-FR"/>
        </w:rPr>
        <w:t> : (</w:t>
      </w:r>
      <w:r w:rsidRPr="003258F5">
        <w:rPr>
          <w:rFonts w:asciiTheme="majorBidi" w:eastAsia="Times New Roman" w:hAnsiTheme="majorBidi" w:cstheme="majorBidi"/>
          <w:b/>
          <w:bCs/>
          <w:i/>
          <w:iCs/>
          <w:sz w:val="26"/>
          <w:szCs w:val="26"/>
          <w:lang w:eastAsia="fr-FR"/>
        </w:rPr>
        <w:t xml:space="preserve">hier </w:t>
      </w:r>
      <w:r w:rsidRPr="003258F5">
        <w:rPr>
          <w:rFonts w:asciiTheme="majorBidi" w:eastAsia="Times New Roman" w:hAnsiTheme="majorBidi" w:cstheme="majorBidi"/>
          <w:sz w:val="26"/>
          <w:szCs w:val="26"/>
          <w:lang w:eastAsia="fr-FR"/>
        </w:rPr>
        <w:t>dans : Paul est arrivé hier).</w:t>
      </w:r>
    </w:p>
    <w:p w:rsidR="003258F5" w:rsidRPr="003258F5" w:rsidRDefault="003258F5" w:rsidP="003258F5">
      <w:pPr>
        <w:numPr>
          <w:ilvl w:val="1"/>
          <w:numId w:val="5"/>
        </w:numPr>
        <w:spacing w:after="0" w:line="240" w:lineRule="auto"/>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b/>
          <w:bCs/>
          <w:sz w:val="26"/>
          <w:szCs w:val="26"/>
          <w:lang w:eastAsia="fr-FR"/>
        </w:rPr>
        <w:t>Expansion par subordination avec indicateur de fonction</w:t>
      </w:r>
      <w:r w:rsidRPr="003258F5">
        <w:rPr>
          <w:rFonts w:asciiTheme="majorBidi" w:eastAsia="Times New Roman" w:hAnsiTheme="majorBidi" w:cstheme="majorBidi"/>
          <w:sz w:val="26"/>
          <w:szCs w:val="26"/>
          <w:lang w:eastAsia="fr-FR"/>
        </w:rPr>
        <w:t> : (</w:t>
      </w:r>
      <w:r w:rsidRPr="003258F5">
        <w:rPr>
          <w:rFonts w:asciiTheme="majorBidi" w:eastAsia="Times New Roman" w:hAnsiTheme="majorBidi" w:cstheme="majorBidi"/>
          <w:b/>
          <w:bCs/>
          <w:i/>
          <w:iCs/>
          <w:sz w:val="26"/>
          <w:szCs w:val="26"/>
          <w:lang w:eastAsia="fr-FR"/>
        </w:rPr>
        <w:t>de Paul</w:t>
      </w:r>
      <w:r w:rsidRPr="003258F5">
        <w:rPr>
          <w:rFonts w:asciiTheme="majorBidi" w:eastAsia="Times New Roman" w:hAnsiTheme="majorBidi" w:cstheme="majorBidi"/>
          <w:sz w:val="26"/>
          <w:szCs w:val="26"/>
          <w:lang w:eastAsia="fr-FR"/>
        </w:rPr>
        <w:t xml:space="preserve"> dans j’ai peur de Paul).</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3258F5" w:rsidP="003258F5">
      <w:pPr>
        <w:numPr>
          <w:ilvl w:val="0"/>
          <w:numId w:val="5"/>
        </w:numPr>
        <w:spacing w:after="0" w:line="240" w:lineRule="auto"/>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b/>
          <w:bCs/>
          <w:i/>
          <w:iCs/>
          <w:sz w:val="26"/>
          <w:szCs w:val="26"/>
          <w:u w:val="single"/>
          <w:lang w:eastAsia="fr-FR"/>
        </w:rPr>
        <w:lastRenderedPageBreak/>
        <w:t>l’expansion par coordination</w:t>
      </w:r>
      <w:r w:rsidRPr="003258F5">
        <w:rPr>
          <w:rFonts w:asciiTheme="majorBidi" w:eastAsia="Times New Roman" w:hAnsiTheme="majorBidi" w:cstheme="majorBidi"/>
          <w:sz w:val="26"/>
          <w:szCs w:val="26"/>
          <w:lang w:eastAsia="fr-FR"/>
        </w:rPr>
        <w:t> : Deux monèmes coordonnés entretiennent les mêmes rapports avec les autres éléments de l’énoncé. Ils sont mis syntaxiquement sur un pied d’égalité. Il y a donc expansion par coordination lorsqu’un monème ou syntagme ajouté à un autre monème ou syntagme préexistant, a la même fonction que ce dernier.</w:t>
      </w:r>
    </w:p>
    <w:p w:rsidR="006A7B43" w:rsidRPr="006A7B43" w:rsidRDefault="003258F5" w:rsidP="006A7B43">
      <w:pPr>
        <w:spacing w:after="0" w:line="240" w:lineRule="auto"/>
        <w:jc w:val="both"/>
        <w:rPr>
          <w:rFonts w:asciiTheme="majorBidi" w:eastAsia="Times New Roman" w:hAnsiTheme="majorBidi" w:cstheme="majorBidi"/>
          <w:b/>
          <w:bCs/>
          <w:i/>
          <w:iCs/>
          <w:sz w:val="26"/>
          <w:szCs w:val="26"/>
          <w:lang w:eastAsia="fr-FR"/>
        </w:rPr>
      </w:pPr>
      <w:r w:rsidRPr="003258F5">
        <w:rPr>
          <w:rFonts w:asciiTheme="majorBidi" w:eastAsia="Times New Roman" w:hAnsiTheme="majorBidi" w:cstheme="majorBidi"/>
          <w:b/>
          <w:bCs/>
          <w:sz w:val="26"/>
          <w:szCs w:val="26"/>
          <w:u w:val="single"/>
          <w:lang w:eastAsia="fr-FR"/>
        </w:rPr>
        <w:t>Exemple</w:t>
      </w:r>
      <w:r w:rsidRPr="003258F5">
        <w:rPr>
          <w:rFonts w:asciiTheme="majorBidi" w:eastAsia="Times New Roman" w:hAnsiTheme="majorBidi" w:cstheme="majorBidi"/>
          <w:sz w:val="26"/>
          <w:szCs w:val="26"/>
          <w:lang w:eastAsia="fr-FR"/>
        </w:rPr>
        <w:t xml:space="preserve"> : Paul </w:t>
      </w:r>
      <w:r w:rsidRPr="003258F5">
        <w:rPr>
          <w:rFonts w:asciiTheme="majorBidi" w:eastAsia="Times New Roman" w:hAnsiTheme="majorBidi" w:cstheme="majorBidi"/>
          <w:b/>
          <w:bCs/>
          <w:i/>
          <w:iCs/>
          <w:sz w:val="26"/>
          <w:szCs w:val="26"/>
          <w:lang w:eastAsia="fr-FR"/>
        </w:rPr>
        <w:t>chante et danse.</w:t>
      </w:r>
    </w:p>
    <w:p w:rsidR="001F5A96" w:rsidRPr="00672E84" w:rsidRDefault="00631980" w:rsidP="00D90BFD">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3.</w:t>
      </w:r>
      <w:r w:rsidR="001F5A96" w:rsidRPr="00672E84">
        <w:rPr>
          <w:rFonts w:asciiTheme="majorBidi" w:hAnsiTheme="majorBidi" w:cstheme="majorBidi"/>
          <w:b/>
          <w:bCs/>
          <w:i/>
          <w:iCs/>
          <w:sz w:val="26"/>
          <w:szCs w:val="26"/>
          <w:u w:val="single"/>
        </w:rPr>
        <w:t>Fonctions syntaxiques</w:t>
      </w:r>
    </w:p>
    <w:p w:rsidR="001F5A96" w:rsidRPr="00125EB3" w:rsidRDefault="001F5A96" w:rsidP="00D90BFD">
      <w:pPr>
        <w:rPr>
          <w:rFonts w:asciiTheme="majorBidi" w:hAnsiTheme="majorBidi" w:cstheme="majorBidi"/>
          <w:sz w:val="26"/>
          <w:szCs w:val="26"/>
        </w:rPr>
      </w:pPr>
      <w:r w:rsidRPr="00125EB3">
        <w:rPr>
          <w:rFonts w:asciiTheme="majorBidi" w:hAnsiTheme="majorBidi" w:cstheme="majorBidi"/>
          <w:sz w:val="26"/>
          <w:szCs w:val="26"/>
        </w:rPr>
        <w:t>André Martinet distingue entre fonction primaire et fonction non primaire</w:t>
      </w:r>
    </w:p>
    <w:p w:rsidR="0097450E" w:rsidRPr="00125EB3" w:rsidRDefault="00631980" w:rsidP="00D90BFD">
      <w:pPr>
        <w:rPr>
          <w:rFonts w:asciiTheme="majorBidi" w:hAnsiTheme="majorBidi" w:cstheme="majorBidi"/>
          <w:sz w:val="26"/>
          <w:szCs w:val="26"/>
        </w:rPr>
      </w:pPr>
      <w:r>
        <w:rPr>
          <w:rFonts w:asciiTheme="majorBidi" w:hAnsiTheme="majorBidi" w:cstheme="majorBidi"/>
          <w:b/>
          <w:bCs/>
          <w:i/>
          <w:iCs/>
          <w:sz w:val="26"/>
          <w:szCs w:val="26"/>
          <w:u w:val="single"/>
        </w:rPr>
        <w:t>3.1</w:t>
      </w:r>
      <w:r w:rsidR="0097450E" w:rsidRPr="00672E84">
        <w:rPr>
          <w:rFonts w:asciiTheme="majorBidi" w:hAnsiTheme="majorBidi" w:cstheme="majorBidi"/>
          <w:b/>
          <w:bCs/>
          <w:i/>
          <w:iCs/>
          <w:sz w:val="26"/>
          <w:szCs w:val="26"/>
          <w:u w:val="single"/>
        </w:rPr>
        <w:t>La fonction primaire</w:t>
      </w:r>
      <w:r w:rsidR="0097450E" w:rsidRPr="00125EB3">
        <w:rPr>
          <w:rFonts w:asciiTheme="majorBidi" w:hAnsiTheme="majorBidi" w:cstheme="majorBidi"/>
          <w:b/>
          <w:bCs/>
          <w:sz w:val="26"/>
          <w:szCs w:val="26"/>
        </w:rPr>
        <w:t xml:space="preserve"> : </w:t>
      </w:r>
      <w:r w:rsidR="0097450E" w:rsidRPr="00125EB3">
        <w:rPr>
          <w:rFonts w:asciiTheme="majorBidi" w:hAnsiTheme="majorBidi" w:cstheme="majorBidi"/>
          <w:sz w:val="26"/>
          <w:szCs w:val="26"/>
        </w:rPr>
        <w:t>Les fonctions primaires sont les éléments  qui se rattachent directement à l’énoncé comme un tout, et non à un segment de cet énoncé</w:t>
      </w:r>
    </w:p>
    <w:p w:rsidR="0097450E" w:rsidRPr="00125EB3" w:rsidRDefault="0097450E" w:rsidP="00D90BFD">
      <w:pPr>
        <w:rPr>
          <w:rFonts w:asciiTheme="majorBidi" w:hAnsiTheme="majorBidi" w:cstheme="majorBidi"/>
          <w:sz w:val="26"/>
          <w:szCs w:val="26"/>
        </w:rPr>
      </w:pPr>
      <w:r w:rsidRPr="00125EB3">
        <w:rPr>
          <w:rFonts w:asciiTheme="majorBidi" w:hAnsiTheme="majorBidi" w:cstheme="majorBidi"/>
          <w:sz w:val="26"/>
          <w:szCs w:val="26"/>
        </w:rPr>
        <w:t>Ce qui veut dire que les fonctions primaires sont celles qui se rattachent au prédicat.</w:t>
      </w:r>
    </w:p>
    <w:p w:rsidR="000E045F" w:rsidRPr="00125EB3" w:rsidRDefault="00631980" w:rsidP="000E045F">
      <w:pPr>
        <w:rPr>
          <w:rFonts w:asciiTheme="majorBidi" w:hAnsiTheme="majorBidi" w:cstheme="majorBidi"/>
          <w:sz w:val="26"/>
          <w:szCs w:val="26"/>
        </w:rPr>
      </w:pPr>
      <w:r>
        <w:rPr>
          <w:rFonts w:asciiTheme="majorBidi" w:hAnsiTheme="majorBidi" w:cstheme="majorBidi"/>
          <w:b/>
          <w:bCs/>
          <w:i/>
          <w:iCs/>
          <w:sz w:val="26"/>
          <w:szCs w:val="26"/>
          <w:u w:val="single"/>
        </w:rPr>
        <w:t>3.2</w:t>
      </w:r>
      <w:r w:rsidR="00F1384A" w:rsidRPr="00672E84">
        <w:rPr>
          <w:rFonts w:asciiTheme="majorBidi" w:hAnsiTheme="majorBidi" w:cstheme="majorBidi"/>
          <w:b/>
          <w:bCs/>
          <w:i/>
          <w:iCs/>
          <w:sz w:val="26"/>
          <w:szCs w:val="26"/>
          <w:u w:val="single"/>
        </w:rPr>
        <w:t>La fonction non primaire</w:t>
      </w:r>
      <w:r w:rsidR="000B2E81" w:rsidRPr="00125EB3">
        <w:rPr>
          <w:rFonts w:asciiTheme="majorBidi" w:hAnsiTheme="majorBidi" w:cstheme="majorBidi"/>
          <w:b/>
          <w:bCs/>
          <w:sz w:val="26"/>
          <w:szCs w:val="26"/>
          <w:u w:val="single"/>
        </w:rPr>
        <w:t xml:space="preserve"> : </w:t>
      </w:r>
      <w:r w:rsidR="000E045F" w:rsidRPr="00125EB3">
        <w:rPr>
          <w:rFonts w:asciiTheme="majorBidi" w:hAnsiTheme="majorBidi" w:cstheme="majorBidi"/>
          <w:sz w:val="26"/>
          <w:szCs w:val="26"/>
        </w:rPr>
        <w:t>les fonctions non primaires Sont celles dont les éléments se rattachent à un segment de l’énoncé</w:t>
      </w:r>
    </w:p>
    <w:p w:rsidR="00672E84" w:rsidRDefault="000E045F" w:rsidP="000E045F">
      <w:pPr>
        <w:rPr>
          <w:rFonts w:asciiTheme="majorBidi" w:hAnsiTheme="majorBidi" w:cstheme="majorBidi"/>
          <w:sz w:val="26"/>
          <w:szCs w:val="26"/>
        </w:rPr>
      </w:pPr>
      <w:r w:rsidRPr="00631980">
        <w:rPr>
          <w:rFonts w:asciiTheme="majorBidi" w:hAnsiTheme="majorBidi" w:cstheme="majorBidi"/>
          <w:b/>
          <w:bCs/>
          <w:i/>
          <w:iCs/>
          <w:sz w:val="26"/>
          <w:szCs w:val="26"/>
          <w:u w:val="single"/>
        </w:rPr>
        <w:t>Ex</w:t>
      </w:r>
      <w:r w:rsidR="00672E84" w:rsidRPr="00631980">
        <w:rPr>
          <w:rFonts w:asciiTheme="majorBidi" w:hAnsiTheme="majorBidi" w:cstheme="majorBidi"/>
          <w:b/>
          <w:bCs/>
          <w:i/>
          <w:iCs/>
          <w:sz w:val="26"/>
          <w:szCs w:val="26"/>
          <w:u w:val="single"/>
        </w:rPr>
        <w:t>emple</w:t>
      </w:r>
      <w:r w:rsidRPr="00631980">
        <w:rPr>
          <w:rFonts w:asciiTheme="majorBidi" w:hAnsiTheme="majorBidi" w:cstheme="majorBidi"/>
          <w:b/>
          <w:bCs/>
          <w:i/>
          <w:iCs/>
          <w:sz w:val="26"/>
          <w:szCs w:val="26"/>
          <w:u w:val="single"/>
        </w:rPr>
        <w:t> </w:t>
      </w:r>
      <w:r w:rsidRPr="00125EB3">
        <w:rPr>
          <w:rFonts w:asciiTheme="majorBidi" w:hAnsiTheme="majorBidi" w:cstheme="majorBidi"/>
          <w:sz w:val="26"/>
          <w:szCs w:val="26"/>
        </w:rPr>
        <w:t>:</w:t>
      </w:r>
    </w:p>
    <w:p w:rsidR="000E045F" w:rsidRPr="00672E84" w:rsidRDefault="000E045F" w:rsidP="000E045F">
      <w:pPr>
        <w:rPr>
          <w:rFonts w:asciiTheme="majorBidi" w:hAnsiTheme="majorBidi" w:cstheme="majorBidi"/>
          <w:i/>
          <w:iCs/>
          <w:color w:val="FF0000"/>
          <w:sz w:val="26"/>
          <w:szCs w:val="26"/>
        </w:rPr>
      </w:pPr>
      <w:r w:rsidRPr="00125EB3">
        <w:rPr>
          <w:rFonts w:asciiTheme="majorBidi" w:hAnsiTheme="majorBidi" w:cstheme="majorBidi"/>
          <w:sz w:val="26"/>
          <w:szCs w:val="26"/>
        </w:rPr>
        <w:t xml:space="preserve"> </w:t>
      </w:r>
      <w:r w:rsidRPr="00672E84">
        <w:rPr>
          <w:rFonts w:asciiTheme="majorBidi" w:hAnsiTheme="majorBidi" w:cstheme="majorBidi"/>
          <w:i/>
          <w:iCs/>
          <w:sz w:val="26"/>
          <w:szCs w:val="26"/>
        </w:rPr>
        <w:t xml:space="preserve">Hier le directeur </w:t>
      </w:r>
      <w:r w:rsidRPr="00672E84">
        <w:rPr>
          <w:rFonts w:asciiTheme="majorBidi" w:hAnsiTheme="majorBidi" w:cstheme="majorBidi"/>
          <w:i/>
          <w:iCs/>
          <w:color w:val="FF0000"/>
          <w:sz w:val="26"/>
          <w:szCs w:val="26"/>
        </w:rPr>
        <w:t xml:space="preserve">de la banque </w:t>
      </w:r>
      <w:r w:rsidRPr="00672E84">
        <w:rPr>
          <w:rFonts w:asciiTheme="majorBidi" w:hAnsiTheme="majorBidi" w:cstheme="majorBidi"/>
          <w:i/>
          <w:iCs/>
          <w:sz w:val="26"/>
          <w:szCs w:val="26"/>
        </w:rPr>
        <w:t xml:space="preserve">a dicté une lettre </w:t>
      </w:r>
      <w:r w:rsidRPr="00672E84">
        <w:rPr>
          <w:rFonts w:asciiTheme="majorBidi" w:hAnsiTheme="majorBidi" w:cstheme="majorBidi"/>
          <w:i/>
          <w:iCs/>
          <w:color w:val="FF0000"/>
          <w:sz w:val="26"/>
          <w:szCs w:val="26"/>
        </w:rPr>
        <w:t xml:space="preserve">de quatre pages </w:t>
      </w:r>
      <w:r w:rsidRPr="00672E84">
        <w:rPr>
          <w:rFonts w:asciiTheme="majorBidi" w:hAnsiTheme="majorBidi" w:cstheme="majorBidi"/>
          <w:i/>
          <w:iCs/>
          <w:sz w:val="26"/>
          <w:szCs w:val="26"/>
        </w:rPr>
        <w:t>au secrétaire</w:t>
      </w:r>
      <w:r w:rsidRPr="00672E84">
        <w:rPr>
          <w:rFonts w:asciiTheme="majorBidi" w:hAnsiTheme="majorBidi" w:cstheme="majorBidi"/>
          <w:i/>
          <w:iCs/>
          <w:color w:val="FF0000"/>
          <w:sz w:val="26"/>
          <w:szCs w:val="26"/>
        </w:rPr>
        <w:t xml:space="preserve"> particulier qu’il aurait fait venir.</w:t>
      </w:r>
    </w:p>
    <w:p w:rsidR="000E045F" w:rsidRDefault="000E045F" w:rsidP="000E045F">
      <w:pPr>
        <w:rPr>
          <w:rFonts w:asciiTheme="majorBidi" w:hAnsiTheme="majorBidi" w:cstheme="majorBidi"/>
          <w:sz w:val="26"/>
          <w:szCs w:val="26"/>
        </w:rPr>
      </w:pPr>
      <w:r w:rsidRPr="00125EB3">
        <w:rPr>
          <w:rFonts w:asciiTheme="majorBidi" w:hAnsiTheme="majorBidi" w:cstheme="majorBidi"/>
          <w:sz w:val="26"/>
          <w:szCs w:val="26"/>
        </w:rPr>
        <w:t>Nous avons dans cet exemple cinq fonctions primaires et quatre fonctions non primaires signalées en rouge.</w:t>
      </w: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Pr="00125EB3" w:rsidRDefault="00672E84" w:rsidP="000E045F">
      <w:pPr>
        <w:rPr>
          <w:rFonts w:asciiTheme="majorBidi" w:hAnsiTheme="majorBidi" w:cstheme="majorBidi"/>
          <w:sz w:val="26"/>
          <w:szCs w:val="26"/>
        </w:rPr>
      </w:pPr>
    </w:p>
    <w:p w:rsidR="00F1384A" w:rsidRPr="000B2E81" w:rsidRDefault="00F1384A" w:rsidP="00D90BFD">
      <w:pPr>
        <w:rPr>
          <w:rFonts w:asciiTheme="majorBidi" w:hAnsiTheme="majorBidi" w:cstheme="majorBidi"/>
          <w:b/>
          <w:bCs/>
          <w:sz w:val="26"/>
          <w:szCs w:val="26"/>
          <w:u w:val="single"/>
        </w:rPr>
      </w:pPr>
    </w:p>
    <w:p w:rsidR="00C75FE4" w:rsidRPr="00BD779B" w:rsidRDefault="00C75FE4" w:rsidP="000E045F">
      <w:pPr>
        <w:spacing w:after="0" w:line="240" w:lineRule="auto"/>
        <w:jc w:val="center"/>
        <w:rPr>
          <w:rFonts w:ascii="Times New Roman" w:eastAsia="Times New Roman" w:hAnsi="Times New Roman" w:cs="Times New Roman"/>
          <w:b/>
          <w:i/>
          <w:sz w:val="28"/>
          <w:szCs w:val="28"/>
          <w:u w:val="single"/>
          <w:lang w:eastAsia="fr-FR"/>
        </w:rPr>
      </w:pPr>
      <w:r w:rsidRPr="00BD779B">
        <w:rPr>
          <w:rFonts w:ascii="Times New Roman" w:eastAsia="Times New Roman" w:hAnsi="Times New Roman" w:cs="Times New Roman"/>
          <w:b/>
          <w:i/>
          <w:sz w:val="28"/>
          <w:szCs w:val="28"/>
          <w:u w:val="single"/>
          <w:lang w:eastAsia="fr-FR"/>
        </w:rPr>
        <w:lastRenderedPageBreak/>
        <w:t xml:space="preserve">La syntaxe </w:t>
      </w:r>
      <w:r w:rsidR="000E045F" w:rsidRPr="00BD779B">
        <w:rPr>
          <w:rFonts w:ascii="Times New Roman" w:eastAsia="Times New Roman" w:hAnsi="Times New Roman" w:cs="Times New Roman"/>
          <w:b/>
          <w:i/>
          <w:sz w:val="28"/>
          <w:szCs w:val="28"/>
          <w:u w:val="single"/>
          <w:lang w:eastAsia="fr-FR"/>
        </w:rPr>
        <w:t>structurale</w:t>
      </w:r>
      <w:r w:rsidRPr="00BD779B">
        <w:rPr>
          <w:rFonts w:ascii="Times New Roman" w:eastAsia="Times New Roman" w:hAnsi="Times New Roman" w:cs="Times New Roman"/>
          <w:b/>
          <w:i/>
          <w:sz w:val="28"/>
          <w:szCs w:val="28"/>
          <w:u w:val="single"/>
          <w:lang w:eastAsia="fr-FR"/>
        </w:rPr>
        <w:t xml:space="preserve"> (Lucien </w:t>
      </w:r>
      <w:proofErr w:type="spellStart"/>
      <w:r w:rsidRPr="00BD779B">
        <w:rPr>
          <w:rFonts w:ascii="Times New Roman" w:eastAsia="Times New Roman" w:hAnsi="Times New Roman" w:cs="Times New Roman"/>
          <w:b/>
          <w:i/>
          <w:sz w:val="28"/>
          <w:szCs w:val="28"/>
          <w:u w:val="single"/>
          <w:lang w:eastAsia="fr-FR"/>
        </w:rPr>
        <w:t>Tesnière</w:t>
      </w:r>
      <w:proofErr w:type="spellEnd"/>
      <w:r w:rsidRPr="00BD779B">
        <w:rPr>
          <w:rFonts w:ascii="Times New Roman" w:eastAsia="Times New Roman" w:hAnsi="Times New Roman" w:cs="Times New Roman"/>
          <w:b/>
          <w:i/>
          <w:sz w:val="28"/>
          <w:szCs w:val="28"/>
          <w:u w:val="single"/>
          <w:lang w:eastAsia="fr-FR"/>
        </w:rPr>
        <w:t xml:space="preserve"> 1893-1954)</w:t>
      </w:r>
    </w:p>
    <w:p w:rsidR="00C75FE4" w:rsidRPr="00C75FE4" w:rsidRDefault="00C75FE4" w:rsidP="00C75FE4">
      <w:pPr>
        <w:spacing w:after="0" w:line="240" w:lineRule="auto"/>
        <w:jc w:val="center"/>
        <w:rPr>
          <w:rFonts w:ascii="Times New Roman" w:eastAsia="Times New Roman" w:hAnsi="Times New Roman" w:cs="Times New Roman"/>
          <w:b/>
          <w:i/>
          <w:sz w:val="28"/>
          <w:szCs w:val="28"/>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Partant de l’idée que la syntaxe (forme intérieure du langage) est autonome et qu’elle se distingue de la morphologie (forme extérieure du langage), Lucien </w:t>
      </w:r>
      <w:proofErr w:type="spellStart"/>
      <w:r w:rsidRPr="00C75FE4">
        <w:rPr>
          <w:rFonts w:ascii="Times New Roman" w:eastAsia="Times New Roman" w:hAnsi="Times New Roman" w:cs="Times New Roman"/>
          <w:sz w:val="24"/>
          <w:szCs w:val="24"/>
          <w:lang w:eastAsia="fr-FR"/>
        </w:rPr>
        <w:t>Tesnière</w:t>
      </w:r>
      <w:proofErr w:type="spellEnd"/>
      <w:r w:rsidRPr="00C75FE4">
        <w:rPr>
          <w:rFonts w:ascii="Times New Roman" w:eastAsia="Times New Roman" w:hAnsi="Times New Roman" w:cs="Times New Roman"/>
          <w:sz w:val="24"/>
          <w:szCs w:val="24"/>
          <w:lang w:eastAsia="fr-FR"/>
        </w:rPr>
        <w:t xml:space="preserve"> développe une « </w:t>
      </w:r>
      <w:r w:rsidRPr="00C75FE4">
        <w:rPr>
          <w:rFonts w:ascii="Times New Roman" w:eastAsia="Times New Roman" w:hAnsi="Times New Roman" w:cs="Times New Roman"/>
          <w:b/>
          <w:i/>
          <w:sz w:val="24"/>
          <w:szCs w:val="24"/>
          <w:lang w:eastAsia="fr-FR"/>
        </w:rPr>
        <w:t>syntaxe de dépendance</w:t>
      </w:r>
      <w:r w:rsidRPr="00C75FE4">
        <w:rPr>
          <w:rFonts w:ascii="Times New Roman" w:eastAsia="Times New Roman" w:hAnsi="Times New Roman" w:cs="Times New Roman"/>
          <w:sz w:val="24"/>
          <w:szCs w:val="24"/>
          <w:lang w:eastAsia="fr-FR"/>
        </w:rPr>
        <w:t> » qui servira de modèle à de nombreux linguistes et ceci grâce à son ouvrage « </w:t>
      </w:r>
      <w:r w:rsidRPr="00C75FE4">
        <w:rPr>
          <w:rFonts w:ascii="Times New Roman" w:eastAsia="Times New Roman" w:hAnsi="Times New Roman" w:cs="Times New Roman"/>
          <w:b/>
          <w:i/>
          <w:sz w:val="24"/>
          <w:szCs w:val="24"/>
          <w:lang w:eastAsia="fr-FR"/>
        </w:rPr>
        <w:t>élément de syntaxe structurale »</w:t>
      </w:r>
      <w:r w:rsidRPr="00C75FE4">
        <w:rPr>
          <w:rFonts w:ascii="Times New Roman" w:eastAsia="Times New Roman" w:hAnsi="Times New Roman" w:cs="Times New Roman"/>
          <w:sz w:val="24"/>
          <w:szCs w:val="24"/>
          <w:lang w:eastAsia="fr-FR"/>
        </w:rPr>
        <w:t xml:space="preserve"> 1959.</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b/>
          <w:i/>
          <w:sz w:val="26"/>
          <w:szCs w:val="26"/>
          <w:lang w:eastAsia="fr-FR"/>
        </w:rPr>
      </w:pPr>
      <w:r w:rsidRPr="00C75FE4">
        <w:rPr>
          <w:rFonts w:ascii="Times New Roman" w:eastAsia="Times New Roman" w:hAnsi="Times New Roman" w:cs="Times New Roman"/>
          <w:b/>
          <w:i/>
          <w:sz w:val="26"/>
          <w:szCs w:val="26"/>
          <w:lang w:eastAsia="fr-FR"/>
        </w:rPr>
        <w:t>Concepts de base :</w:t>
      </w:r>
    </w:p>
    <w:p w:rsidR="00C75FE4" w:rsidRPr="00C75FE4" w:rsidRDefault="00C75FE4" w:rsidP="00C75FE4">
      <w:pPr>
        <w:numPr>
          <w:ilvl w:val="3"/>
          <w:numId w:val="6"/>
        </w:numPr>
        <w:tabs>
          <w:tab w:val="num" w:pos="3240"/>
        </w:tabs>
        <w:spacing w:after="0" w:line="240" w:lineRule="auto"/>
        <w:jc w:val="both"/>
        <w:rPr>
          <w:rFonts w:ascii="Times New Roman" w:eastAsia="Times New Roman" w:hAnsi="Times New Roman" w:cs="Times New Roman"/>
          <w:b/>
          <w:i/>
          <w:iCs/>
          <w:sz w:val="24"/>
          <w:szCs w:val="24"/>
          <w:u w:val="single"/>
          <w:lang w:eastAsia="fr-FR"/>
        </w:rPr>
      </w:pPr>
      <w:r w:rsidRPr="00C75FE4">
        <w:rPr>
          <w:rFonts w:ascii="Times New Roman" w:eastAsia="Times New Roman" w:hAnsi="Times New Roman" w:cs="Times New Roman"/>
          <w:b/>
          <w:i/>
          <w:iCs/>
          <w:sz w:val="24"/>
          <w:szCs w:val="24"/>
          <w:u w:val="single"/>
          <w:lang w:eastAsia="fr-FR"/>
        </w:rPr>
        <w:t>la phrase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L’objet de la syntaxe est l’étude de la forme, unité de base.</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Cette dernière représente « </w:t>
      </w:r>
      <w:r w:rsidRPr="00C75FE4">
        <w:rPr>
          <w:rFonts w:ascii="Times New Roman" w:eastAsia="Times New Roman" w:hAnsi="Times New Roman" w:cs="Times New Roman"/>
          <w:b/>
          <w:i/>
          <w:sz w:val="24"/>
          <w:szCs w:val="24"/>
          <w:lang w:eastAsia="fr-FR"/>
        </w:rPr>
        <w:t>le déroulement d’un procès</w:t>
      </w:r>
      <w:r w:rsidRPr="00C75FE4">
        <w:rPr>
          <w:rFonts w:ascii="Times New Roman" w:eastAsia="Times New Roman" w:hAnsi="Times New Roman" w:cs="Times New Roman"/>
          <w:sz w:val="24"/>
          <w:szCs w:val="24"/>
          <w:lang w:eastAsia="fr-FR"/>
        </w:rPr>
        <w:t> » ou d’un « </w:t>
      </w:r>
      <w:r w:rsidRPr="00C75FE4">
        <w:rPr>
          <w:rFonts w:ascii="Times New Roman" w:eastAsia="Times New Roman" w:hAnsi="Times New Roman" w:cs="Times New Roman"/>
          <w:b/>
          <w:i/>
          <w:sz w:val="24"/>
          <w:szCs w:val="24"/>
          <w:lang w:eastAsia="fr-FR"/>
        </w:rPr>
        <w:t>petit drame</w:t>
      </w:r>
      <w:r w:rsidRPr="00C75FE4">
        <w:rPr>
          <w:rFonts w:ascii="Times New Roman" w:eastAsia="Times New Roman" w:hAnsi="Times New Roman" w:cs="Times New Roman"/>
          <w:sz w:val="24"/>
          <w:szCs w:val="24"/>
          <w:lang w:eastAsia="fr-FR"/>
        </w:rPr>
        <w:t> » où des « </w:t>
      </w:r>
      <w:r w:rsidRPr="00C75FE4">
        <w:rPr>
          <w:rFonts w:ascii="Times New Roman" w:eastAsia="Times New Roman" w:hAnsi="Times New Roman" w:cs="Times New Roman"/>
          <w:b/>
          <w:i/>
          <w:sz w:val="24"/>
          <w:szCs w:val="24"/>
          <w:lang w:eastAsia="fr-FR"/>
        </w:rPr>
        <w:t>acteurs (actants)</w:t>
      </w:r>
      <w:r w:rsidRPr="00C75FE4">
        <w:rPr>
          <w:rFonts w:ascii="Times New Roman" w:eastAsia="Times New Roman" w:hAnsi="Times New Roman" w:cs="Times New Roman"/>
          <w:sz w:val="24"/>
          <w:szCs w:val="24"/>
          <w:lang w:eastAsia="fr-FR"/>
        </w:rPr>
        <w:t> » évoluent dans un « </w:t>
      </w:r>
      <w:r w:rsidRPr="00C75FE4">
        <w:rPr>
          <w:rFonts w:ascii="Times New Roman" w:eastAsia="Times New Roman" w:hAnsi="Times New Roman" w:cs="Times New Roman"/>
          <w:b/>
          <w:i/>
          <w:sz w:val="24"/>
          <w:szCs w:val="24"/>
          <w:lang w:eastAsia="fr-FR"/>
        </w:rPr>
        <w:t>décor</w:t>
      </w:r>
      <w:r w:rsidRPr="00C75FE4">
        <w:rPr>
          <w:rFonts w:ascii="Times New Roman" w:eastAsia="Times New Roman" w:hAnsi="Times New Roman" w:cs="Times New Roman"/>
          <w:sz w:val="24"/>
          <w:szCs w:val="24"/>
          <w:lang w:eastAsia="fr-FR"/>
        </w:rPr>
        <w:t xml:space="preserve"> </w:t>
      </w:r>
      <w:r w:rsidRPr="00C75FE4">
        <w:rPr>
          <w:rFonts w:ascii="Times New Roman" w:eastAsia="Times New Roman" w:hAnsi="Times New Roman" w:cs="Times New Roman"/>
          <w:b/>
          <w:i/>
          <w:sz w:val="24"/>
          <w:szCs w:val="24"/>
          <w:lang w:eastAsia="fr-FR"/>
        </w:rPr>
        <w:t>(les circonstants) »</w:t>
      </w:r>
      <w:r w:rsidRPr="00C75FE4">
        <w:rPr>
          <w:rFonts w:ascii="Times New Roman" w:eastAsia="Times New Roman" w:hAnsi="Times New Roman" w:cs="Times New Roman"/>
          <w:sz w:val="24"/>
          <w:szCs w:val="24"/>
          <w:lang w:eastAsia="fr-FR"/>
        </w:rPr>
        <w:t xml:space="preserve"> et où le centre absolu est « </w:t>
      </w:r>
      <w:r w:rsidRPr="00C75FE4">
        <w:rPr>
          <w:rFonts w:ascii="Times New Roman" w:eastAsia="Times New Roman" w:hAnsi="Times New Roman" w:cs="Times New Roman"/>
          <w:b/>
          <w:i/>
          <w:sz w:val="24"/>
          <w:szCs w:val="24"/>
          <w:lang w:eastAsia="fr-FR"/>
        </w:rPr>
        <w:t>le verbe</w:t>
      </w:r>
      <w:r w:rsidRPr="00C75FE4">
        <w:rPr>
          <w:rFonts w:ascii="Times New Roman" w:eastAsia="Times New Roman" w:hAnsi="Times New Roman" w:cs="Times New Roman"/>
          <w:sz w:val="24"/>
          <w:szCs w:val="24"/>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numPr>
          <w:ilvl w:val="3"/>
          <w:numId w:val="6"/>
        </w:numPr>
        <w:tabs>
          <w:tab w:val="num" w:pos="3240"/>
        </w:tabs>
        <w:spacing w:after="0" w:line="240" w:lineRule="auto"/>
        <w:jc w:val="both"/>
        <w:rPr>
          <w:rFonts w:ascii="Times New Roman" w:eastAsia="Times New Roman" w:hAnsi="Times New Roman" w:cs="Times New Roman"/>
          <w:b/>
          <w:i/>
          <w:iCs/>
          <w:sz w:val="24"/>
          <w:szCs w:val="24"/>
          <w:u w:val="single"/>
          <w:lang w:eastAsia="fr-FR"/>
        </w:rPr>
      </w:pPr>
      <w:r w:rsidRPr="00C75FE4">
        <w:rPr>
          <w:rFonts w:ascii="Times New Roman" w:eastAsia="Times New Roman" w:hAnsi="Times New Roman" w:cs="Times New Roman"/>
          <w:b/>
          <w:i/>
          <w:iCs/>
          <w:sz w:val="24"/>
          <w:szCs w:val="24"/>
          <w:u w:val="single"/>
          <w:lang w:eastAsia="fr-FR"/>
        </w:rPr>
        <w:t>le verbe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C’est le nœud des nœuds, il a tous les autres éléments sous sa dépendance, c’est le principe actif de la phrase et son pivot organisateur.</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numPr>
          <w:ilvl w:val="3"/>
          <w:numId w:val="6"/>
        </w:numPr>
        <w:tabs>
          <w:tab w:val="num" w:pos="3240"/>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i/>
          <w:iCs/>
          <w:sz w:val="24"/>
          <w:szCs w:val="24"/>
          <w:u w:val="single"/>
          <w:lang w:eastAsia="fr-FR"/>
        </w:rPr>
        <w:t>Les actants</w:t>
      </w:r>
      <w:r w:rsidRPr="00C75FE4">
        <w:rPr>
          <w:rFonts w:ascii="Times New Roman" w:eastAsia="Times New Roman" w:hAnsi="Times New Roman" w:cs="Times New Roman"/>
          <w:sz w:val="24"/>
          <w:szCs w:val="24"/>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Personne ou chose participant, à un degré quelconque, au procès. En principe ce sont «  </w:t>
      </w:r>
      <w:r w:rsidRPr="00C75FE4">
        <w:rPr>
          <w:rFonts w:ascii="Times New Roman" w:eastAsia="Times New Roman" w:hAnsi="Times New Roman" w:cs="Times New Roman"/>
          <w:b/>
          <w:i/>
          <w:sz w:val="24"/>
          <w:szCs w:val="24"/>
          <w:lang w:eastAsia="fr-FR"/>
        </w:rPr>
        <w:t>des substantifs </w:t>
      </w:r>
      <w:r w:rsidRPr="00C75FE4">
        <w:rPr>
          <w:rFonts w:ascii="Times New Roman" w:eastAsia="Times New Roman" w:hAnsi="Times New Roman" w:cs="Times New Roman"/>
          <w:sz w:val="24"/>
          <w:szCs w:val="24"/>
          <w:lang w:eastAsia="fr-FR"/>
        </w:rPr>
        <w:t>» « </w:t>
      </w:r>
      <w:r w:rsidRPr="00C75FE4">
        <w:rPr>
          <w:rFonts w:ascii="Times New Roman" w:eastAsia="Times New Roman" w:hAnsi="Times New Roman" w:cs="Times New Roman"/>
          <w:b/>
          <w:i/>
          <w:sz w:val="24"/>
          <w:szCs w:val="24"/>
          <w:lang w:eastAsia="fr-FR"/>
        </w:rPr>
        <w:t>des subordonnés immédiats du verbe</w:t>
      </w:r>
      <w:r w:rsidRPr="00C75FE4">
        <w:rPr>
          <w:rFonts w:ascii="Times New Roman" w:eastAsia="Times New Roman" w:hAnsi="Times New Roman" w:cs="Times New Roman"/>
          <w:sz w:val="24"/>
          <w:szCs w:val="24"/>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numPr>
          <w:ilvl w:val="3"/>
          <w:numId w:val="6"/>
        </w:numPr>
        <w:tabs>
          <w:tab w:val="num" w:pos="3240"/>
        </w:tabs>
        <w:spacing w:after="0" w:line="240" w:lineRule="auto"/>
        <w:jc w:val="both"/>
        <w:rPr>
          <w:rFonts w:ascii="Times New Roman" w:eastAsia="Times New Roman" w:hAnsi="Times New Roman" w:cs="Times New Roman"/>
          <w:i/>
          <w:iCs/>
          <w:sz w:val="24"/>
          <w:szCs w:val="24"/>
          <w:lang w:eastAsia="fr-FR"/>
        </w:rPr>
      </w:pPr>
      <w:r w:rsidRPr="00C75FE4">
        <w:rPr>
          <w:rFonts w:ascii="Times New Roman" w:eastAsia="Times New Roman" w:hAnsi="Times New Roman" w:cs="Times New Roman"/>
          <w:b/>
          <w:i/>
          <w:iCs/>
          <w:sz w:val="24"/>
          <w:szCs w:val="24"/>
          <w:u w:val="single"/>
          <w:lang w:eastAsia="fr-FR"/>
        </w:rPr>
        <w:t>les circonstants </w:t>
      </w:r>
      <w:r w:rsidRPr="00C75FE4">
        <w:rPr>
          <w:rFonts w:ascii="Times New Roman" w:eastAsia="Times New Roman" w:hAnsi="Times New Roman" w:cs="Times New Roman"/>
          <w:i/>
          <w:iCs/>
          <w:sz w:val="24"/>
          <w:szCs w:val="24"/>
          <w:lang w:eastAsia="fr-FR"/>
        </w:rPr>
        <w:t>:</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De temps ou de lieu, formant le décor de la phrase.</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numPr>
          <w:ilvl w:val="3"/>
          <w:numId w:val="6"/>
        </w:numPr>
        <w:tabs>
          <w:tab w:val="num" w:pos="3240"/>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i/>
          <w:iCs/>
          <w:sz w:val="24"/>
          <w:szCs w:val="24"/>
          <w:u w:val="single"/>
          <w:lang w:eastAsia="fr-FR"/>
        </w:rPr>
        <w:t>la valence</w:t>
      </w:r>
      <w:r w:rsidRPr="00C75FE4">
        <w:rPr>
          <w:rFonts w:ascii="Times New Roman" w:eastAsia="Times New Roman" w:hAnsi="Times New Roman" w:cs="Times New Roman"/>
          <w:sz w:val="24"/>
          <w:szCs w:val="24"/>
          <w:lang w:eastAsia="fr-FR"/>
        </w:rPr>
        <w:t xml:space="preserve"> :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semble être le nombre d’actants qui sont régis par le verbe.</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  </w:t>
      </w:r>
      <w:r w:rsidRPr="00C75FE4">
        <w:rPr>
          <w:rFonts w:ascii="Times New Roman" w:eastAsia="Times New Roman" w:hAnsi="Times New Roman" w:cs="Times New Roman"/>
          <w:i/>
          <w:sz w:val="24"/>
          <w:szCs w:val="24"/>
          <w:lang w:eastAsia="fr-FR"/>
        </w:rPr>
        <w:t>Le verbe est une sorte d’atome crochu susceptible d’exercer son action sur un nombre plus ou moins élevé d’actants […] ; le nombre d’actants qu’il est susceptible de régir constitue […] la valence du verbe</w:t>
      </w:r>
      <w:r w:rsidRPr="00C75FE4">
        <w:rPr>
          <w:rFonts w:ascii="Times New Roman" w:eastAsia="Times New Roman" w:hAnsi="Times New Roman" w:cs="Times New Roman"/>
          <w:sz w:val="24"/>
          <w:szCs w:val="24"/>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roofErr w:type="spellStart"/>
      <w:r w:rsidRPr="00C75FE4">
        <w:rPr>
          <w:rFonts w:ascii="Times New Roman" w:eastAsia="Times New Roman" w:hAnsi="Times New Roman" w:cs="Times New Roman"/>
          <w:sz w:val="24"/>
          <w:szCs w:val="24"/>
          <w:lang w:eastAsia="fr-FR"/>
        </w:rPr>
        <w:t>Tesnière</w:t>
      </w:r>
      <w:proofErr w:type="spellEnd"/>
      <w:r w:rsidRPr="00C75FE4">
        <w:rPr>
          <w:rFonts w:ascii="Times New Roman" w:eastAsia="Times New Roman" w:hAnsi="Times New Roman" w:cs="Times New Roman"/>
          <w:sz w:val="24"/>
          <w:szCs w:val="24"/>
          <w:lang w:eastAsia="fr-FR"/>
        </w:rPr>
        <w:t xml:space="preserve"> distingue de ce fait entre quatre types verbaux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numPr>
          <w:ilvl w:val="0"/>
          <w:numId w:val="7"/>
        </w:num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i/>
          <w:sz w:val="24"/>
          <w:szCs w:val="24"/>
          <w:lang w:eastAsia="fr-FR"/>
        </w:rPr>
        <w:t xml:space="preserve">les verbes </w:t>
      </w:r>
      <w:proofErr w:type="spellStart"/>
      <w:r w:rsidRPr="00C75FE4">
        <w:rPr>
          <w:rFonts w:ascii="Times New Roman" w:eastAsia="Times New Roman" w:hAnsi="Times New Roman" w:cs="Times New Roman"/>
          <w:b/>
          <w:i/>
          <w:sz w:val="24"/>
          <w:szCs w:val="24"/>
          <w:lang w:eastAsia="fr-FR"/>
        </w:rPr>
        <w:t>avalents</w:t>
      </w:r>
      <w:proofErr w:type="spellEnd"/>
      <w:r w:rsidRPr="00C75FE4">
        <w:rPr>
          <w:rFonts w:ascii="Times New Roman" w:eastAsia="Times New Roman" w:hAnsi="Times New Roman" w:cs="Times New Roman"/>
          <w:sz w:val="24"/>
          <w:szCs w:val="24"/>
          <w:lang w:eastAsia="fr-FR"/>
        </w:rPr>
        <w:t> : correspondent aux verbes impersonnels : il pleut (le il ne fait pas l’action donc ce n’est pas un actant).</w:t>
      </w:r>
    </w:p>
    <w:p w:rsidR="00C75FE4" w:rsidRPr="00C75FE4" w:rsidRDefault="00C75FE4" w:rsidP="00C75FE4">
      <w:pPr>
        <w:numPr>
          <w:ilvl w:val="0"/>
          <w:numId w:val="7"/>
        </w:num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i/>
          <w:sz w:val="24"/>
          <w:szCs w:val="24"/>
          <w:lang w:eastAsia="fr-FR"/>
        </w:rPr>
        <w:t>Les verbes monovalent</w:t>
      </w:r>
      <w:r w:rsidRPr="00C75FE4">
        <w:rPr>
          <w:rFonts w:ascii="Times New Roman" w:eastAsia="Times New Roman" w:hAnsi="Times New Roman" w:cs="Times New Roman"/>
          <w:sz w:val="24"/>
          <w:szCs w:val="24"/>
          <w:lang w:eastAsia="fr-FR"/>
        </w:rPr>
        <w:t>s: correspondent aux verbes intransitifs (jacques dort).</w:t>
      </w:r>
    </w:p>
    <w:p w:rsidR="00C75FE4" w:rsidRPr="00C75FE4" w:rsidRDefault="00C75FE4" w:rsidP="00C75FE4">
      <w:pPr>
        <w:numPr>
          <w:ilvl w:val="0"/>
          <w:numId w:val="7"/>
        </w:num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i/>
          <w:sz w:val="24"/>
          <w:szCs w:val="24"/>
          <w:lang w:eastAsia="fr-FR"/>
        </w:rPr>
        <w:t>Les verbes bivalents</w:t>
      </w:r>
      <w:r w:rsidRPr="00C75FE4">
        <w:rPr>
          <w:rFonts w:ascii="Times New Roman" w:eastAsia="Times New Roman" w:hAnsi="Times New Roman" w:cs="Times New Roman"/>
          <w:sz w:val="24"/>
          <w:szCs w:val="24"/>
          <w:lang w:eastAsia="fr-FR"/>
        </w:rPr>
        <w:t> : correspondent aux verbes transitifs (Pierre mange une pomme).</w:t>
      </w:r>
    </w:p>
    <w:p w:rsidR="00C75FE4" w:rsidRPr="00C75FE4" w:rsidRDefault="00C75FE4" w:rsidP="00C75FE4">
      <w:pPr>
        <w:numPr>
          <w:ilvl w:val="0"/>
          <w:numId w:val="7"/>
        </w:num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i/>
          <w:sz w:val="24"/>
          <w:szCs w:val="24"/>
          <w:lang w:eastAsia="fr-FR"/>
        </w:rPr>
        <w:t>Les verbes trivalents</w:t>
      </w:r>
      <w:r w:rsidRPr="00C75FE4">
        <w:rPr>
          <w:rFonts w:ascii="Times New Roman" w:eastAsia="Times New Roman" w:hAnsi="Times New Roman" w:cs="Times New Roman"/>
          <w:sz w:val="24"/>
          <w:szCs w:val="24"/>
          <w:lang w:eastAsia="fr-FR"/>
        </w:rPr>
        <w:t> : Pierre offre des fleurs à Marie.</w:t>
      </w:r>
    </w:p>
    <w:p w:rsidR="00C75FE4" w:rsidRPr="00C75FE4" w:rsidRDefault="00C75FE4" w:rsidP="00C75FE4">
      <w:pPr>
        <w:spacing w:after="0" w:line="240" w:lineRule="auto"/>
        <w:jc w:val="both"/>
        <w:rPr>
          <w:rFonts w:ascii="Times New Roman" w:eastAsia="Times New Roman" w:hAnsi="Times New Roman" w:cs="Times New Roman"/>
          <w:b/>
          <w:sz w:val="24"/>
          <w:szCs w:val="24"/>
          <w:u w:val="single"/>
          <w:lang w:eastAsia="fr-FR"/>
        </w:rPr>
      </w:pPr>
    </w:p>
    <w:p w:rsidR="00C75FE4" w:rsidRPr="00C75FE4" w:rsidRDefault="00C75FE4" w:rsidP="00C75FE4">
      <w:pPr>
        <w:numPr>
          <w:ilvl w:val="3"/>
          <w:numId w:val="6"/>
        </w:numPr>
        <w:tabs>
          <w:tab w:val="num" w:pos="3240"/>
        </w:tabs>
        <w:spacing w:after="0" w:line="240" w:lineRule="auto"/>
        <w:jc w:val="both"/>
        <w:rPr>
          <w:rFonts w:ascii="Times New Roman" w:eastAsia="Times New Roman" w:hAnsi="Times New Roman" w:cs="Times New Roman"/>
          <w:b/>
          <w:i/>
          <w:iCs/>
          <w:sz w:val="24"/>
          <w:szCs w:val="24"/>
          <w:u w:val="single"/>
          <w:lang w:eastAsia="fr-FR"/>
        </w:rPr>
      </w:pPr>
      <w:r w:rsidRPr="00C75FE4">
        <w:rPr>
          <w:rFonts w:ascii="Times New Roman" w:eastAsia="Times New Roman" w:hAnsi="Times New Roman" w:cs="Times New Roman"/>
          <w:b/>
          <w:i/>
          <w:iCs/>
          <w:sz w:val="24"/>
          <w:szCs w:val="24"/>
          <w:u w:val="single"/>
          <w:lang w:eastAsia="fr-FR"/>
        </w:rPr>
        <w:t>la connexion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Tous ces éléments sont régis par l’existence de certains rapports qui assurent l’intelligibilité et la construction de la phrase.</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w:t>
      </w:r>
      <w:r w:rsidRPr="00C75FE4">
        <w:rPr>
          <w:rFonts w:ascii="Times New Roman" w:eastAsia="Times New Roman" w:hAnsi="Times New Roman" w:cs="Times New Roman"/>
          <w:b/>
          <w:i/>
          <w:sz w:val="24"/>
          <w:szCs w:val="24"/>
          <w:lang w:eastAsia="fr-FR"/>
        </w:rPr>
        <w:t>Tout mot qui fait partie d’une phrase cesse par lui-même d’être isolé comme dans le dictionnaire. Entre lui et ses voisins, l’esprit aperçoit des connexions, dont l’ensemble forme la charpente de la phrase </w:t>
      </w:r>
      <w:r w:rsidRPr="00C75FE4">
        <w:rPr>
          <w:rFonts w:ascii="Times New Roman" w:eastAsia="Times New Roman" w:hAnsi="Times New Roman" w:cs="Times New Roman"/>
          <w:sz w:val="24"/>
          <w:szCs w:val="24"/>
          <w:lang w:eastAsia="fr-FR"/>
        </w:rPr>
        <w:t>».</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Cette notion semble être donc la liaison d’un terme supérieur (régissant) à un terme inférieur (subordonné). Pour faciliter l’analyse, </w:t>
      </w:r>
      <w:proofErr w:type="spellStart"/>
      <w:r w:rsidRPr="00C75FE4">
        <w:rPr>
          <w:rFonts w:ascii="Times New Roman" w:eastAsia="Times New Roman" w:hAnsi="Times New Roman" w:cs="Times New Roman"/>
          <w:sz w:val="24"/>
          <w:szCs w:val="24"/>
          <w:lang w:eastAsia="fr-FR"/>
        </w:rPr>
        <w:t>Tesnière</w:t>
      </w:r>
      <w:proofErr w:type="spellEnd"/>
      <w:r w:rsidRPr="00C75FE4">
        <w:rPr>
          <w:rFonts w:ascii="Times New Roman" w:eastAsia="Times New Roman" w:hAnsi="Times New Roman" w:cs="Times New Roman"/>
          <w:sz w:val="24"/>
          <w:szCs w:val="24"/>
          <w:lang w:eastAsia="fr-FR"/>
        </w:rPr>
        <w:t xml:space="preserve"> propose donc d’user d’une représentation schématique appelée</w:t>
      </w:r>
      <w:r w:rsidRPr="00C75FE4">
        <w:rPr>
          <w:rFonts w:ascii="Times New Roman" w:eastAsia="Times New Roman" w:hAnsi="Times New Roman" w:cs="Times New Roman"/>
          <w:b/>
          <w:i/>
          <w:sz w:val="24"/>
          <w:szCs w:val="24"/>
          <w:lang w:eastAsia="fr-FR"/>
        </w:rPr>
        <w:t xml:space="preserve"> « </w:t>
      </w:r>
      <w:proofErr w:type="spellStart"/>
      <w:r w:rsidRPr="00C75FE4">
        <w:rPr>
          <w:rFonts w:ascii="Times New Roman" w:eastAsia="Times New Roman" w:hAnsi="Times New Roman" w:cs="Times New Roman"/>
          <w:b/>
          <w:i/>
          <w:sz w:val="24"/>
          <w:szCs w:val="24"/>
          <w:lang w:eastAsia="fr-FR"/>
        </w:rPr>
        <w:t>Stemma</w:t>
      </w:r>
      <w:proofErr w:type="spellEnd"/>
      <w:r w:rsidRPr="00C75FE4">
        <w:rPr>
          <w:rFonts w:ascii="Times New Roman" w:eastAsia="Times New Roman" w:hAnsi="Times New Roman" w:cs="Times New Roman"/>
          <w:b/>
          <w:i/>
          <w:sz w:val="24"/>
          <w:szCs w:val="24"/>
          <w:lang w:eastAsia="fr-FR"/>
        </w:rPr>
        <w:t> »</w:t>
      </w:r>
      <w:r w:rsidRPr="00C75FE4">
        <w:rPr>
          <w:rFonts w:ascii="Times New Roman" w:eastAsia="Times New Roman" w:hAnsi="Times New Roman" w:cs="Times New Roman"/>
          <w:sz w:val="24"/>
          <w:szCs w:val="24"/>
          <w:lang w:eastAsia="fr-FR"/>
        </w:rPr>
        <w:t xml:space="preserve"> qui montre clairement la hiérarchie des connexions.</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lastRenderedPageBreak/>
        <w:t xml:space="preserve">Avant de passer à cette représentation, il est nécessaire de rappeler que </w:t>
      </w:r>
      <w:proofErr w:type="spellStart"/>
      <w:r w:rsidRPr="00C75FE4">
        <w:rPr>
          <w:rFonts w:ascii="Times New Roman" w:eastAsia="Times New Roman" w:hAnsi="Times New Roman" w:cs="Times New Roman"/>
          <w:sz w:val="24"/>
          <w:szCs w:val="24"/>
          <w:lang w:eastAsia="fr-FR"/>
        </w:rPr>
        <w:t>Tesnière</w:t>
      </w:r>
      <w:proofErr w:type="spellEnd"/>
      <w:r w:rsidRPr="00C75FE4">
        <w:rPr>
          <w:rFonts w:ascii="Times New Roman" w:eastAsia="Times New Roman" w:hAnsi="Times New Roman" w:cs="Times New Roman"/>
          <w:sz w:val="24"/>
          <w:szCs w:val="24"/>
          <w:lang w:eastAsia="fr-FR"/>
        </w:rPr>
        <w:t xml:space="preserve"> différencie entre deux plans d’élaboration du discours.</w:t>
      </w:r>
    </w:p>
    <w:p w:rsidR="00C75FE4" w:rsidRPr="00C75FE4" w:rsidRDefault="00C75FE4" w:rsidP="00C75FE4">
      <w:pPr>
        <w:spacing w:after="0" w:line="240" w:lineRule="auto"/>
        <w:jc w:val="center"/>
        <w:rPr>
          <w:rFonts w:ascii="Times New Roman" w:eastAsia="Times New Roman" w:hAnsi="Times New Roman" w:cs="Times New Roman"/>
          <w:b/>
          <w:i/>
          <w:sz w:val="24"/>
          <w:szCs w:val="24"/>
          <w:lang w:eastAsia="fr-FR"/>
        </w:rPr>
      </w:pPr>
      <w:r w:rsidRPr="00C75FE4">
        <w:rPr>
          <w:rFonts w:ascii="Times New Roman" w:eastAsia="Times New Roman" w:hAnsi="Times New Roman" w:cs="Times New Roman"/>
          <w:b/>
          <w:i/>
          <w:sz w:val="24"/>
          <w:szCs w:val="24"/>
          <w:lang w:eastAsia="fr-FR"/>
        </w:rPr>
        <w:t>L’ordre linéaire et l’ordre structural. Qui se manifestent à travers la notion de dépendance</w:t>
      </w:r>
    </w:p>
    <w:p w:rsidR="00C75FE4" w:rsidRPr="00C75FE4" w:rsidRDefault="00C75FE4" w:rsidP="00C75FE4">
      <w:pPr>
        <w:spacing w:after="0" w:line="240" w:lineRule="auto"/>
        <w:jc w:val="center"/>
        <w:rPr>
          <w:rFonts w:ascii="Times New Roman" w:eastAsia="Times New Roman" w:hAnsi="Times New Roman" w:cs="Times New Roman"/>
          <w:b/>
          <w:i/>
          <w:sz w:val="24"/>
          <w:szCs w:val="24"/>
          <w:lang w:eastAsia="fr-FR"/>
        </w:rPr>
      </w:pPr>
    </w:p>
    <w:p w:rsidR="00C75FE4" w:rsidRPr="00C75FE4" w:rsidRDefault="00C75FE4" w:rsidP="00C75FE4">
      <w:pPr>
        <w:spacing w:after="0" w:line="240" w:lineRule="auto"/>
        <w:jc w:val="center"/>
        <w:rPr>
          <w:rFonts w:ascii="Times New Roman" w:eastAsia="Times New Roman" w:hAnsi="Times New Roman" w:cs="Times New Roman"/>
          <w:b/>
          <w:i/>
          <w:sz w:val="24"/>
          <w:szCs w:val="24"/>
          <w:u w:val="single"/>
          <w:lang w:eastAsia="fr-FR"/>
        </w:rPr>
      </w:pPr>
      <w:r w:rsidRPr="00C75FE4">
        <w:rPr>
          <w:rFonts w:ascii="Times New Roman" w:eastAsia="Times New Roman" w:hAnsi="Times New Roman" w:cs="Times New Roman"/>
          <w:b/>
          <w:i/>
          <w:sz w:val="24"/>
          <w:szCs w:val="24"/>
          <w:u w:val="single"/>
          <w:lang w:eastAsia="fr-FR"/>
        </w:rPr>
        <w:t>VII. La dépendance :</w:t>
      </w:r>
    </w:p>
    <w:p w:rsidR="00C75FE4" w:rsidRPr="00C75FE4" w:rsidRDefault="00C75FE4" w:rsidP="00C75FE4">
      <w:pPr>
        <w:spacing w:after="0" w:line="240" w:lineRule="auto"/>
        <w:rPr>
          <w:rFonts w:ascii="Times New Roman" w:eastAsia="Times New Roman" w:hAnsi="Times New Roman" w:cs="Times New Roman"/>
          <w:b/>
          <w:i/>
          <w:sz w:val="24"/>
          <w:szCs w:val="24"/>
          <w:lang w:eastAsia="fr-FR"/>
        </w:rPr>
      </w:pPr>
      <w:proofErr w:type="spellStart"/>
      <w:r w:rsidRPr="00C75FE4">
        <w:rPr>
          <w:rFonts w:ascii="Times New Roman" w:eastAsia="Times New Roman" w:hAnsi="Times New Roman" w:cs="Times New Roman"/>
          <w:b/>
          <w:i/>
          <w:sz w:val="24"/>
          <w:szCs w:val="24"/>
          <w:lang w:eastAsia="fr-FR"/>
        </w:rPr>
        <w:t>Tesnière</w:t>
      </w:r>
      <w:proofErr w:type="spellEnd"/>
      <w:r w:rsidRPr="00C75FE4">
        <w:rPr>
          <w:rFonts w:ascii="Times New Roman" w:eastAsia="Times New Roman" w:hAnsi="Times New Roman" w:cs="Times New Roman"/>
          <w:b/>
          <w:i/>
          <w:sz w:val="24"/>
          <w:szCs w:val="24"/>
          <w:lang w:eastAsia="fr-FR"/>
        </w:rPr>
        <w:t xml:space="preserve"> distingue entre l’ordre linéaire de la phrase et sa structure qui est cachée.</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w:t>
      </w:r>
      <w:r w:rsidRPr="00C75FE4">
        <w:rPr>
          <w:rFonts w:ascii="Times New Roman" w:eastAsia="Times New Roman" w:hAnsi="Times New Roman" w:cs="Times New Roman"/>
          <w:b/>
          <w:i/>
          <w:sz w:val="24"/>
          <w:szCs w:val="24"/>
          <w:lang w:eastAsia="fr-FR"/>
        </w:rPr>
        <w:t xml:space="preserve">Établir le </w:t>
      </w:r>
      <w:proofErr w:type="spellStart"/>
      <w:r w:rsidRPr="00C75FE4">
        <w:rPr>
          <w:rFonts w:ascii="Times New Roman" w:eastAsia="Times New Roman" w:hAnsi="Times New Roman" w:cs="Times New Roman"/>
          <w:b/>
          <w:i/>
          <w:sz w:val="24"/>
          <w:szCs w:val="24"/>
          <w:lang w:eastAsia="fr-FR"/>
        </w:rPr>
        <w:t>stemma</w:t>
      </w:r>
      <w:proofErr w:type="spellEnd"/>
      <w:r w:rsidRPr="00C75FE4">
        <w:rPr>
          <w:rFonts w:ascii="Times New Roman" w:eastAsia="Times New Roman" w:hAnsi="Times New Roman" w:cs="Times New Roman"/>
          <w:b/>
          <w:i/>
          <w:sz w:val="24"/>
          <w:szCs w:val="24"/>
          <w:lang w:eastAsia="fr-FR"/>
        </w:rPr>
        <w:t xml:space="preserve"> d’une phrase c’est en transformer l’ordre linéaire en ordre structural</w:t>
      </w:r>
      <w:r w:rsidRPr="00C75FE4">
        <w:rPr>
          <w:rFonts w:ascii="Times New Roman" w:eastAsia="Times New Roman" w:hAnsi="Times New Roman" w:cs="Times New Roman"/>
          <w:sz w:val="24"/>
          <w:szCs w:val="24"/>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Il ajoute « </w:t>
      </w:r>
      <w:r w:rsidRPr="00C75FE4">
        <w:rPr>
          <w:rFonts w:ascii="Times New Roman" w:eastAsia="Times New Roman" w:hAnsi="Times New Roman" w:cs="Times New Roman"/>
          <w:b/>
          <w:i/>
          <w:sz w:val="24"/>
          <w:szCs w:val="24"/>
          <w:lang w:eastAsia="fr-FR"/>
        </w:rPr>
        <w:t>parler une langue c’est en transformer l’ordre structural en ordre linéaire et comprendre une langue c’est en transformer l’ordre linéaire en ordre structural</w:t>
      </w:r>
      <w:r w:rsidRPr="00C75FE4">
        <w:rPr>
          <w:rFonts w:ascii="Times New Roman" w:eastAsia="Times New Roman" w:hAnsi="Times New Roman" w:cs="Times New Roman"/>
          <w:sz w:val="24"/>
          <w:szCs w:val="24"/>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Tout ceci se représente comme suit :</w:t>
      </w:r>
    </w:p>
    <w:p w:rsidR="00C75FE4" w:rsidRPr="00C75FE4" w:rsidRDefault="00C75FE4" w:rsidP="00C75FE4">
      <w:pPr>
        <w:numPr>
          <w:ilvl w:val="1"/>
          <w:numId w:val="7"/>
        </w:numPr>
        <w:spacing w:after="0" w:line="240" w:lineRule="auto"/>
        <w:jc w:val="both"/>
        <w:rPr>
          <w:rFonts w:ascii="Times New Roman" w:eastAsia="Times New Roman" w:hAnsi="Times New Roman" w:cs="Times New Roman"/>
          <w:b/>
          <w:i/>
          <w:iCs/>
          <w:sz w:val="24"/>
          <w:szCs w:val="24"/>
          <w:u w:val="single"/>
          <w:lang w:eastAsia="fr-FR"/>
        </w:rPr>
      </w:pPr>
      <w:r w:rsidRPr="00C75FE4">
        <w:rPr>
          <w:rFonts w:ascii="Times New Roman" w:eastAsia="Times New Roman" w:hAnsi="Times New Roman" w:cs="Times New Roman"/>
          <w:b/>
          <w:i/>
          <w:iCs/>
          <w:sz w:val="24"/>
          <w:szCs w:val="24"/>
          <w:u w:val="single"/>
          <w:lang w:eastAsia="fr-FR"/>
        </w:rPr>
        <w:t>L’ordre linéaire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Pierre et sa femme lavent leur voiture aujourd’hui.</w:t>
      </w:r>
    </w:p>
    <w:p w:rsidR="00C75FE4" w:rsidRPr="00C75FE4" w:rsidRDefault="00C75FE4" w:rsidP="00C75FE4">
      <w:pPr>
        <w:spacing w:after="0" w:line="240" w:lineRule="auto"/>
        <w:jc w:val="both"/>
        <w:rPr>
          <w:rFonts w:ascii="Times New Roman" w:eastAsia="Times New Roman" w:hAnsi="Times New Roman" w:cs="Times New Roman"/>
          <w:b/>
          <w:sz w:val="24"/>
          <w:szCs w:val="24"/>
          <w:u w:val="single"/>
          <w:lang w:eastAsia="fr-FR"/>
        </w:rPr>
      </w:pPr>
    </w:p>
    <w:p w:rsidR="00C75FE4" w:rsidRPr="00C75FE4" w:rsidRDefault="00C75FE4" w:rsidP="00C75FE4">
      <w:pPr>
        <w:numPr>
          <w:ilvl w:val="1"/>
          <w:numId w:val="7"/>
        </w:numPr>
        <w:spacing w:after="0" w:line="240" w:lineRule="auto"/>
        <w:jc w:val="both"/>
        <w:rPr>
          <w:rFonts w:ascii="Times New Roman" w:eastAsia="Times New Roman" w:hAnsi="Times New Roman" w:cs="Times New Roman"/>
          <w:b/>
          <w:i/>
          <w:iCs/>
          <w:sz w:val="24"/>
          <w:szCs w:val="24"/>
          <w:u w:val="single"/>
          <w:lang w:eastAsia="fr-FR"/>
        </w:rPr>
      </w:pPr>
      <w:r w:rsidRPr="00C75FE4">
        <w:rPr>
          <w:rFonts w:ascii="Times New Roman" w:eastAsia="Times New Roman" w:hAnsi="Times New Roman" w:cs="Times New Roman"/>
          <w:b/>
          <w:i/>
          <w:iCs/>
          <w:sz w:val="24"/>
          <w:szCs w:val="24"/>
          <w:u w:val="single"/>
          <w:lang w:eastAsia="fr-FR"/>
        </w:rPr>
        <w:t>L’ordre structural (</w:t>
      </w:r>
      <w:proofErr w:type="spellStart"/>
      <w:r w:rsidRPr="00C75FE4">
        <w:rPr>
          <w:rFonts w:ascii="Times New Roman" w:eastAsia="Times New Roman" w:hAnsi="Times New Roman" w:cs="Times New Roman"/>
          <w:b/>
          <w:i/>
          <w:iCs/>
          <w:sz w:val="24"/>
          <w:szCs w:val="24"/>
          <w:u w:val="single"/>
          <w:lang w:eastAsia="fr-FR"/>
        </w:rPr>
        <w:t>Stemma</w:t>
      </w:r>
      <w:proofErr w:type="spellEnd"/>
      <w:r w:rsidRPr="00C75FE4">
        <w:rPr>
          <w:rFonts w:ascii="Times New Roman" w:eastAsia="Times New Roman" w:hAnsi="Times New Roman" w:cs="Times New Roman"/>
          <w:b/>
          <w:i/>
          <w:iCs/>
          <w:sz w:val="24"/>
          <w:szCs w:val="24"/>
          <w:u w:val="single"/>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361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ab/>
        <w:t xml:space="preserve">Lavent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9504" behindDoc="0" locked="0" layoutInCell="1" allowOverlap="1">
                <wp:simplePos x="0" y="0"/>
                <wp:positionH relativeFrom="column">
                  <wp:posOffset>2400300</wp:posOffset>
                </wp:positionH>
                <wp:positionV relativeFrom="paragraph">
                  <wp:posOffset>7620</wp:posOffset>
                </wp:positionV>
                <wp:extent cx="1028700" cy="342900"/>
                <wp:effectExtent l="13970" t="10160" r="33655" b="56515"/>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26225" id="Connecteur droit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pt" to="270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">
                <v:stroke endarrow="block"/>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7620</wp:posOffset>
                </wp:positionV>
                <wp:extent cx="2171700" cy="342900"/>
                <wp:effectExtent l="13970" t="10160" r="24130" b="56515"/>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A712" id="Connecteur droit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pt" to="5in,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">
                <v:stroke endarrow="block"/>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7620</wp:posOffset>
                </wp:positionV>
                <wp:extent cx="914400" cy="342900"/>
                <wp:effectExtent l="33020" t="10160" r="5080" b="56515"/>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06804" id="Connecteur droit 1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pt" to="18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">
                <v:stroke endarrow="block"/>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7620</wp:posOffset>
                </wp:positionV>
                <wp:extent cx="2171700" cy="342900"/>
                <wp:effectExtent l="23495" t="10160" r="5080" b="56515"/>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936D0" id="Connecteur droit 1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18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">
                <v:stroke endarrow="block"/>
              </v:line>
            </w:pict>
          </mc:Fallback>
        </mc:AlternateConten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Pierre……et……femme                                               voiture                      aujourd’hui</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0528" behindDoc="0" locked="0" layoutInCell="1" allowOverlap="1">
                <wp:simplePos x="0" y="0"/>
                <wp:positionH relativeFrom="column">
                  <wp:posOffset>3543300</wp:posOffset>
                </wp:positionH>
                <wp:positionV relativeFrom="paragraph">
                  <wp:posOffset>53340</wp:posOffset>
                </wp:positionV>
                <wp:extent cx="0" cy="228600"/>
                <wp:effectExtent l="13970" t="10160" r="5080" b="889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5C882" id="Connecteur droit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2pt" to="27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">
                <v:stroke dashstyle="1 1"/>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53340</wp:posOffset>
                </wp:positionV>
                <wp:extent cx="0" cy="228600"/>
                <wp:effectExtent l="13970" t="10160" r="5080" b="889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0094" id="Connecteur droit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2pt" to="9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">
                <v:stroke dashstyle="1 1"/>
              </v:line>
            </w:pict>
          </mc:Fallback>
        </mc:AlternateConten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                                Sa                                                     leur</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Exemple2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Alfred fourre toujours son nez partout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5648" behindDoc="0" locked="0" layoutInCell="1" allowOverlap="1">
                <wp:simplePos x="0" y="0"/>
                <wp:positionH relativeFrom="column">
                  <wp:posOffset>2286000</wp:posOffset>
                </wp:positionH>
                <wp:positionV relativeFrom="paragraph">
                  <wp:posOffset>137795</wp:posOffset>
                </wp:positionV>
                <wp:extent cx="2743200" cy="571500"/>
                <wp:effectExtent l="13970" t="10160" r="24130" b="56515"/>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C0ADF" id="Connecteur droit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85pt" to="396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">
                <v:stroke endarrow="block"/>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4624" behindDoc="0" locked="0" layoutInCell="1" allowOverlap="1">
                <wp:simplePos x="0" y="0"/>
                <wp:positionH relativeFrom="column">
                  <wp:posOffset>2286000</wp:posOffset>
                </wp:positionH>
                <wp:positionV relativeFrom="paragraph">
                  <wp:posOffset>137795</wp:posOffset>
                </wp:positionV>
                <wp:extent cx="1257300" cy="571500"/>
                <wp:effectExtent l="13970" t="10160" r="33655" b="56515"/>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93286" id="Connecteur droit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85pt" to="279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">
                <v:stroke endarrow="block"/>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3600" behindDoc="0" locked="0" layoutInCell="1" allowOverlap="1">
                <wp:simplePos x="0" y="0"/>
                <wp:positionH relativeFrom="column">
                  <wp:posOffset>1371600</wp:posOffset>
                </wp:positionH>
                <wp:positionV relativeFrom="paragraph">
                  <wp:posOffset>137795</wp:posOffset>
                </wp:positionV>
                <wp:extent cx="914400" cy="571500"/>
                <wp:effectExtent l="42545" t="10160" r="5080" b="56515"/>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A9DC9" id="Connecteur droit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85pt" to="180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">
                <v:stroke endarrow="block"/>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137795</wp:posOffset>
                </wp:positionV>
                <wp:extent cx="1943100" cy="571500"/>
                <wp:effectExtent l="33020" t="10160" r="5080" b="5651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E71BB" id="Connecteur droit 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85pt" to="180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">
                <v:stroke endarrow="block"/>
              </v:line>
            </w:pict>
          </mc:Fallback>
        </mc:AlternateContent>
      </w:r>
      <w:r w:rsidRPr="00C75FE4">
        <w:rPr>
          <w:rFonts w:ascii="Times New Roman" w:eastAsia="Times New Roman" w:hAnsi="Times New Roman" w:cs="Times New Roman"/>
          <w:sz w:val="24"/>
          <w:szCs w:val="24"/>
          <w:lang w:eastAsia="fr-FR"/>
        </w:rPr>
        <w:t xml:space="preserve">                                                          Fourre</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Alfred                    nez                                                       toujours                          partout</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6672" behindDoc="0" locked="0" layoutInCell="1" allowOverlap="1">
                <wp:simplePos x="0" y="0"/>
                <wp:positionH relativeFrom="column">
                  <wp:posOffset>1257300</wp:posOffset>
                </wp:positionH>
                <wp:positionV relativeFrom="paragraph">
                  <wp:posOffset>61595</wp:posOffset>
                </wp:positionV>
                <wp:extent cx="0" cy="228600"/>
                <wp:effectExtent l="13970" t="10160" r="5080" b="889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8E572" id="Connecteur droit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85pt" to="99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">
                <v:stroke dashstyle="1 1"/>
              </v:line>
            </w:pict>
          </mc:Fallback>
        </mc:AlternateConten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                              Son</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Dans cet exemple le nœud verbal organise les actants (Alfred et nez) et circonstants, de temps (toujours) et de lieu (partout).</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Le possessif est regroupé à gauche en dessous du second actant.</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Une convention d’écriture veut que la représentation sémantique de l’ordre structural situe les actants à gauche et les circonstants à droite.</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Cette hiérarchie permet de voir les relations de dépendance que </w:t>
      </w:r>
      <w:proofErr w:type="spellStart"/>
      <w:r w:rsidRPr="00C75FE4">
        <w:rPr>
          <w:rFonts w:ascii="Times New Roman" w:eastAsia="Times New Roman" w:hAnsi="Times New Roman" w:cs="Times New Roman"/>
          <w:sz w:val="24"/>
          <w:szCs w:val="24"/>
          <w:lang w:eastAsia="fr-FR"/>
        </w:rPr>
        <w:t>Tesnière</w:t>
      </w:r>
      <w:proofErr w:type="spellEnd"/>
      <w:r w:rsidRPr="00C75FE4">
        <w:rPr>
          <w:rFonts w:ascii="Times New Roman" w:eastAsia="Times New Roman" w:hAnsi="Times New Roman" w:cs="Times New Roman"/>
          <w:sz w:val="24"/>
          <w:szCs w:val="24"/>
          <w:lang w:eastAsia="fr-FR"/>
        </w:rPr>
        <w:t xml:space="preserve"> nomme relations de connexion.</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Un élément qui a sous sa dépendance un autre élément est appelé « nœud », le </w:t>
      </w:r>
      <w:proofErr w:type="spellStart"/>
      <w:r w:rsidRPr="00C75FE4">
        <w:rPr>
          <w:rFonts w:ascii="Times New Roman" w:eastAsia="Times New Roman" w:hAnsi="Times New Roman" w:cs="Times New Roman"/>
          <w:sz w:val="24"/>
          <w:szCs w:val="24"/>
          <w:lang w:eastAsia="fr-FR"/>
        </w:rPr>
        <w:t>noeud</w:t>
      </w:r>
      <w:proofErr w:type="spellEnd"/>
      <w:r w:rsidRPr="00C75FE4">
        <w:rPr>
          <w:rFonts w:ascii="Times New Roman" w:eastAsia="Times New Roman" w:hAnsi="Times New Roman" w:cs="Times New Roman"/>
          <w:sz w:val="24"/>
          <w:szCs w:val="24"/>
          <w:lang w:eastAsia="fr-FR"/>
        </w:rPr>
        <w:t xml:space="preserve"> des nœuds est le terme qui a tous les autres sous sa dépendance.</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lastRenderedPageBreak/>
        <w:t>Dans ce sens le verbe n’est jamais dominé par aucun autre terme, et il est le seul à pouvoir en même temps dominer le substantif actant et l’adverbe circonstant ; le substantif peut dominer l’adjectif, l’adjectif peut dominer l’adverbe, l’adverbe ne peut dominer qu’un autre adverbe.</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Outre la connexion on peut rencontrer d’autres types de relations structurales :</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Les relations de jonction, qui marquent une équivalence fonctionnelle, notamment par la coordination (pierre et sa femme, trait horizontal sur le </w:t>
      </w:r>
      <w:proofErr w:type="spellStart"/>
      <w:r w:rsidRPr="00C75FE4">
        <w:rPr>
          <w:rFonts w:ascii="Times New Roman" w:eastAsia="Times New Roman" w:hAnsi="Times New Roman" w:cs="Times New Roman"/>
          <w:sz w:val="24"/>
          <w:szCs w:val="24"/>
          <w:lang w:eastAsia="fr-FR"/>
        </w:rPr>
        <w:t>stemma</w:t>
      </w:r>
      <w:proofErr w:type="spellEnd"/>
      <w:r w:rsidRPr="00C75FE4">
        <w:rPr>
          <w:rFonts w:ascii="Times New Roman" w:eastAsia="Times New Roman" w:hAnsi="Times New Roman" w:cs="Times New Roman"/>
          <w:sz w:val="24"/>
          <w:szCs w:val="24"/>
          <w:lang w:eastAsia="fr-FR"/>
        </w:rPr>
        <w:t>)</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Les relations d’anaphore : qui marquent la reprise (sa femme, leur voiture, trait pointillé sur le </w:t>
      </w:r>
      <w:proofErr w:type="spellStart"/>
      <w:r w:rsidRPr="00C75FE4">
        <w:rPr>
          <w:rFonts w:ascii="Times New Roman" w:eastAsia="Times New Roman" w:hAnsi="Times New Roman" w:cs="Times New Roman"/>
          <w:sz w:val="24"/>
          <w:szCs w:val="24"/>
          <w:lang w:eastAsia="fr-FR"/>
        </w:rPr>
        <w:t>stemma</w:t>
      </w:r>
      <w:proofErr w:type="spellEnd"/>
      <w:r w:rsidRPr="00C75FE4">
        <w:rPr>
          <w:rFonts w:ascii="Times New Roman" w:eastAsia="Times New Roman" w:hAnsi="Times New Roman" w:cs="Times New Roman"/>
          <w:sz w:val="24"/>
          <w:szCs w:val="24"/>
          <w:lang w:eastAsia="fr-FR"/>
        </w:rPr>
        <w:t>).</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b/>
          <w:bCs/>
          <w:i/>
          <w:iCs/>
          <w:sz w:val="24"/>
          <w:szCs w:val="24"/>
          <w:lang w:eastAsia="fr-FR"/>
        </w:rPr>
      </w:pPr>
      <w:r w:rsidRPr="00C75FE4">
        <w:rPr>
          <w:rFonts w:ascii="Times New Roman" w:eastAsia="Times New Roman" w:hAnsi="Times New Roman" w:cs="Times New Roman"/>
          <w:b/>
          <w:bCs/>
          <w:i/>
          <w:iCs/>
          <w:sz w:val="24"/>
          <w:szCs w:val="24"/>
          <w:u w:val="single"/>
          <w:lang w:eastAsia="fr-FR"/>
        </w:rPr>
        <w:t>Parties du discours et fonctions </w:t>
      </w:r>
      <w:r w:rsidRPr="00C75FE4">
        <w:rPr>
          <w:rFonts w:ascii="Times New Roman" w:eastAsia="Times New Roman" w:hAnsi="Times New Roman" w:cs="Times New Roman"/>
          <w:b/>
          <w:bCs/>
          <w:i/>
          <w:iCs/>
          <w:sz w:val="24"/>
          <w:szCs w:val="24"/>
          <w:lang w:eastAsia="fr-FR"/>
        </w:rPr>
        <w:t>:</w:t>
      </w:r>
    </w:p>
    <w:p w:rsidR="00C75FE4" w:rsidRPr="00C75FE4" w:rsidRDefault="00C75FE4" w:rsidP="00C75FE4">
      <w:pPr>
        <w:numPr>
          <w:ilvl w:val="0"/>
          <w:numId w:val="8"/>
        </w:num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bCs/>
          <w:i/>
          <w:iCs/>
          <w:sz w:val="24"/>
          <w:szCs w:val="24"/>
          <w:u w:val="single"/>
          <w:lang w:eastAsia="fr-FR"/>
        </w:rPr>
        <w:t>mots pleins et mots vides</w:t>
      </w:r>
      <w:r w:rsidRPr="00C75FE4">
        <w:rPr>
          <w:rFonts w:ascii="Times New Roman" w:eastAsia="Times New Roman" w:hAnsi="Times New Roman" w:cs="Times New Roman"/>
          <w:sz w:val="24"/>
          <w:szCs w:val="24"/>
          <w:lang w:eastAsia="fr-FR"/>
        </w:rPr>
        <w:t> :</w:t>
      </w:r>
    </w:p>
    <w:p w:rsidR="00C75FE4" w:rsidRPr="00C75FE4" w:rsidRDefault="00C75FE4" w:rsidP="00C75FE4">
      <w:pPr>
        <w:tabs>
          <w:tab w:val="left" w:pos="1905"/>
        </w:tabs>
        <w:spacing w:after="0" w:line="240" w:lineRule="auto"/>
        <w:jc w:val="both"/>
        <w:rPr>
          <w:rFonts w:ascii="Times New Roman" w:eastAsia="Times New Roman" w:hAnsi="Times New Roman" w:cs="Times New Roman"/>
          <w:b/>
          <w:bCs/>
          <w:sz w:val="24"/>
          <w:szCs w:val="24"/>
          <w:lang w:eastAsia="fr-FR"/>
        </w:rPr>
      </w:pPr>
      <w:r w:rsidRPr="00C75FE4">
        <w:rPr>
          <w:rFonts w:ascii="Times New Roman" w:eastAsia="Times New Roman" w:hAnsi="Times New Roman" w:cs="Times New Roman"/>
          <w:b/>
          <w:bCs/>
          <w:i/>
          <w:iCs/>
          <w:sz w:val="24"/>
          <w:szCs w:val="24"/>
          <w:u w:val="single"/>
          <w:lang w:eastAsia="fr-FR"/>
        </w:rPr>
        <w:t>a) mots pleins</w:t>
      </w:r>
      <w:r w:rsidRPr="00C75FE4">
        <w:rPr>
          <w:rFonts w:ascii="Times New Roman" w:eastAsia="Times New Roman" w:hAnsi="Times New Roman" w:cs="Times New Roman"/>
          <w:b/>
          <w:bCs/>
          <w:sz w:val="24"/>
          <w:szCs w:val="24"/>
          <w:u w:val="single"/>
          <w:lang w:eastAsia="fr-FR"/>
        </w:rPr>
        <w:t> :</w:t>
      </w:r>
      <w:r w:rsidRPr="00C75FE4">
        <w:rPr>
          <w:rFonts w:ascii="Times New Roman" w:eastAsia="Times New Roman" w:hAnsi="Times New Roman" w:cs="Times New Roman"/>
          <w:b/>
          <w:bCs/>
          <w:sz w:val="24"/>
          <w:szCs w:val="24"/>
          <w:lang w:eastAsia="fr-FR"/>
        </w:rPr>
        <w:t xml:space="preserve"> </w:t>
      </w:r>
      <w:r w:rsidRPr="00C75FE4">
        <w:rPr>
          <w:rFonts w:ascii="Times New Roman" w:eastAsia="Times New Roman" w:hAnsi="Times New Roman" w:cs="Times New Roman"/>
          <w:sz w:val="24"/>
          <w:szCs w:val="24"/>
          <w:lang w:eastAsia="fr-FR"/>
        </w:rPr>
        <w:t>chargés d’une fonction sémantique ou d’un sens. Ce sont les mots lexicaux qui sont susceptible de constituer un nœud : les verbes les substantifs, les adjectifs qualificatifs, certains pronoms et adverbes suffisamment autonomes comme moi, aujourd’hui.</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b/>
          <w:bCs/>
          <w:sz w:val="24"/>
          <w:szCs w:val="24"/>
          <w:lang w:eastAsia="fr-FR"/>
        </w:rPr>
      </w:pPr>
      <w:r w:rsidRPr="00C75FE4">
        <w:rPr>
          <w:rFonts w:ascii="Times New Roman" w:eastAsia="Times New Roman" w:hAnsi="Times New Roman" w:cs="Times New Roman"/>
          <w:b/>
          <w:bCs/>
          <w:sz w:val="24"/>
          <w:szCs w:val="24"/>
          <w:lang w:eastAsia="fr-FR"/>
        </w:rPr>
        <w:t>b</w:t>
      </w:r>
      <w:r w:rsidRPr="00C75FE4">
        <w:rPr>
          <w:rFonts w:ascii="Times New Roman" w:eastAsia="Times New Roman" w:hAnsi="Times New Roman" w:cs="Times New Roman"/>
          <w:b/>
          <w:bCs/>
          <w:i/>
          <w:iCs/>
          <w:sz w:val="24"/>
          <w:szCs w:val="24"/>
          <w:u w:val="single"/>
          <w:lang w:eastAsia="fr-FR"/>
        </w:rPr>
        <w:t>) mots vides</w:t>
      </w:r>
      <w:r w:rsidRPr="00C75FE4">
        <w:rPr>
          <w:rFonts w:ascii="Times New Roman" w:eastAsia="Times New Roman" w:hAnsi="Times New Roman" w:cs="Times New Roman"/>
          <w:b/>
          <w:bCs/>
          <w:sz w:val="24"/>
          <w:szCs w:val="24"/>
          <w:lang w:eastAsia="fr-FR"/>
        </w:rPr>
        <w:t xml:space="preserve"> : </w:t>
      </w:r>
      <w:r w:rsidRPr="00C75FE4">
        <w:rPr>
          <w:rFonts w:ascii="Times New Roman" w:eastAsia="Times New Roman" w:hAnsi="Times New Roman" w:cs="Times New Roman"/>
          <w:sz w:val="24"/>
          <w:szCs w:val="24"/>
          <w:lang w:eastAsia="fr-FR"/>
        </w:rPr>
        <w:t>qui n’ont pas cette charge sémantique et qui sont interdits de position de nœud : les déterminant, certains pronoms et adverbe non autonomes comme je et très…</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bCs/>
          <w:i/>
          <w:iCs/>
          <w:sz w:val="24"/>
          <w:szCs w:val="24"/>
          <w:lang w:eastAsia="fr-FR"/>
        </w:rPr>
        <w:t>c</w:t>
      </w:r>
      <w:r w:rsidRPr="00C75FE4">
        <w:rPr>
          <w:rFonts w:ascii="Times New Roman" w:eastAsia="Times New Roman" w:hAnsi="Times New Roman" w:cs="Times New Roman"/>
          <w:b/>
          <w:bCs/>
          <w:i/>
          <w:iCs/>
          <w:sz w:val="24"/>
          <w:szCs w:val="24"/>
          <w:u w:val="single"/>
          <w:lang w:eastAsia="fr-FR"/>
        </w:rPr>
        <w:t>)</w:t>
      </w:r>
      <w:r w:rsidRPr="00C75FE4">
        <w:rPr>
          <w:rFonts w:ascii="Times New Roman" w:eastAsia="Times New Roman" w:hAnsi="Times New Roman" w:cs="Times New Roman"/>
          <w:i/>
          <w:iCs/>
          <w:sz w:val="24"/>
          <w:szCs w:val="24"/>
          <w:u w:val="single"/>
          <w:lang w:eastAsia="fr-FR"/>
        </w:rPr>
        <w:t xml:space="preserve">  </w:t>
      </w:r>
      <w:r w:rsidRPr="00C75FE4">
        <w:rPr>
          <w:rFonts w:ascii="Times New Roman" w:eastAsia="Times New Roman" w:hAnsi="Times New Roman" w:cs="Times New Roman"/>
          <w:b/>
          <w:bCs/>
          <w:i/>
          <w:iCs/>
          <w:sz w:val="24"/>
          <w:szCs w:val="24"/>
          <w:u w:val="single"/>
          <w:lang w:eastAsia="fr-FR"/>
        </w:rPr>
        <w:t>la théorie de la translation</w:t>
      </w:r>
      <w:r w:rsidRPr="00C75FE4">
        <w:rPr>
          <w:rFonts w:ascii="Times New Roman" w:eastAsia="Times New Roman" w:hAnsi="Times New Roman" w:cs="Times New Roman"/>
          <w:i/>
          <w:iCs/>
          <w:sz w:val="24"/>
          <w:szCs w:val="24"/>
          <w:lang w:eastAsia="fr-FR"/>
        </w:rPr>
        <w:t> </w:t>
      </w:r>
      <w:r w:rsidRPr="00C75FE4">
        <w:rPr>
          <w:rFonts w:ascii="Times New Roman" w:eastAsia="Times New Roman" w:hAnsi="Times New Roman" w:cs="Times New Roman"/>
          <w:sz w:val="24"/>
          <w:szCs w:val="24"/>
          <w:lang w:eastAsia="fr-FR"/>
        </w:rPr>
        <w:t>: selon cette théorie un mot ou un groupe de mots, peut occuper une fonction qui n’a pas été prévue pour lui.</w:t>
      </w: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Exemple :</w:t>
      </w: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Selon </w:t>
      </w:r>
      <w:proofErr w:type="spellStart"/>
      <w:r w:rsidRPr="00C75FE4">
        <w:rPr>
          <w:rFonts w:ascii="Times New Roman" w:eastAsia="Times New Roman" w:hAnsi="Times New Roman" w:cs="Times New Roman"/>
          <w:sz w:val="24"/>
          <w:szCs w:val="24"/>
          <w:lang w:eastAsia="fr-FR"/>
        </w:rPr>
        <w:t>Tesnière</w:t>
      </w:r>
      <w:proofErr w:type="spellEnd"/>
      <w:r w:rsidRPr="00C75FE4">
        <w:rPr>
          <w:rFonts w:ascii="Times New Roman" w:eastAsia="Times New Roman" w:hAnsi="Times New Roman" w:cs="Times New Roman"/>
          <w:sz w:val="24"/>
          <w:szCs w:val="24"/>
          <w:lang w:eastAsia="fr-FR"/>
        </w:rPr>
        <w:t xml:space="preserve"> tout nom devrait être actant et tout adverbe, circonstant.</w:t>
      </w: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Cependant :</w:t>
      </w: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Dans le syntagme une robe saumon, saumon est un nom employé comme adjectif</w:t>
      </w: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La femme de Pierre, pierre a un emploi adjectif par l’intermédiaire de « de »</w:t>
      </w: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Une fille bien, bien est un adverbe qui a un emploi d’adjectif.</w:t>
      </w:r>
    </w:p>
    <w:p w:rsid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Demain est un autre jour, demain est un adverbe qui a un emploi de nom.</w:t>
      </w: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B623A5" w:rsidP="00B623A5">
      <w:pPr>
        <w:tabs>
          <w:tab w:val="left" w:pos="2490"/>
        </w:tabs>
        <w:spacing w:after="0"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p w:rsidR="00B623A5" w:rsidRPr="00C75FE4" w:rsidRDefault="00B623A5" w:rsidP="00B623A5">
      <w:pPr>
        <w:tabs>
          <w:tab w:val="left" w:pos="2490"/>
        </w:tabs>
        <w:spacing w:after="0" w:line="240" w:lineRule="auto"/>
        <w:ind w:left="360"/>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C75FE4" w:rsidRPr="000E5409" w:rsidRDefault="00C75FE4" w:rsidP="00D90BFD">
      <w:pPr>
        <w:rPr>
          <w:rFonts w:asciiTheme="majorBidi" w:hAnsiTheme="majorBidi" w:cstheme="majorBidi"/>
          <w:b/>
          <w:bCs/>
          <w:sz w:val="26"/>
          <w:szCs w:val="26"/>
        </w:rPr>
      </w:pPr>
    </w:p>
    <w:p w:rsidR="001755F0" w:rsidRPr="00602900" w:rsidRDefault="001755F0" w:rsidP="001755F0"/>
    <w:sectPr w:rsidR="001755F0" w:rsidRPr="00602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7B2"/>
    <w:multiLevelType w:val="hybridMultilevel"/>
    <w:tmpl w:val="3F24CA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B34AD5"/>
    <w:multiLevelType w:val="hybridMultilevel"/>
    <w:tmpl w:val="52BC85B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2614B7F"/>
    <w:multiLevelType w:val="hybridMultilevel"/>
    <w:tmpl w:val="9E14026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5F9387B"/>
    <w:multiLevelType w:val="hybridMultilevel"/>
    <w:tmpl w:val="B6D24BD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EF60B29"/>
    <w:multiLevelType w:val="hybridMultilevel"/>
    <w:tmpl w:val="ECD89850"/>
    <w:lvl w:ilvl="0" w:tplc="040C0017">
      <w:start w:val="1"/>
      <w:numFmt w:val="lowerLetter"/>
      <w:lvlText w:val="%1)"/>
      <w:lvlJc w:val="left"/>
      <w:pPr>
        <w:tabs>
          <w:tab w:val="num" w:pos="720"/>
        </w:tabs>
        <w:ind w:left="720" w:hanging="360"/>
      </w:pPr>
      <w:rPr>
        <w:rFonts w:hint="default"/>
      </w:rPr>
    </w:lvl>
    <w:lvl w:ilvl="1" w:tplc="C4D80478">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33C6E68"/>
    <w:multiLevelType w:val="hybridMultilevel"/>
    <w:tmpl w:val="8F64655E"/>
    <w:lvl w:ilvl="0" w:tplc="50F8D49A">
      <w:start w:val="1"/>
      <w:numFmt w:val="upperLetter"/>
      <w:lvlText w:val="%1)"/>
      <w:lvlJc w:val="left"/>
      <w:pPr>
        <w:tabs>
          <w:tab w:val="num" w:pos="525"/>
        </w:tabs>
        <w:ind w:left="525" w:hanging="405"/>
      </w:pPr>
      <w:rPr>
        <w:rFonts w:hint="default"/>
        <w:b/>
        <w:bCs/>
      </w:rPr>
    </w:lvl>
    <w:lvl w:ilvl="1" w:tplc="040C000B">
      <w:start w:val="1"/>
      <w:numFmt w:val="bullet"/>
      <w:lvlText w:val=""/>
      <w:lvlJc w:val="left"/>
      <w:pPr>
        <w:tabs>
          <w:tab w:val="num" w:pos="1200"/>
        </w:tabs>
        <w:ind w:left="1200" w:hanging="360"/>
      </w:pPr>
      <w:rPr>
        <w:rFonts w:ascii="Wingdings" w:hAnsi="Wingdings" w:hint="default"/>
      </w:rPr>
    </w:lvl>
    <w:lvl w:ilvl="2" w:tplc="040C001B" w:tentative="1">
      <w:start w:val="1"/>
      <w:numFmt w:val="lowerRoman"/>
      <w:lvlText w:val="%3."/>
      <w:lvlJc w:val="right"/>
      <w:pPr>
        <w:tabs>
          <w:tab w:val="num" w:pos="1920"/>
        </w:tabs>
        <w:ind w:left="1920" w:hanging="180"/>
      </w:pPr>
    </w:lvl>
    <w:lvl w:ilvl="3" w:tplc="040C000F" w:tentative="1">
      <w:start w:val="1"/>
      <w:numFmt w:val="decimal"/>
      <w:lvlText w:val="%4."/>
      <w:lvlJc w:val="left"/>
      <w:pPr>
        <w:tabs>
          <w:tab w:val="num" w:pos="2640"/>
        </w:tabs>
        <w:ind w:left="2640" w:hanging="360"/>
      </w:pPr>
    </w:lvl>
    <w:lvl w:ilvl="4" w:tplc="040C0019" w:tentative="1">
      <w:start w:val="1"/>
      <w:numFmt w:val="lowerLetter"/>
      <w:lvlText w:val="%5."/>
      <w:lvlJc w:val="left"/>
      <w:pPr>
        <w:tabs>
          <w:tab w:val="num" w:pos="3360"/>
        </w:tabs>
        <w:ind w:left="3360" w:hanging="360"/>
      </w:pPr>
    </w:lvl>
    <w:lvl w:ilvl="5" w:tplc="040C001B" w:tentative="1">
      <w:start w:val="1"/>
      <w:numFmt w:val="lowerRoman"/>
      <w:lvlText w:val="%6."/>
      <w:lvlJc w:val="right"/>
      <w:pPr>
        <w:tabs>
          <w:tab w:val="num" w:pos="4080"/>
        </w:tabs>
        <w:ind w:left="4080" w:hanging="180"/>
      </w:pPr>
    </w:lvl>
    <w:lvl w:ilvl="6" w:tplc="040C000F" w:tentative="1">
      <w:start w:val="1"/>
      <w:numFmt w:val="decimal"/>
      <w:lvlText w:val="%7."/>
      <w:lvlJc w:val="left"/>
      <w:pPr>
        <w:tabs>
          <w:tab w:val="num" w:pos="4800"/>
        </w:tabs>
        <w:ind w:left="4800" w:hanging="360"/>
      </w:pPr>
    </w:lvl>
    <w:lvl w:ilvl="7" w:tplc="040C0019" w:tentative="1">
      <w:start w:val="1"/>
      <w:numFmt w:val="lowerLetter"/>
      <w:lvlText w:val="%8."/>
      <w:lvlJc w:val="left"/>
      <w:pPr>
        <w:tabs>
          <w:tab w:val="num" w:pos="5520"/>
        </w:tabs>
        <w:ind w:left="5520" w:hanging="360"/>
      </w:pPr>
    </w:lvl>
    <w:lvl w:ilvl="8" w:tplc="040C001B" w:tentative="1">
      <w:start w:val="1"/>
      <w:numFmt w:val="lowerRoman"/>
      <w:lvlText w:val="%9."/>
      <w:lvlJc w:val="right"/>
      <w:pPr>
        <w:tabs>
          <w:tab w:val="num" w:pos="6240"/>
        </w:tabs>
        <w:ind w:left="6240" w:hanging="180"/>
      </w:pPr>
    </w:lvl>
  </w:abstractNum>
  <w:abstractNum w:abstractNumId="6">
    <w:nsid w:val="256312BE"/>
    <w:multiLevelType w:val="hybridMultilevel"/>
    <w:tmpl w:val="8CA63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E86622"/>
    <w:multiLevelType w:val="hybridMultilevel"/>
    <w:tmpl w:val="1F929CE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C0E715F"/>
    <w:multiLevelType w:val="hybridMultilevel"/>
    <w:tmpl w:val="CE58971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9974D4C"/>
    <w:multiLevelType w:val="multilevel"/>
    <w:tmpl w:val="36AA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095C88"/>
    <w:multiLevelType w:val="hybridMultilevel"/>
    <w:tmpl w:val="D144A6B2"/>
    <w:lvl w:ilvl="0" w:tplc="A69095A2">
      <w:start w:val="1"/>
      <w:numFmt w:val="decimal"/>
      <w:lvlText w:val="%1)"/>
      <w:lvlJc w:val="left"/>
      <w:pPr>
        <w:tabs>
          <w:tab w:val="num" w:pos="480"/>
        </w:tabs>
        <w:ind w:left="480" w:hanging="360"/>
      </w:pPr>
      <w:rPr>
        <w:rFonts w:hint="default"/>
      </w:rPr>
    </w:lvl>
    <w:lvl w:ilvl="1" w:tplc="040C0019" w:tentative="1">
      <w:start w:val="1"/>
      <w:numFmt w:val="lowerLetter"/>
      <w:lvlText w:val="%2."/>
      <w:lvlJc w:val="left"/>
      <w:pPr>
        <w:tabs>
          <w:tab w:val="num" w:pos="1200"/>
        </w:tabs>
        <w:ind w:left="1200" w:hanging="360"/>
      </w:pPr>
    </w:lvl>
    <w:lvl w:ilvl="2" w:tplc="040C001B" w:tentative="1">
      <w:start w:val="1"/>
      <w:numFmt w:val="lowerRoman"/>
      <w:lvlText w:val="%3."/>
      <w:lvlJc w:val="right"/>
      <w:pPr>
        <w:tabs>
          <w:tab w:val="num" w:pos="1920"/>
        </w:tabs>
        <w:ind w:left="1920" w:hanging="180"/>
      </w:pPr>
    </w:lvl>
    <w:lvl w:ilvl="3" w:tplc="040C000F" w:tentative="1">
      <w:start w:val="1"/>
      <w:numFmt w:val="decimal"/>
      <w:lvlText w:val="%4."/>
      <w:lvlJc w:val="left"/>
      <w:pPr>
        <w:tabs>
          <w:tab w:val="num" w:pos="2640"/>
        </w:tabs>
        <w:ind w:left="2640" w:hanging="360"/>
      </w:pPr>
    </w:lvl>
    <w:lvl w:ilvl="4" w:tplc="040C0019" w:tentative="1">
      <w:start w:val="1"/>
      <w:numFmt w:val="lowerLetter"/>
      <w:lvlText w:val="%5."/>
      <w:lvlJc w:val="left"/>
      <w:pPr>
        <w:tabs>
          <w:tab w:val="num" w:pos="3360"/>
        </w:tabs>
        <w:ind w:left="3360" w:hanging="360"/>
      </w:pPr>
    </w:lvl>
    <w:lvl w:ilvl="5" w:tplc="040C001B" w:tentative="1">
      <w:start w:val="1"/>
      <w:numFmt w:val="lowerRoman"/>
      <w:lvlText w:val="%6."/>
      <w:lvlJc w:val="right"/>
      <w:pPr>
        <w:tabs>
          <w:tab w:val="num" w:pos="4080"/>
        </w:tabs>
        <w:ind w:left="4080" w:hanging="180"/>
      </w:pPr>
    </w:lvl>
    <w:lvl w:ilvl="6" w:tplc="040C000F" w:tentative="1">
      <w:start w:val="1"/>
      <w:numFmt w:val="decimal"/>
      <w:lvlText w:val="%7."/>
      <w:lvlJc w:val="left"/>
      <w:pPr>
        <w:tabs>
          <w:tab w:val="num" w:pos="4800"/>
        </w:tabs>
        <w:ind w:left="4800" w:hanging="360"/>
      </w:pPr>
    </w:lvl>
    <w:lvl w:ilvl="7" w:tplc="040C0019" w:tentative="1">
      <w:start w:val="1"/>
      <w:numFmt w:val="lowerLetter"/>
      <w:lvlText w:val="%8."/>
      <w:lvlJc w:val="left"/>
      <w:pPr>
        <w:tabs>
          <w:tab w:val="num" w:pos="5520"/>
        </w:tabs>
        <w:ind w:left="5520" w:hanging="360"/>
      </w:pPr>
    </w:lvl>
    <w:lvl w:ilvl="8" w:tplc="040C001B" w:tentative="1">
      <w:start w:val="1"/>
      <w:numFmt w:val="lowerRoman"/>
      <w:lvlText w:val="%9."/>
      <w:lvlJc w:val="right"/>
      <w:pPr>
        <w:tabs>
          <w:tab w:val="num" w:pos="6240"/>
        </w:tabs>
        <w:ind w:left="6240" w:hanging="180"/>
      </w:pPr>
    </w:lvl>
  </w:abstractNum>
  <w:abstractNum w:abstractNumId="11">
    <w:nsid w:val="61F3005A"/>
    <w:multiLevelType w:val="hybridMultilevel"/>
    <w:tmpl w:val="D81EB030"/>
    <w:lvl w:ilvl="0" w:tplc="17B840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CA3515"/>
    <w:multiLevelType w:val="hybridMultilevel"/>
    <w:tmpl w:val="5388F7EE"/>
    <w:lvl w:ilvl="0" w:tplc="914CBE54">
      <w:start w:val="1"/>
      <w:numFmt w:val="lowerLetter"/>
      <w:lvlText w:val="%1)"/>
      <w:lvlJc w:val="left"/>
      <w:pPr>
        <w:tabs>
          <w:tab w:val="num" w:pos="600"/>
        </w:tabs>
        <w:ind w:left="600" w:hanging="360"/>
      </w:pPr>
      <w:rPr>
        <w:rFonts w:hint="default"/>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13">
    <w:nsid w:val="69E539FE"/>
    <w:multiLevelType w:val="hybridMultilevel"/>
    <w:tmpl w:val="F70ACB88"/>
    <w:lvl w:ilvl="0" w:tplc="C36A3CF2">
      <w:start w:val="3"/>
      <w:numFmt w:val="upperRoman"/>
      <w:lvlText w:val="%1."/>
      <w:lvlJc w:val="left"/>
      <w:pPr>
        <w:tabs>
          <w:tab w:val="num" w:pos="1080"/>
        </w:tabs>
        <w:ind w:left="1080" w:hanging="720"/>
      </w:pPr>
      <w:rPr>
        <w:rFonts w:hint="default"/>
      </w:rPr>
    </w:lvl>
    <w:lvl w:ilvl="1" w:tplc="970C51F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CC74FE5"/>
    <w:multiLevelType w:val="hybridMultilevel"/>
    <w:tmpl w:val="15AA7334"/>
    <w:lvl w:ilvl="0" w:tplc="040C0011">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D6EA657C">
      <w:start w:val="1"/>
      <w:numFmt w:val="decimal"/>
      <w:lvlText w:val="%3."/>
      <w:lvlJc w:val="left"/>
      <w:pPr>
        <w:tabs>
          <w:tab w:val="num" w:pos="2340"/>
        </w:tabs>
        <w:ind w:left="2340" w:hanging="360"/>
      </w:pPr>
    </w:lvl>
    <w:lvl w:ilvl="3" w:tplc="FC5C1840">
      <w:start w:val="1"/>
      <w:numFmt w:val="upperRoman"/>
      <w:lvlText w:val="%4."/>
      <w:lvlJc w:val="left"/>
      <w:pPr>
        <w:tabs>
          <w:tab w:val="num" w:pos="3271"/>
        </w:tabs>
        <w:ind w:left="3271" w:hanging="720"/>
      </w:pPr>
      <w:rPr>
        <w:b/>
      </w:r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799B706F"/>
    <w:multiLevelType w:val="hybridMultilevel"/>
    <w:tmpl w:val="5DBC82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8"/>
  </w:num>
  <w:num w:numId="4">
    <w:abstractNumId w:val="10"/>
  </w:num>
  <w:num w:numId="5">
    <w:abstractNumId w:val="5"/>
  </w:num>
  <w:num w:numId="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3"/>
  </w:num>
  <w:num w:numId="10">
    <w:abstractNumId w:val="15"/>
  </w:num>
  <w:num w:numId="11">
    <w:abstractNumId w:val="1"/>
  </w:num>
  <w:num w:numId="12">
    <w:abstractNumId w:val="2"/>
  </w:num>
  <w:num w:numId="13">
    <w:abstractNumId w:val="13"/>
  </w:num>
  <w:num w:numId="14">
    <w:abstractNumId w:val="1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4D"/>
    <w:rsid w:val="000B2E81"/>
    <w:rsid w:val="000E045F"/>
    <w:rsid w:val="000E3AE7"/>
    <w:rsid w:val="000E5409"/>
    <w:rsid w:val="001227A4"/>
    <w:rsid w:val="00125EB3"/>
    <w:rsid w:val="00166DE8"/>
    <w:rsid w:val="001755F0"/>
    <w:rsid w:val="00182455"/>
    <w:rsid w:val="001A4208"/>
    <w:rsid w:val="001D43C1"/>
    <w:rsid w:val="001E66C0"/>
    <w:rsid w:val="001F5A96"/>
    <w:rsid w:val="0020030A"/>
    <w:rsid w:val="00207951"/>
    <w:rsid w:val="002327B4"/>
    <w:rsid w:val="00242FC9"/>
    <w:rsid w:val="002A4290"/>
    <w:rsid w:val="002B04A4"/>
    <w:rsid w:val="002E6E4D"/>
    <w:rsid w:val="002F01A4"/>
    <w:rsid w:val="002F08AD"/>
    <w:rsid w:val="002F2947"/>
    <w:rsid w:val="00311C7C"/>
    <w:rsid w:val="00324DDE"/>
    <w:rsid w:val="003258F5"/>
    <w:rsid w:val="003371B2"/>
    <w:rsid w:val="00344BF7"/>
    <w:rsid w:val="00365223"/>
    <w:rsid w:val="00377AB7"/>
    <w:rsid w:val="00382E5D"/>
    <w:rsid w:val="00383D40"/>
    <w:rsid w:val="003A7C2B"/>
    <w:rsid w:val="003B2A2D"/>
    <w:rsid w:val="003B56DC"/>
    <w:rsid w:val="003C0FBC"/>
    <w:rsid w:val="003D44EE"/>
    <w:rsid w:val="003E61AA"/>
    <w:rsid w:val="003F5206"/>
    <w:rsid w:val="00400AC7"/>
    <w:rsid w:val="00430B0C"/>
    <w:rsid w:val="004319C2"/>
    <w:rsid w:val="00433B6D"/>
    <w:rsid w:val="00463DCC"/>
    <w:rsid w:val="0046730D"/>
    <w:rsid w:val="004A6701"/>
    <w:rsid w:val="004D3EED"/>
    <w:rsid w:val="004F22BF"/>
    <w:rsid w:val="00500690"/>
    <w:rsid w:val="005271F9"/>
    <w:rsid w:val="00543F11"/>
    <w:rsid w:val="005A4832"/>
    <w:rsid w:val="005B4022"/>
    <w:rsid w:val="005D7EE3"/>
    <w:rsid w:val="00602900"/>
    <w:rsid w:val="00615E5F"/>
    <w:rsid w:val="00620BE4"/>
    <w:rsid w:val="00622399"/>
    <w:rsid w:val="00631980"/>
    <w:rsid w:val="00672E84"/>
    <w:rsid w:val="0068228D"/>
    <w:rsid w:val="00696FF9"/>
    <w:rsid w:val="006A7B43"/>
    <w:rsid w:val="006B6623"/>
    <w:rsid w:val="006C0323"/>
    <w:rsid w:val="006C5776"/>
    <w:rsid w:val="007310D5"/>
    <w:rsid w:val="007739E0"/>
    <w:rsid w:val="00790207"/>
    <w:rsid w:val="00867F69"/>
    <w:rsid w:val="0087002C"/>
    <w:rsid w:val="008745A0"/>
    <w:rsid w:val="0090594B"/>
    <w:rsid w:val="00923B1C"/>
    <w:rsid w:val="00943DDB"/>
    <w:rsid w:val="009458AB"/>
    <w:rsid w:val="0097450E"/>
    <w:rsid w:val="0097728D"/>
    <w:rsid w:val="0098289E"/>
    <w:rsid w:val="009C7BF3"/>
    <w:rsid w:val="009E06DC"/>
    <w:rsid w:val="009E1AAE"/>
    <w:rsid w:val="009F5F18"/>
    <w:rsid w:val="00A16A7B"/>
    <w:rsid w:val="00A53A3F"/>
    <w:rsid w:val="00A76121"/>
    <w:rsid w:val="00AB054D"/>
    <w:rsid w:val="00AB2DCA"/>
    <w:rsid w:val="00AB36D8"/>
    <w:rsid w:val="00AD5637"/>
    <w:rsid w:val="00AE7B4D"/>
    <w:rsid w:val="00B356CC"/>
    <w:rsid w:val="00B623A5"/>
    <w:rsid w:val="00B7183A"/>
    <w:rsid w:val="00BD008F"/>
    <w:rsid w:val="00BD24D7"/>
    <w:rsid w:val="00BD779B"/>
    <w:rsid w:val="00BF1641"/>
    <w:rsid w:val="00BF62CD"/>
    <w:rsid w:val="00BF7463"/>
    <w:rsid w:val="00C03E86"/>
    <w:rsid w:val="00C36D06"/>
    <w:rsid w:val="00C37995"/>
    <w:rsid w:val="00C75FE4"/>
    <w:rsid w:val="00C92A02"/>
    <w:rsid w:val="00CE18CA"/>
    <w:rsid w:val="00CF1AC3"/>
    <w:rsid w:val="00D36AAD"/>
    <w:rsid w:val="00D375B5"/>
    <w:rsid w:val="00D40CCB"/>
    <w:rsid w:val="00D8499A"/>
    <w:rsid w:val="00D90BFD"/>
    <w:rsid w:val="00DB1FC0"/>
    <w:rsid w:val="00DB66C0"/>
    <w:rsid w:val="00DD080D"/>
    <w:rsid w:val="00E112F3"/>
    <w:rsid w:val="00E5106D"/>
    <w:rsid w:val="00E51246"/>
    <w:rsid w:val="00E71E02"/>
    <w:rsid w:val="00E92183"/>
    <w:rsid w:val="00EE0893"/>
    <w:rsid w:val="00EF1BAD"/>
    <w:rsid w:val="00F1384A"/>
    <w:rsid w:val="00F2070C"/>
    <w:rsid w:val="00F57349"/>
    <w:rsid w:val="00F76949"/>
    <w:rsid w:val="00F81D9E"/>
    <w:rsid w:val="00F84150"/>
    <w:rsid w:val="00FA31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041D2-EED6-407E-9095-2B31ECC8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1246"/>
    <w:rPr>
      <w:color w:val="0563C1" w:themeColor="hyperlink"/>
      <w:u w:val="single"/>
    </w:rPr>
  </w:style>
  <w:style w:type="paragraph" w:styleId="Paragraphedeliste">
    <w:name w:val="List Paragraph"/>
    <w:basedOn w:val="Normal"/>
    <w:uiPriority w:val="34"/>
    <w:qFormat/>
    <w:rsid w:val="0087002C"/>
    <w:pPr>
      <w:ind w:left="720"/>
      <w:contextualSpacing/>
    </w:pPr>
  </w:style>
  <w:style w:type="paragraph" w:styleId="Citation">
    <w:name w:val="Quote"/>
    <w:basedOn w:val="Normal"/>
    <w:next w:val="Normal"/>
    <w:link w:val="CitationCar"/>
    <w:uiPriority w:val="29"/>
    <w:qFormat/>
    <w:rsid w:val="00C37995"/>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C37995"/>
    <w:rPr>
      <w:i/>
      <w:iCs/>
      <w:color w:val="404040" w:themeColor="text1" w:themeTint="BF"/>
    </w:rPr>
  </w:style>
  <w:style w:type="paragraph" w:styleId="Sous-titre">
    <w:name w:val="Subtitle"/>
    <w:basedOn w:val="Normal"/>
    <w:next w:val="Normal"/>
    <w:link w:val="Sous-titreCar"/>
    <w:uiPriority w:val="11"/>
    <w:qFormat/>
    <w:rsid w:val="0018245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82455"/>
    <w:rPr>
      <w:rFonts w:eastAsiaTheme="minorEastAsia"/>
      <w:color w:val="5A5A5A" w:themeColor="text1" w:themeTint="A5"/>
      <w:spacing w:val="15"/>
    </w:rPr>
  </w:style>
  <w:style w:type="paragraph" w:styleId="Sansinterligne">
    <w:name w:val="No Spacing"/>
    <w:uiPriority w:val="1"/>
    <w:qFormat/>
    <w:rsid w:val="00182455"/>
    <w:pPr>
      <w:spacing w:after="0" w:line="240" w:lineRule="auto"/>
    </w:pPr>
  </w:style>
  <w:style w:type="paragraph" w:styleId="NormalWeb">
    <w:name w:val="Normal (Web)"/>
    <w:basedOn w:val="Normal"/>
    <w:uiPriority w:val="99"/>
    <w:semiHidden/>
    <w:unhideWhenUsed/>
    <w:rsid w:val="003B56D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53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75353">
      <w:bodyDiv w:val="1"/>
      <w:marLeft w:val="0"/>
      <w:marRight w:val="0"/>
      <w:marTop w:val="0"/>
      <w:marBottom w:val="0"/>
      <w:divBdr>
        <w:top w:val="none" w:sz="0" w:space="0" w:color="auto"/>
        <w:left w:val="none" w:sz="0" w:space="0" w:color="auto"/>
        <w:bottom w:val="none" w:sz="0" w:space="0" w:color="auto"/>
        <w:right w:val="none" w:sz="0" w:space="0" w:color="auto"/>
      </w:divBdr>
    </w:div>
    <w:div w:id="968586404">
      <w:bodyDiv w:val="1"/>
      <w:marLeft w:val="0"/>
      <w:marRight w:val="0"/>
      <w:marTop w:val="0"/>
      <w:marBottom w:val="0"/>
      <w:divBdr>
        <w:top w:val="none" w:sz="0" w:space="0" w:color="auto"/>
        <w:left w:val="none" w:sz="0" w:space="0" w:color="auto"/>
        <w:bottom w:val="none" w:sz="0" w:space="0" w:color="auto"/>
        <w:right w:val="none" w:sz="0" w:space="0" w:color="auto"/>
      </w:divBdr>
    </w:div>
    <w:div w:id="14102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philo.com/structuralisme.php" TargetMode="External"/><Relationship Id="rId3" Type="http://schemas.openxmlformats.org/officeDocument/2006/relationships/styles" Target="styles.xml"/><Relationship Id="rId7" Type="http://schemas.openxmlformats.org/officeDocument/2006/relationships/hyperlink" Target="http://www.histophilo.com/ferdinand_de_saussur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istophilo.com/louis_hjelmslev.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FB8F-C3CD-4EF9-A24D-2A285E15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3693</Words>
  <Characters>20315</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dcterms:created xsi:type="dcterms:W3CDTF">2021-01-14T22:31:00Z</dcterms:created>
  <dcterms:modified xsi:type="dcterms:W3CDTF">2021-10-16T10:37:00Z</dcterms:modified>
</cp:coreProperties>
</file>