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0" w:rsidRPr="00FB48B4" w:rsidRDefault="00FB48B4" w:rsidP="00EA2067">
      <w:pPr>
        <w:jc w:val="center"/>
        <w:rPr>
          <w:rFonts w:asciiTheme="majorHAnsi" w:hAnsiTheme="majorHAnsi"/>
          <w:b/>
          <w:sz w:val="28"/>
          <w:szCs w:val="28"/>
        </w:rPr>
      </w:pPr>
      <w:r w:rsidRPr="00FB48B4">
        <w:rPr>
          <w:rFonts w:asciiTheme="majorHAnsi" w:hAnsiTheme="majorHAnsi"/>
          <w:b/>
          <w:sz w:val="28"/>
          <w:szCs w:val="28"/>
        </w:rPr>
        <w:t xml:space="preserve">Chapitre 01 : </w:t>
      </w:r>
      <w:r w:rsidR="00EA2067">
        <w:rPr>
          <w:rFonts w:asciiTheme="majorHAnsi" w:hAnsiTheme="majorHAnsi"/>
          <w:b/>
          <w:sz w:val="28"/>
          <w:szCs w:val="28"/>
        </w:rPr>
        <w:t>Qu’</w:t>
      </w:r>
      <w:proofErr w:type="spellStart"/>
      <w:r w:rsidR="00EA2067">
        <w:rPr>
          <w:rFonts w:asciiTheme="majorHAnsi" w:hAnsiTheme="majorHAnsi"/>
          <w:b/>
          <w:sz w:val="28"/>
          <w:szCs w:val="28"/>
        </w:rPr>
        <w:t>est ce</w:t>
      </w:r>
      <w:proofErr w:type="spellEnd"/>
      <w:r w:rsidR="00EA2067">
        <w:rPr>
          <w:rFonts w:asciiTheme="majorHAnsi" w:hAnsiTheme="majorHAnsi"/>
          <w:b/>
          <w:sz w:val="28"/>
          <w:szCs w:val="28"/>
        </w:rPr>
        <w:t xml:space="preserve"> que la</w:t>
      </w:r>
      <w:r w:rsidRPr="00FB48B4">
        <w:rPr>
          <w:rFonts w:asciiTheme="majorHAnsi" w:hAnsiTheme="majorHAnsi"/>
          <w:b/>
          <w:sz w:val="28"/>
          <w:szCs w:val="28"/>
        </w:rPr>
        <w:t xml:space="preserve"> littérature maghrébine d’expression </w:t>
      </w:r>
      <w:bookmarkStart w:id="0" w:name="_GoBack"/>
      <w:r w:rsidRPr="00FB48B4">
        <w:rPr>
          <w:rFonts w:asciiTheme="majorHAnsi" w:hAnsiTheme="majorHAnsi"/>
          <w:b/>
          <w:sz w:val="28"/>
          <w:szCs w:val="28"/>
        </w:rPr>
        <w:t>française</w:t>
      </w:r>
      <w:r w:rsidR="00EA2067">
        <w:rPr>
          <w:rFonts w:asciiTheme="majorHAnsi" w:hAnsiTheme="majorHAnsi"/>
          <w:b/>
          <w:sz w:val="28"/>
          <w:szCs w:val="28"/>
        </w:rPr>
        <w:t> ?</w:t>
      </w:r>
      <w:r w:rsidRPr="00FB48B4">
        <w:rPr>
          <w:rFonts w:asciiTheme="majorHAnsi" w:hAnsiTheme="majorHAnsi"/>
          <w:b/>
          <w:sz w:val="28"/>
          <w:szCs w:val="28"/>
        </w:rPr>
        <w:t xml:space="preserve"> </w:t>
      </w:r>
    </w:p>
    <w:bookmarkEnd w:id="0"/>
    <w:p w:rsidR="003334C5" w:rsidRDefault="003334C5" w:rsidP="00FB48B4">
      <w:pPr>
        <w:rPr>
          <w:rFonts w:asciiTheme="majorHAnsi" w:hAnsiTheme="majorHAnsi"/>
          <w:b/>
          <w:sz w:val="26"/>
          <w:szCs w:val="26"/>
        </w:rPr>
      </w:pPr>
    </w:p>
    <w:p w:rsidR="00FB48B4" w:rsidRPr="00FB48B4" w:rsidRDefault="00FB48B4" w:rsidP="00FB48B4">
      <w:pPr>
        <w:rPr>
          <w:rFonts w:asciiTheme="majorHAnsi" w:hAnsiTheme="majorHAnsi"/>
          <w:b/>
          <w:sz w:val="26"/>
          <w:szCs w:val="26"/>
        </w:rPr>
      </w:pPr>
      <w:r w:rsidRPr="00FB48B4">
        <w:rPr>
          <w:rFonts w:asciiTheme="majorHAnsi" w:hAnsiTheme="majorHAnsi"/>
          <w:b/>
          <w:sz w:val="26"/>
          <w:szCs w:val="26"/>
        </w:rPr>
        <w:t>Introduction</w:t>
      </w:r>
    </w:p>
    <w:p w:rsidR="00FB48B4" w:rsidRPr="00FB48B4" w:rsidRDefault="00FB48B4" w:rsidP="00FB48B4">
      <w:pPr>
        <w:jc w:val="both"/>
        <w:rPr>
          <w:rFonts w:asciiTheme="majorHAnsi" w:hAnsiTheme="majorHAnsi"/>
          <w:sz w:val="24"/>
          <w:szCs w:val="24"/>
        </w:rPr>
      </w:pPr>
      <w:r w:rsidRPr="00FB48B4">
        <w:rPr>
          <w:rFonts w:asciiTheme="majorHAnsi" w:hAnsiTheme="majorHAnsi"/>
          <w:sz w:val="24"/>
          <w:szCs w:val="24"/>
        </w:rPr>
        <w:t>La littérature maghrébine de langue française est cette production littéraire, née sous la période coloniale française, dans les trois pays du </w:t>
      </w:r>
      <w:hyperlink r:id="rId9" w:history="1">
        <w:r w:rsidRPr="001D57A9">
          <w:rPr>
            <w:rStyle w:val="Lienhypertexte"/>
            <w:rFonts w:asciiTheme="majorHAnsi" w:hAnsiTheme="majorHAnsi" w:cs="Times New Roman"/>
            <w:b/>
            <w:color w:val="auto"/>
            <w:sz w:val="24"/>
            <w:szCs w:val="24"/>
            <w:u w:val="none"/>
          </w:rPr>
          <w:t>Maghreb</w:t>
        </w:r>
      </w:hyperlink>
      <w:r w:rsidRPr="001D57A9">
        <w:rPr>
          <w:rFonts w:asciiTheme="majorHAnsi" w:hAnsiTheme="majorHAnsi"/>
          <w:b/>
          <w:sz w:val="24"/>
          <w:szCs w:val="24"/>
        </w:rPr>
        <w:t xml:space="preserve"> : le </w:t>
      </w:r>
      <w:hyperlink r:id="rId10" w:history="1">
        <w:r w:rsidRPr="001D57A9">
          <w:rPr>
            <w:rStyle w:val="Lienhypertexte"/>
            <w:rFonts w:asciiTheme="majorHAnsi" w:hAnsiTheme="majorHAnsi" w:cs="Times New Roman"/>
            <w:b/>
            <w:color w:val="auto"/>
            <w:sz w:val="24"/>
            <w:szCs w:val="24"/>
            <w:u w:val="none"/>
          </w:rPr>
          <w:t>Maroc</w:t>
        </w:r>
      </w:hyperlink>
      <w:r w:rsidRPr="001D57A9">
        <w:rPr>
          <w:rFonts w:asciiTheme="majorHAnsi" w:hAnsiTheme="majorHAnsi"/>
          <w:b/>
          <w:sz w:val="24"/>
          <w:szCs w:val="24"/>
        </w:rPr>
        <w:t>, l'</w:t>
      </w:r>
      <w:hyperlink r:id="rId11" w:history="1">
        <w:r w:rsidRPr="001D57A9">
          <w:rPr>
            <w:rStyle w:val="Lienhypertexte"/>
            <w:rFonts w:asciiTheme="majorHAnsi" w:hAnsiTheme="majorHAnsi" w:cs="Times New Roman"/>
            <w:b/>
            <w:color w:val="auto"/>
            <w:sz w:val="24"/>
            <w:szCs w:val="24"/>
            <w:u w:val="none"/>
          </w:rPr>
          <w:t>Algérie</w:t>
        </w:r>
      </w:hyperlink>
      <w:r w:rsidRPr="001D57A9">
        <w:rPr>
          <w:rFonts w:asciiTheme="majorHAnsi" w:hAnsiTheme="majorHAnsi"/>
          <w:b/>
          <w:sz w:val="24"/>
          <w:szCs w:val="24"/>
        </w:rPr>
        <w:t> et la </w:t>
      </w:r>
      <w:hyperlink r:id="rId12" w:history="1">
        <w:r w:rsidRPr="001D57A9">
          <w:rPr>
            <w:rStyle w:val="Lienhypertexte"/>
            <w:rFonts w:asciiTheme="majorHAnsi" w:hAnsiTheme="majorHAnsi" w:cs="Times New Roman"/>
            <w:b/>
            <w:color w:val="auto"/>
            <w:sz w:val="24"/>
            <w:szCs w:val="24"/>
            <w:u w:val="none"/>
          </w:rPr>
          <w:t>Tunisie</w:t>
        </w:r>
      </w:hyperlink>
      <w:r w:rsidRPr="00FB48B4">
        <w:rPr>
          <w:rFonts w:asciiTheme="majorHAnsi" w:hAnsiTheme="majorHAnsi"/>
          <w:sz w:val="24"/>
          <w:szCs w:val="24"/>
        </w:rPr>
        <w:t xml:space="preserve">. Elle appartient donc à la grande famille des littératures francophones qui couvre des espaces géographiques très diversifiés : Europe, Amérique du Nord, et le Golfe du Mexique, l'Afrique subsaharienne et les îles malgaches, une partie du Moyen-Orient, et la Polynésie française. </w:t>
      </w:r>
    </w:p>
    <w:p w:rsidR="00FB48B4" w:rsidRPr="00FB48B4" w:rsidRDefault="00FB48B4" w:rsidP="00FB48B4">
      <w:pPr>
        <w:jc w:val="both"/>
        <w:rPr>
          <w:rFonts w:asciiTheme="majorHAnsi" w:hAnsiTheme="majorHAnsi"/>
          <w:sz w:val="24"/>
          <w:szCs w:val="24"/>
        </w:rPr>
      </w:pPr>
      <w:r w:rsidRPr="00FB48B4">
        <w:rPr>
          <w:rFonts w:asciiTheme="majorHAnsi" w:hAnsiTheme="majorHAnsi"/>
          <w:sz w:val="24"/>
          <w:szCs w:val="24"/>
        </w:rPr>
        <w:t>Cette littérature est née principalement vers le</w:t>
      </w:r>
      <w:r w:rsidR="005A2948">
        <w:rPr>
          <w:rFonts w:asciiTheme="majorHAnsi" w:hAnsiTheme="majorHAnsi"/>
          <w:sz w:val="24"/>
          <w:szCs w:val="24"/>
        </w:rPr>
        <w:t>s années 1945-1950 dans les pays du</w:t>
      </w:r>
      <w:r w:rsidRPr="00FB48B4">
        <w:rPr>
          <w:rFonts w:asciiTheme="majorHAnsi" w:hAnsiTheme="majorHAnsi"/>
          <w:sz w:val="24"/>
          <w:szCs w:val="24"/>
        </w:rPr>
        <w:t> Maghreb arabe.</w:t>
      </w:r>
    </w:p>
    <w:p w:rsidR="00FB48B4" w:rsidRPr="00FB48B4" w:rsidRDefault="00FB48B4" w:rsidP="00FB48B4">
      <w:pPr>
        <w:jc w:val="both"/>
        <w:rPr>
          <w:rFonts w:asciiTheme="majorHAnsi" w:hAnsiTheme="majorHAnsi"/>
          <w:sz w:val="24"/>
          <w:szCs w:val="24"/>
        </w:rPr>
      </w:pPr>
      <w:r w:rsidRPr="00FB48B4">
        <w:rPr>
          <w:rFonts w:asciiTheme="majorHAnsi" w:hAnsiTheme="majorHAnsi"/>
          <w:sz w:val="24"/>
          <w:szCs w:val="24"/>
        </w:rPr>
        <w:t>Les auteurs de cette littérature sont des autochtones, c'est-à-dire originaire du pays.</w:t>
      </w:r>
    </w:p>
    <w:p w:rsidR="00FB48B4" w:rsidRPr="00EA2067" w:rsidRDefault="00FB48B4" w:rsidP="00FB48B4">
      <w:pPr>
        <w:jc w:val="both"/>
        <w:rPr>
          <w:rFonts w:asciiTheme="majorHAnsi" w:hAnsiTheme="majorHAnsi"/>
          <w:b/>
          <w:sz w:val="26"/>
          <w:szCs w:val="26"/>
        </w:rPr>
      </w:pPr>
      <w:r w:rsidRPr="00FB48B4">
        <w:rPr>
          <w:rFonts w:asciiTheme="majorHAnsi" w:hAnsiTheme="majorHAnsi"/>
          <w:sz w:val="24"/>
          <w:szCs w:val="24"/>
        </w:rPr>
        <w:t>La littérature maghrébine deviendra une forme d’expression reconnue après la 2eme guerre mondiale.</w:t>
      </w:r>
    </w:p>
    <w:p w:rsidR="00FB48B4" w:rsidRPr="00EA2067" w:rsidRDefault="00FB48B4" w:rsidP="00FB48B4">
      <w:pPr>
        <w:pStyle w:val="Paragraphedeliste"/>
        <w:numPr>
          <w:ilvl w:val="0"/>
          <w:numId w:val="1"/>
        </w:numPr>
        <w:jc w:val="both"/>
        <w:rPr>
          <w:rFonts w:asciiTheme="majorHAnsi" w:hAnsiTheme="majorHAnsi"/>
          <w:b/>
          <w:sz w:val="26"/>
          <w:szCs w:val="26"/>
        </w:rPr>
      </w:pPr>
      <w:r w:rsidRPr="00EA2067">
        <w:rPr>
          <w:rFonts w:asciiTheme="majorHAnsi" w:hAnsiTheme="majorHAnsi"/>
          <w:b/>
          <w:sz w:val="26"/>
          <w:szCs w:val="26"/>
        </w:rPr>
        <w:t>Aperçu historique</w:t>
      </w:r>
    </w:p>
    <w:p w:rsidR="00FB48B4" w:rsidRPr="00EA2067" w:rsidRDefault="00FB48B4" w:rsidP="00FB48B4">
      <w:pPr>
        <w:jc w:val="both"/>
        <w:rPr>
          <w:rFonts w:asciiTheme="majorHAnsi" w:hAnsiTheme="majorHAnsi"/>
          <w:b/>
          <w:sz w:val="24"/>
          <w:szCs w:val="24"/>
        </w:rPr>
      </w:pPr>
      <w:r>
        <w:rPr>
          <w:rFonts w:asciiTheme="majorHAnsi" w:hAnsiTheme="majorHAnsi"/>
          <w:sz w:val="24"/>
          <w:szCs w:val="24"/>
        </w:rPr>
        <w:t xml:space="preserve">La littérature maghrébine d’expression française s’est épanouie au cours de la fin du XIXe siècle </w:t>
      </w:r>
      <w:r w:rsidR="001D57A9">
        <w:rPr>
          <w:rFonts w:asciiTheme="majorHAnsi" w:hAnsiTheme="majorHAnsi"/>
          <w:sz w:val="24"/>
          <w:szCs w:val="24"/>
        </w:rPr>
        <w:t>et continue encore de susciter polémiques et débats. Toutefois, cette littérature est passée par plusieurs phases </w:t>
      </w:r>
      <w:r w:rsidR="00F01AFB">
        <w:rPr>
          <w:rFonts w:asciiTheme="majorHAnsi" w:hAnsiTheme="majorHAnsi"/>
          <w:sz w:val="24"/>
          <w:szCs w:val="24"/>
        </w:rPr>
        <w:t xml:space="preserve">ou générations </w:t>
      </w:r>
      <w:r w:rsidR="001D57A9">
        <w:rPr>
          <w:rFonts w:asciiTheme="majorHAnsi" w:hAnsiTheme="majorHAnsi"/>
          <w:sz w:val="24"/>
          <w:szCs w:val="24"/>
        </w:rPr>
        <w:t>:</w:t>
      </w:r>
    </w:p>
    <w:p w:rsidR="001D57A9" w:rsidRPr="00EA2067" w:rsidRDefault="00D93313" w:rsidP="001D57A9">
      <w:pPr>
        <w:pStyle w:val="Paragraphedeliste"/>
        <w:numPr>
          <w:ilvl w:val="1"/>
          <w:numId w:val="1"/>
        </w:numPr>
        <w:jc w:val="both"/>
        <w:rPr>
          <w:rFonts w:asciiTheme="majorHAnsi" w:hAnsiTheme="majorHAnsi"/>
          <w:b/>
          <w:sz w:val="24"/>
          <w:szCs w:val="24"/>
        </w:rPr>
      </w:pPr>
      <w:r w:rsidRPr="00EA2067">
        <w:rPr>
          <w:rFonts w:asciiTheme="majorHAnsi" w:hAnsiTheme="majorHAnsi"/>
          <w:b/>
          <w:sz w:val="24"/>
          <w:szCs w:val="24"/>
        </w:rPr>
        <w:t>Les g</w:t>
      </w:r>
      <w:r w:rsidR="001D57A9" w:rsidRPr="00EA2067">
        <w:rPr>
          <w:rFonts w:asciiTheme="majorHAnsi" w:hAnsiTheme="majorHAnsi"/>
          <w:b/>
          <w:sz w:val="24"/>
          <w:szCs w:val="24"/>
        </w:rPr>
        <w:t xml:space="preserve">énérations </w:t>
      </w:r>
      <w:r w:rsidRPr="00EA2067">
        <w:rPr>
          <w:rFonts w:asciiTheme="majorHAnsi" w:hAnsiTheme="majorHAnsi"/>
          <w:b/>
          <w:sz w:val="24"/>
          <w:szCs w:val="24"/>
        </w:rPr>
        <w:t xml:space="preserve">littéraires </w:t>
      </w:r>
      <w:r w:rsidR="001D57A9" w:rsidRPr="00EA2067">
        <w:rPr>
          <w:rFonts w:asciiTheme="majorHAnsi" w:hAnsiTheme="majorHAnsi"/>
          <w:b/>
          <w:sz w:val="24"/>
          <w:szCs w:val="24"/>
        </w:rPr>
        <w:t>d’avant 1945</w:t>
      </w:r>
      <w:r w:rsidR="00714828" w:rsidRPr="00EA2067">
        <w:rPr>
          <w:rFonts w:asciiTheme="majorHAnsi" w:hAnsiTheme="majorHAnsi"/>
          <w:b/>
          <w:sz w:val="24"/>
          <w:szCs w:val="24"/>
        </w:rPr>
        <w:t xml:space="preserve"> (1</w:t>
      </w:r>
      <w:r w:rsidR="00714828" w:rsidRPr="00EA2067">
        <w:rPr>
          <w:rFonts w:asciiTheme="majorHAnsi" w:hAnsiTheme="majorHAnsi"/>
          <w:b/>
          <w:sz w:val="24"/>
          <w:szCs w:val="24"/>
          <w:vertAlign w:val="superscript"/>
        </w:rPr>
        <w:t>ère</w:t>
      </w:r>
      <w:r w:rsidR="00714828" w:rsidRPr="00EA2067">
        <w:rPr>
          <w:rFonts w:asciiTheme="majorHAnsi" w:hAnsiTheme="majorHAnsi"/>
          <w:b/>
          <w:sz w:val="24"/>
          <w:szCs w:val="24"/>
        </w:rPr>
        <w:t xml:space="preserve"> génération)</w:t>
      </w:r>
    </w:p>
    <w:p w:rsidR="00F01AFB" w:rsidRDefault="001D57A9" w:rsidP="001D57A9">
      <w:pPr>
        <w:jc w:val="both"/>
        <w:rPr>
          <w:rFonts w:asciiTheme="majorHAnsi" w:hAnsiTheme="majorHAnsi"/>
          <w:sz w:val="24"/>
          <w:szCs w:val="24"/>
        </w:rPr>
      </w:pPr>
      <w:r w:rsidRPr="001D57A9">
        <w:rPr>
          <w:rFonts w:asciiTheme="majorHAnsi" w:hAnsiTheme="majorHAnsi"/>
          <w:sz w:val="24"/>
          <w:szCs w:val="24"/>
        </w:rPr>
        <w:t xml:space="preserve">C'est en Algérie que la première génération se manifeste à travers des essais et des romans à thèse. Si M'Hamed Ben </w:t>
      </w:r>
      <w:proofErr w:type="spellStart"/>
      <w:r w:rsidRPr="001D57A9">
        <w:rPr>
          <w:rFonts w:asciiTheme="majorHAnsi" w:hAnsiTheme="majorHAnsi"/>
          <w:sz w:val="24"/>
          <w:szCs w:val="24"/>
        </w:rPr>
        <w:t>Rahal</w:t>
      </w:r>
      <w:proofErr w:type="spellEnd"/>
      <w:r w:rsidRPr="001D57A9">
        <w:rPr>
          <w:rFonts w:asciiTheme="majorHAnsi" w:hAnsiTheme="majorHAnsi"/>
          <w:sz w:val="24"/>
          <w:szCs w:val="24"/>
        </w:rPr>
        <w:t xml:space="preserve"> aurait écrit, en 1891, la première nouvelle en langue française. Le premier roman, en 1920, est de Ben Si Ahmed </w:t>
      </w:r>
      <w:proofErr w:type="spellStart"/>
      <w:r w:rsidRPr="001D57A9">
        <w:rPr>
          <w:rFonts w:asciiTheme="majorHAnsi" w:hAnsiTheme="majorHAnsi"/>
          <w:sz w:val="24"/>
          <w:szCs w:val="24"/>
        </w:rPr>
        <w:t>Bencherîf</w:t>
      </w:r>
      <w:proofErr w:type="spellEnd"/>
      <w:r w:rsidRPr="001D57A9">
        <w:rPr>
          <w:rFonts w:asciiTheme="majorHAnsi" w:hAnsiTheme="majorHAnsi"/>
          <w:sz w:val="24"/>
          <w:szCs w:val="24"/>
        </w:rPr>
        <w:t xml:space="preserve"> (1879-1921) et s'intitule </w:t>
      </w:r>
      <w:r w:rsidRPr="001D57A9">
        <w:rPr>
          <w:rFonts w:asciiTheme="majorHAnsi" w:hAnsiTheme="majorHAnsi"/>
          <w:i/>
          <w:sz w:val="24"/>
          <w:szCs w:val="24"/>
        </w:rPr>
        <w:t>Ahmed Ben Mostapha</w:t>
      </w:r>
      <w:r w:rsidRPr="001D57A9">
        <w:rPr>
          <w:rFonts w:asciiTheme="majorHAnsi" w:hAnsiTheme="majorHAnsi"/>
          <w:sz w:val="24"/>
          <w:szCs w:val="24"/>
        </w:rPr>
        <w:t xml:space="preserve">, </w:t>
      </w:r>
      <w:r w:rsidRPr="001D57A9">
        <w:rPr>
          <w:rFonts w:asciiTheme="majorHAnsi" w:hAnsiTheme="majorHAnsi"/>
          <w:i/>
          <w:sz w:val="24"/>
          <w:szCs w:val="24"/>
        </w:rPr>
        <w:t>Goumier</w:t>
      </w:r>
      <w:r w:rsidRPr="001D57A9">
        <w:rPr>
          <w:rFonts w:asciiTheme="majorHAnsi" w:hAnsiTheme="majorHAnsi"/>
          <w:sz w:val="24"/>
          <w:szCs w:val="24"/>
        </w:rPr>
        <w:t xml:space="preserve">. Il faut aussi citer les noms de </w:t>
      </w:r>
      <w:proofErr w:type="spellStart"/>
      <w:r w:rsidRPr="001D57A9">
        <w:rPr>
          <w:rFonts w:asciiTheme="majorHAnsi" w:hAnsiTheme="majorHAnsi"/>
          <w:sz w:val="24"/>
          <w:szCs w:val="24"/>
        </w:rPr>
        <w:t>Abedelkader</w:t>
      </w:r>
      <w:proofErr w:type="spellEnd"/>
      <w:r w:rsidRPr="001D57A9">
        <w:rPr>
          <w:rFonts w:asciiTheme="majorHAnsi" w:hAnsiTheme="majorHAnsi"/>
          <w:sz w:val="24"/>
          <w:szCs w:val="24"/>
        </w:rPr>
        <w:t xml:space="preserve"> Hadj </w:t>
      </w:r>
      <w:proofErr w:type="spellStart"/>
      <w:r w:rsidRPr="001D57A9">
        <w:rPr>
          <w:rFonts w:asciiTheme="majorHAnsi" w:hAnsiTheme="majorHAnsi"/>
          <w:sz w:val="24"/>
          <w:szCs w:val="24"/>
        </w:rPr>
        <w:t>Hamou</w:t>
      </w:r>
      <w:proofErr w:type="spellEnd"/>
      <w:r w:rsidRPr="001D57A9">
        <w:rPr>
          <w:rFonts w:asciiTheme="majorHAnsi" w:hAnsiTheme="majorHAnsi"/>
          <w:sz w:val="24"/>
          <w:szCs w:val="24"/>
        </w:rPr>
        <w:t xml:space="preserve"> (1891-1953), </w:t>
      </w:r>
      <w:proofErr w:type="spellStart"/>
      <w:r w:rsidRPr="001D57A9">
        <w:rPr>
          <w:rFonts w:asciiTheme="majorHAnsi" w:hAnsiTheme="majorHAnsi"/>
          <w:sz w:val="24"/>
          <w:szCs w:val="24"/>
        </w:rPr>
        <w:t>Ch</w:t>
      </w:r>
      <w:r w:rsidR="00F01AFB">
        <w:rPr>
          <w:rFonts w:asciiTheme="majorHAnsi" w:hAnsiTheme="majorHAnsi"/>
          <w:sz w:val="24"/>
          <w:szCs w:val="24"/>
        </w:rPr>
        <w:t>o</w:t>
      </w:r>
      <w:r w:rsidRPr="001D57A9">
        <w:rPr>
          <w:rFonts w:asciiTheme="majorHAnsi" w:hAnsiTheme="majorHAnsi"/>
          <w:sz w:val="24"/>
          <w:szCs w:val="24"/>
        </w:rPr>
        <w:t>ukri</w:t>
      </w:r>
      <w:proofErr w:type="spellEnd"/>
      <w:r w:rsidRPr="001D57A9">
        <w:rPr>
          <w:rFonts w:asciiTheme="majorHAnsi" w:hAnsiTheme="majorHAnsi"/>
          <w:sz w:val="24"/>
          <w:szCs w:val="24"/>
        </w:rPr>
        <w:t xml:space="preserve"> </w:t>
      </w:r>
      <w:proofErr w:type="spellStart"/>
      <w:r w:rsidRPr="001D57A9">
        <w:rPr>
          <w:rFonts w:asciiTheme="majorHAnsi" w:hAnsiTheme="majorHAnsi"/>
          <w:sz w:val="24"/>
          <w:szCs w:val="24"/>
        </w:rPr>
        <w:t>Khodja</w:t>
      </w:r>
      <w:proofErr w:type="spellEnd"/>
      <w:r w:rsidRPr="001D57A9">
        <w:rPr>
          <w:rFonts w:asciiTheme="majorHAnsi" w:hAnsiTheme="majorHAnsi"/>
          <w:sz w:val="24"/>
          <w:szCs w:val="24"/>
        </w:rPr>
        <w:t xml:space="preserve"> (1891-1967), Mohammed </w:t>
      </w:r>
      <w:proofErr w:type="spellStart"/>
      <w:r w:rsidRPr="001D57A9">
        <w:rPr>
          <w:rFonts w:asciiTheme="majorHAnsi" w:hAnsiTheme="majorHAnsi"/>
          <w:sz w:val="24"/>
          <w:szCs w:val="24"/>
        </w:rPr>
        <w:t>Ould</w:t>
      </w:r>
      <w:proofErr w:type="spellEnd"/>
      <w:r w:rsidRPr="001D57A9">
        <w:rPr>
          <w:rFonts w:asciiTheme="majorHAnsi" w:hAnsiTheme="majorHAnsi"/>
          <w:sz w:val="24"/>
          <w:szCs w:val="24"/>
        </w:rPr>
        <w:t xml:space="preserve"> Cheikh (1905-1938), Aly El </w:t>
      </w:r>
      <w:proofErr w:type="spellStart"/>
      <w:r w:rsidRPr="001D57A9">
        <w:rPr>
          <w:rFonts w:asciiTheme="majorHAnsi" w:hAnsiTheme="majorHAnsi"/>
          <w:sz w:val="24"/>
          <w:szCs w:val="24"/>
        </w:rPr>
        <w:t>Hammamy</w:t>
      </w:r>
      <w:proofErr w:type="spellEnd"/>
      <w:r w:rsidRPr="001D57A9">
        <w:rPr>
          <w:rFonts w:asciiTheme="majorHAnsi" w:hAnsiTheme="majorHAnsi"/>
          <w:sz w:val="24"/>
          <w:szCs w:val="24"/>
        </w:rPr>
        <w:t xml:space="preserve"> (1902-1949), Rabah </w:t>
      </w:r>
      <w:proofErr w:type="spellStart"/>
      <w:r w:rsidRPr="001D57A9">
        <w:rPr>
          <w:rFonts w:asciiTheme="majorHAnsi" w:hAnsiTheme="majorHAnsi"/>
          <w:sz w:val="24"/>
          <w:szCs w:val="24"/>
        </w:rPr>
        <w:t>Zenati</w:t>
      </w:r>
      <w:proofErr w:type="spellEnd"/>
      <w:r w:rsidRPr="001D57A9">
        <w:rPr>
          <w:rFonts w:asciiTheme="majorHAnsi" w:hAnsiTheme="majorHAnsi"/>
          <w:sz w:val="24"/>
          <w:szCs w:val="24"/>
        </w:rPr>
        <w:t xml:space="preserve"> (1877-1952), Djamila </w:t>
      </w:r>
      <w:proofErr w:type="spellStart"/>
      <w:r w:rsidRPr="001D57A9">
        <w:rPr>
          <w:rFonts w:asciiTheme="majorHAnsi" w:hAnsiTheme="majorHAnsi"/>
          <w:sz w:val="24"/>
          <w:szCs w:val="24"/>
        </w:rPr>
        <w:t>Debèche</w:t>
      </w:r>
      <w:proofErr w:type="spellEnd"/>
      <w:r w:rsidRPr="001D57A9">
        <w:rPr>
          <w:rFonts w:asciiTheme="majorHAnsi" w:hAnsiTheme="majorHAnsi"/>
          <w:sz w:val="24"/>
          <w:szCs w:val="24"/>
        </w:rPr>
        <w:t xml:space="preserve"> (née en 1926) et Marie-Louise-Taos </w:t>
      </w:r>
      <w:proofErr w:type="spellStart"/>
      <w:r w:rsidRPr="001D57A9">
        <w:rPr>
          <w:rFonts w:asciiTheme="majorHAnsi" w:hAnsiTheme="majorHAnsi"/>
          <w:sz w:val="24"/>
          <w:szCs w:val="24"/>
        </w:rPr>
        <w:t>Amrouche</w:t>
      </w:r>
      <w:proofErr w:type="spellEnd"/>
      <w:r w:rsidRPr="001D57A9">
        <w:rPr>
          <w:rFonts w:asciiTheme="majorHAnsi" w:hAnsiTheme="majorHAnsi"/>
          <w:sz w:val="24"/>
          <w:szCs w:val="24"/>
        </w:rPr>
        <w:t xml:space="preserve"> (1913-1976). </w:t>
      </w:r>
    </w:p>
    <w:p w:rsidR="00D93313" w:rsidRDefault="001D57A9" w:rsidP="001D57A9">
      <w:pPr>
        <w:jc w:val="both"/>
        <w:rPr>
          <w:rFonts w:asciiTheme="majorHAnsi" w:hAnsiTheme="majorHAnsi"/>
          <w:sz w:val="24"/>
          <w:szCs w:val="24"/>
        </w:rPr>
      </w:pPr>
      <w:r w:rsidRPr="001D57A9">
        <w:rPr>
          <w:rFonts w:asciiTheme="majorHAnsi" w:hAnsiTheme="majorHAnsi"/>
          <w:sz w:val="24"/>
          <w:szCs w:val="24"/>
        </w:rPr>
        <w:t xml:space="preserve">Jean </w:t>
      </w:r>
      <w:proofErr w:type="spellStart"/>
      <w:r w:rsidRPr="001D57A9">
        <w:rPr>
          <w:rFonts w:asciiTheme="majorHAnsi" w:hAnsiTheme="majorHAnsi"/>
          <w:sz w:val="24"/>
          <w:szCs w:val="24"/>
        </w:rPr>
        <w:t>Amrouche</w:t>
      </w:r>
      <w:proofErr w:type="spellEnd"/>
      <w:r w:rsidRPr="001D57A9">
        <w:rPr>
          <w:rFonts w:asciiTheme="majorHAnsi" w:hAnsiTheme="majorHAnsi"/>
          <w:sz w:val="24"/>
          <w:szCs w:val="24"/>
        </w:rPr>
        <w:t xml:space="preserve"> (1906-1962) se détache sans conteste et donne à la littérature algérienne et maghrébine de langue française ses premiers poèmes nourris de spiritualité et de recherche des repères identitaires</w:t>
      </w:r>
      <w:r w:rsidR="000346D6">
        <w:rPr>
          <w:rStyle w:val="Appelnotedebasdep"/>
          <w:rFonts w:asciiTheme="majorHAnsi" w:hAnsiTheme="majorHAnsi"/>
          <w:sz w:val="24"/>
          <w:szCs w:val="24"/>
        </w:rPr>
        <w:footnoteReference w:id="1"/>
      </w:r>
      <w:r w:rsidRPr="001D57A9">
        <w:rPr>
          <w:rFonts w:asciiTheme="majorHAnsi" w:hAnsiTheme="majorHAnsi"/>
          <w:sz w:val="24"/>
          <w:szCs w:val="24"/>
        </w:rPr>
        <w:t xml:space="preserve">. On ne trouve pas l'équivalent de cette génération en Tunisie, devenue protectorat français par le traité du Bardo en 1881 et par la convention de La </w:t>
      </w:r>
      <w:proofErr w:type="spellStart"/>
      <w:r w:rsidRPr="001D57A9">
        <w:rPr>
          <w:rFonts w:asciiTheme="majorHAnsi" w:hAnsiTheme="majorHAnsi"/>
          <w:sz w:val="24"/>
          <w:szCs w:val="24"/>
        </w:rPr>
        <w:t>Marsa</w:t>
      </w:r>
      <w:proofErr w:type="spellEnd"/>
      <w:r w:rsidRPr="001D57A9">
        <w:rPr>
          <w:rFonts w:asciiTheme="majorHAnsi" w:hAnsiTheme="majorHAnsi"/>
          <w:sz w:val="24"/>
          <w:szCs w:val="24"/>
        </w:rPr>
        <w:t xml:space="preserve"> en 1883, ni au Maroc, devenu protectorat français en </w:t>
      </w:r>
      <w:r w:rsidRPr="001D57A9">
        <w:rPr>
          <w:rFonts w:asciiTheme="majorHAnsi" w:hAnsiTheme="majorHAnsi"/>
          <w:sz w:val="24"/>
          <w:szCs w:val="24"/>
        </w:rPr>
        <w:lastRenderedPageBreak/>
        <w:t>1912. Ces deux pays recouvrant leur indépendance en mars 1956, leur histoire coloniale est beaucoup plus brève que celle de l'Algérie.</w:t>
      </w:r>
    </w:p>
    <w:p w:rsidR="00D93313" w:rsidRPr="00EA2067" w:rsidRDefault="00D93313" w:rsidP="00D93313">
      <w:pPr>
        <w:pStyle w:val="Paragraphedeliste"/>
        <w:numPr>
          <w:ilvl w:val="1"/>
          <w:numId w:val="1"/>
        </w:numPr>
        <w:jc w:val="both"/>
        <w:rPr>
          <w:rFonts w:asciiTheme="majorHAnsi" w:hAnsiTheme="majorHAnsi"/>
          <w:b/>
          <w:sz w:val="24"/>
          <w:szCs w:val="24"/>
        </w:rPr>
      </w:pPr>
      <w:r w:rsidRPr="00EA2067">
        <w:rPr>
          <w:rFonts w:asciiTheme="majorHAnsi" w:hAnsiTheme="majorHAnsi"/>
          <w:b/>
          <w:sz w:val="24"/>
          <w:szCs w:val="24"/>
        </w:rPr>
        <w:t>Les générations littéraires après 1945</w:t>
      </w:r>
      <w:r w:rsidR="00714828" w:rsidRPr="00EA2067">
        <w:rPr>
          <w:rFonts w:asciiTheme="majorHAnsi" w:hAnsiTheme="majorHAnsi"/>
          <w:b/>
          <w:sz w:val="24"/>
          <w:szCs w:val="24"/>
        </w:rPr>
        <w:t xml:space="preserve"> (2</w:t>
      </w:r>
      <w:r w:rsidR="00714828" w:rsidRPr="00EA2067">
        <w:rPr>
          <w:rFonts w:asciiTheme="majorHAnsi" w:hAnsiTheme="majorHAnsi"/>
          <w:b/>
          <w:sz w:val="24"/>
          <w:szCs w:val="24"/>
          <w:vertAlign w:val="superscript"/>
        </w:rPr>
        <w:t>ème</w:t>
      </w:r>
      <w:r w:rsidR="00714828" w:rsidRPr="00EA2067">
        <w:rPr>
          <w:rFonts w:asciiTheme="majorHAnsi" w:hAnsiTheme="majorHAnsi"/>
          <w:b/>
          <w:sz w:val="24"/>
          <w:szCs w:val="24"/>
        </w:rPr>
        <w:t xml:space="preserve"> génération)</w:t>
      </w:r>
    </w:p>
    <w:p w:rsidR="00D93313" w:rsidRPr="00D93313" w:rsidRDefault="00D93313" w:rsidP="00D93313">
      <w:pPr>
        <w:jc w:val="both"/>
        <w:rPr>
          <w:rFonts w:asciiTheme="majorHAnsi" w:hAnsiTheme="majorHAnsi"/>
          <w:sz w:val="24"/>
          <w:szCs w:val="24"/>
        </w:rPr>
      </w:pPr>
      <w:r w:rsidRPr="00D93313">
        <w:rPr>
          <w:rFonts w:asciiTheme="majorHAnsi" w:hAnsiTheme="majorHAnsi"/>
          <w:sz w:val="24"/>
          <w:szCs w:val="24"/>
        </w:rPr>
        <w:t xml:space="preserve">En Kabylie, trois écrivains inscrivent leur région au cœur d'une nation à naître et d'un pays en souffrance ; Malek </w:t>
      </w:r>
      <w:proofErr w:type="spellStart"/>
      <w:r w:rsidRPr="00D93313">
        <w:rPr>
          <w:rFonts w:asciiTheme="majorHAnsi" w:hAnsiTheme="majorHAnsi"/>
          <w:sz w:val="24"/>
          <w:szCs w:val="24"/>
        </w:rPr>
        <w:t>Ouary</w:t>
      </w:r>
      <w:proofErr w:type="spellEnd"/>
      <w:r w:rsidRPr="00D93313">
        <w:rPr>
          <w:rFonts w:asciiTheme="majorHAnsi" w:hAnsiTheme="majorHAnsi"/>
          <w:sz w:val="24"/>
          <w:szCs w:val="24"/>
        </w:rPr>
        <w:t xml:space="preserve">, mais surtout Mouloud Feraoun (1913-1962 ; </w:t>
      </w:r>
      <w:r w:rsidRPr="00D93313">
        <w:rPr>
          <w:rFonts w:asciiTheme="majorHAnsi" w:hAnsiTheme="majorHAnsi"/>
          <w:i/>
          <w:sz w:val="24"/>
          <w:szCs w:val="24"/>
        </w:rPr>
        <w:t>Le Fils du pauvre</w:t>
      </w:r>
      <w:r w:rsidRPr="00D93313">
        <w:rPr>
          <w:rFonts w:asciiTheme="majorHAnsi" w:hAnsiTheme="majorHAnsi"/>
          <w:sz w:val="24"/>
          <w:szCs w:val="24"/>
        </w:rPr>
        <w:t xml:space="preserve">, </w:t>
      </w:r>
      <w:r w:rsidRPr="00D93313">
        <w:rPr>
          <w:rFonts w:asciiTheme="majorHAnsi" w:hAnsiTheme="majorHAnsi"/>
          <w:i/>
          <w:sz w:val="24"/>
          <w:szCs w:val="24"/>
        </w:rPr>
        <w:t>Les Chemins qui montent</w:t>
      </w:r>
      <w:r w:rsidRPr="00D93313">
        <w:rPr>
          <w:rFonts w:asciiTheme="majorHAnsi" w:hAnsiTheme="majorHAnsi"/>
          <w:sz w:val="24"/>
          <w:szCs w:val="24"/>
        </w:rPr>
        <w:t xml:space="preserve">, </w:t>
      </w:r>
      <w:r w:rsidRPr="00D93313">
        <w:rPr>
          <w:rFonts w:asciiTheme="majorHAnsi" w:hAnsiTheme="majorHAnsi"/>
          <w:i/>
          <w:sz w:val="24"/>
          <w:szCs w:val="24"/>
        </w:rPr>
        <w:t>Journal</w:t>
      </w:r>
      <w:r w:rsidRPr="00D93313">
        <w:rPr>
          <w:rFonts w:asciiTheme="majorHAnsi" w:hAnsiTheme="majorHAnsi"/>
          <w:sz w:val="24"/>
          <w:szCs w:val="24"/>
        </w:rPr>
        <w:t xml:space="preserve">) et Mouloud Mammeri (1917-1989 ; </w:t>
      </w:r>
      <w:r w:rsidRPr="00D93313">
        <w:rPr>
          <w:rFonts w:asciiTheme="majorHAnsi" w:hAnsiTheme="majorHAnsi"/>
          <w:i/>
          <w:sz w:val="24"/>
          <w:szCs w:val="24"/>
        </w:rPr>
        <w:t>La Colline oubliée</w:t>
      </w:r>
      <w:r w:rsidRPr="00D93313">
        <w:rPr>
          <w:rFonts w:asciiTheme="majorHAnsi" w:hAnsiTheme="majorHAnsi"/>
          <w:sz w:val="24"/>
          <w:szCs w:val="24"/>
        </w:rPr>
        <w:t xml:space="preserve">, </w:t>
      </w:r>
      <w:r w:rsidRPr="00D93313">
        <w:rPr>
          <w:rFonts w:asciiTheme="majorHAnsi" w:hAnsiTheme="majorHAnsi"/>
          <w:i/>
          <w:sz w:val="24"/>
          <w:szCs w:val="24"/>
        </w:rPr>
        <w:t>Le Sommeil du juste</w:t>
      </w:r>
      <w:r w:rsidRPr="00D93313">
        <w:rPr>
          <w:rFonts w:asciiTheme="majorHAnsi" w:hAnsiTheme="majorHAnsi"/>
          <w:sz w:val="24"/>
          <w:szCs w:val="24"/>
        </w:rPr>
        <w:t>).</w:t>
      </w:r>
    </w:p>
    <w:p w:rsidR="00D93313" w:rsidRPr="00D93313" w:rsidRDefault="00D93313" w:rsidP="00D93313">
      <w:pPr>
        <w:jc w:val="both"/>
        <w:rPr>
          <w:rFonts w:asciiTheme="majorHAnsi" w:hAnsiTheme="majorHAnsi"/>
          <w:sz w:val="24"/>
          <w:szCs w:val="24"/>
        </w:rPr>
      </w:pPr>
      <w:r w:rsidRPr="00D93313">
        <w:rPr>
          <w:rFonts w:asciiTheme="majorHAnsi" w:hAnsiTheme="majorHAnsi"/>
          <w:sz w:val="24"/>
          <w:szCs w:val="24"/>
        </w:rPr>
        <w:t xml:space="preserve">A l'Ouest, Mohammed Dib (né en 1920) fait vivre avec réalisme des personnages du petit peuple des villes et des campagnes dans sa trilogie, </w:t>
      </w:r>
      <w:r w:rsidRPr="00F01AFB">
        <w:rPr>
          <w:rFonts w:asciiTheme="majorHAnsi" w:hAnsiTheme="majorHAnsi"/>
          <w:i/>
          <w:sz w:val="24"/>
          <w:szCs w:val="24"/>
        </w:rPr>
        <w:t>Algérie</w:t>
      </w:r>
      <w:r w:rsidRPr="00D93313">
        <w:rPr>
          <w:rFonts w:asciiTheme="majorHAnsi" w:hAnsiTheme="majorHAnsi"/>
          <w:sz w:val="24"/>
          <w:szCs w:val="24"/>
        </w:rPr>
        <w:t xml:space="preserve">. Conjointement, son texte est habité par un verbe poétique où lyrisme et inspiration ancestrale s'unissent dans un rêve d'avenir : </w:t>
      </w:r>
      <w:r w:rsidRPr="00D93313">
        <w:rPr>
          <w:rFonts w:asciiTheme="majorHAnsi" w:hAnsiTheme="majorHAnsi"/>
          <w:i/>
          <w:sz w:val="24"/>
          <w:szCs w:val="24"/>
        </w:rPr>
        <w:t>L'Incendie</w:t>
      </w:r>
      <w:r w:rsidRPr="00D93313">
        <w:rPr>
          <w:rFonts w:asciiTheme="majorHAnsi" w:hAnsiTheme="majorHAnsi"/>
          <w:sz w:val="24"/>
          <w:szCs w:val="24"/>
        </w:rPr>
        <w:t xml:space="preserve"> (publié pendant l'été de 1954) est une métaphore prémonitoire.</w:t>
      </w:r>
    </w:p>
    <w:p w:rsidR="00D93313" w:rsidRPr="00EA2067" w:rsidRDefault="00D93313" w:rsidP="00D93313">
      <w:pPr>
        <w:jc w:val="both"/>
        <w:rPr>
          <w:rFonts w:asciiTheme="majorHAnsi" w:hAnsiTheme="majorHAnsi"/>
          <w:b/>
          <w:sz w:val="24"/>
          <w:szCs w:val="24"/>
        </w:rPr>
      </w:pPr>
      <w:r w:rsidRPr="00D93313">
        <w:rPr>
          <w:rFonts w:asciiTheme="majorHAnsi" w:hAnsiTheme="majorHAnsi"/>
          <w:sz w:val="24"/>
          <w:szCs w:val="24"/>
        </w:rPr>
        <w:t xml:space="preserve">Malek Haddad (1927-1978) et Kateb Yacine (1929-1989), à l'Est du pays, achèvent de donner toute sa dimension spatiale au roman algérien. </w:t>
      </w:r>
      <w:proofErr w:type="spellStart"/>
      <w:r w:rsidRPr="00D93313">
        <w:rPr>
          <w:rFonts w:asciiTheme="majorHAnsi" w:hAnsiTheme="majorHAnsi"/>
          <w:i/>
          <w:sz w:val="24"/>
          <w:szCs w:val="24"/>
        </w:rPr>
        <w:t>Nedjma</w:t>
      </w:r>
      <w:proofErr w:type="spellEnd"/>
      <w:r w:rsidRPr="00D93313">
        <w:rPr>
          <w:rFonts w:asciiTheme="majorHAnsi" w:hAnsiTheme="majorHAnsi"/>
          <w:sz w:val="24"/>
          <w:szCs w:val="24"/>
        </w:rPr>
        <w:t>, roman où la quête du passé, l'amour.</w:t>
      </w:r>
      <w:r w:rsidR="000346D6">
        <w:rPr>
          <w:rStyle w:val="Appelnotedebasdep"/>
          <w:rFonts w:asciiTheme="majorHAnsi" w:hAnsiTheme="majorHAnsi"/>
          <w:sz w:val="24"/>
          <w:szCs w:val="24"/>
        </w:rPr>
        <w:footnoteReference w:id="2"/>
      </w:r>
    </w:p>
    <w:p w:rsidR="00714828" w:rsidRPr="00EA2067" w:rsidRDefault="00714828" w:rsidP="00714828">
      <w:pPr>
        <w:pStyle w:val="Paragraphedeliste"/>
        <w:numPr>
          <w:ilvl w:val="1"/>
          <w:numId w:val="1"/>
        </w:numPr>
        <w:jc w:val="both"/>
        <w:rPr>
          <w:rFonts w:asciiTheme="majorHAnsi" w:hAnsiTheme="majorHAnsi"/>
          <w:b/>
          <w:sz w:val="24"/>
          <w:szCs w:val="24"/>
        </w:rPr>
      </w:pPr>
      <w:r w:rsidRPr="00EA2067">
        <w:rPr>
          <w:rFonts w:asciiTheme="majorHAnsi" w:hAnsiTheme="majorHAnsi"/>
          <w:b/>
          <w:sz w:val="24"/>
          <w:szCs w:val="24"/>
        </w:rPr>
        <w:t>Les générations postcoloniales (3</w:t>
      </w:r>
      <w:r w:rsidRPr="00EA2067">
        <w:rPr>
          <w:rFonts w:asciiTheme="majorHAnsi" w:hAnsiTheme="majorHAnsi"/>
          <w:b/>
          <w:sz w:val="24"/>
          <w:szCs w:val="24"/>
          <w:vertAlign w:val="superscript"/>
        </w:rPr>
        <w:t>ème</w:t>
      </w:r>
      <w:r w:rsidRPr="00EA2067">
        <w:rPr>
          <w:rFonts w:asciiTheme="majorHAnsi" w:hAnsiTheme="majorHAnsi"/>
          <w:b/>
          <w:sz w:val="24"/>
          <w:szCs w:val="24"/>
        </w:rPr>
        <w:t xml:space="preserve"> génération)</w:t>
      </w:r>
    </w:p>
    <w:p w:rsidR="00714828" w:rsidRPr="00EA2067" w:rsidRDefault="00714828" w:rsidP="00714828">
      <w:pPr>
        <w:jc w:val="both"/>
        <w:rPr>
          <w:rFonts w:asciiTheme="majorHAnsi" w:hAnsiTheme="majorHAnsi"/>
          <w:b/>
          <w:sz w:val="24"/>
          <w:szCs w:val="24"/>
        </w:rPr>
      </w:pPr>
      <w:r w:rsidRPr="00714828">
        <w:rPr>
          <w:rFonts w:asciiTheme="majorHAnsi" w:hAnsiTheme="majorHAnsi"/>
          <w:sz w:val="24"/>
          <w:szCs w:val="24"/>
        </w:rPr>
        <w:t xml:space="preserve">La troisième génération d’auteurs maghrébins d’expression française est plus engagée dans la réalité politique et sociale actuelle. Elle pose un regard lucide sur la complexité des réalités maghrébines dans leurs relations multiformes et mouvementées avec le monde extérieur y compris avec la France et la langue française. Cette troisième génération d’écrivains maghrébins se penche – entre autres – sur la place de l’individu dans la société. Les personnages réclament une autonomie ; le phénomène doit être associé à l’émergence de l’individu d’une société civile. Les écrivains les plus en vue de cette nouvelle génération sont Rachid </w:t>
      </w:r>
      <w:proofErr w:type="spellStart"/>
      <w:r w:rsidRPr="00714828">
        <w:rPr>
          <w:rFonts w:asciiTheme="majorHAnsi" w:hAnsiTheme="majorHAnsi"/>
          <w:sz w:val="24"/>
          <w:szCs w:val="24"/>
        </w:rPr>
        <w:t>Mimouni</w:t>
      </w:r>
      <w:proofErr w:type="spellEnd"/>
      <w:r w:rsidRPr="00714828">
        <w:rPr>
          <w:rFonts w:asciiTheme="majorHAnsi" w:hAnsiTheme="majorHAnsi"/>
          <w:sz w:val="24"/>
          <w:szCs w:val="24"/>
        </w:rPr>
        <w:t xml:space="preserve"> (1945), </w:t>
      </w:r>
      <w:proofErr w:type="spellStart"/>
      <w:r w:rsidRPr="00714828">
        <w:rPr>
          <w:rFonts w:asciiTheme="majorHAnsi" w:hAnsiTheme="majorHAnsi"/>
          <w:sz w:val="24"/>
          <w:szCs w:val="24"/>
        </w:rPr>
        <w:t>Abdelwahed</w:t>
      </w:r>
      <w:proofErr w:type="spellEnd"/>
      <w:r w:rsidRPr="00714828">
        <w:rPr>
          <w:rFonts w:asciiTheme="majorHAnsi" w:hAnsiTheme="majorHAnsi"/>
          <w:sz w:val="24"/>
          <w:szCs w:val="24"/>
        </w:rPr>
        <w:t xml:space="preserve"> </w:t>
      </w:r>
      <w:proofErr w:type="spellStart"/>
      <w:r w:rsidRPr="00714828">
        <w:rPr>
          <w:rFonts w:asciiTheme="majorHAnsi" w:hAnsiTheme="majorHAnsi"/>
          <w:sz w:val="24"/>
          <w:szCs w:val="24"/>
        </w:rPr>
        <w:t>Meddeb</w:t>
      </w:r>
      <w:proofErr w:type="spellEnd"/>
      <w:r w:rsidRPr="00714828">
        <w:rPr>
          <w:rFonts w:asciiTheme="majorHAnsi" w:hAnsiTheme="majorHAnsi"/>
          <w:sz w:val="24"/>
          <w:szCs w:val="24"/>
        </w:rPr>
        <w:t xml:space="preserve"> (1946), Fouad </w:t>
      </w:r>
      <w:proofErr w:type="spellStart"/>
      <w:r w:rsidRPr="00714828">
        <w:rPr>
          <w:rFonts w:asciiTheme="majorHAnsi" w:hAnsiTheme="majorHAnsi"/>
          <w:sz w:val="24"/>
          <w:szCs w:val="24"/>
        </w:rPr>
        <w:t>Laroui</w:t>
      </w:r>
      <w:proofErr w:type="spellEnd"/>
      <w:r w:rsidR="00EA2067">
        <w:rPr>
          <w:rFonts w:asciiTheme="majorHAnsi" w:hAnsiTheme="majorHAnsi"/>
          <w:sz w:val="24"/>
          <w:szCs w:val="24"/>
        </w:rPr>
        <w:t xml:space="preserve"> </w:t>
      </w:r>
      <w:r w:rsidRPr="00714828">
        <w:rPr>
          <w:rFonts w:asciiTheme="majorHAnsi" w:hAnsiTheme="majorHAnsi"/>
          <w:sz w:val="24"/>
          <w:szCs w:val="24"/>
        </w:rPr>
        <w:t>(1958),</w:t>
      </w:r>
      <w:r>
        <w:rPr>
          <w:rFonts w:asciiTheme="majorHAnsi" w:hAnsiTheme="majorHAnsi"/>
          <w:sz w:val="24"/>
          <w:szCs w:val="24"/>
        </w:rPr>
        <w:t xml:space="preserve"> </w:t>
      </w:r>
      <w:r w:rsidRPr="00714828">
        <w:rPr>
          <w:rFonts w:asciiTheme="majorHAnsi" w:hAnsiTheme="majorHAnsi"/>
          <w:sz w:val="24"/>
          <w:szCs w:val="24"/>
        </w:rPr>
        <w:t xml:space="preserve">Tahar </w:t>
      </w:r>
      <w:proofErr w:type="spellStart"/>
      <w:r w:rsidRPr="00714828">
        <w:rPr>
          <w:rFonts w:asciiTheme="majorHAnsi" w:hAnsiTheme="majorHAnsi"/>
          <w:sz w:val="24"/>
          <w:szCs w:val="24"/>
        </w:rPr>
        <w:t>Djaout</w:t>
      </w:r>
      <w:proofErr w:type="spellEnd"/>
      <w:r w:rsidRPr="00714828">
        <w:rPr>
          <w:rFonts w:asciiTheme="majorHAnsi" w:hAnsiTheme="majorHAnsi"/>
          <w:sz w:val="24"/>
          <w:szCs w:val="24"/>
        </w:rPr>
        <w:t xml:space="preserve">, Mohamed </w:t>
      </w:r>
      <w:proofErr w:type="spellStart"/>
      <w:r w:rsidRPr="00714828">
        <w:rPr>
          <w:rFonts w:asciiTheme="majorHAnsi" w:hAnsiTheme="majorHAnsi"/>
          <w:sz w:val="24"/>
          <w:szCs w:val="24"/>
        </w:rPr>
        <w:t>Moulessehoul</w:t>
      </w:r>
      <w:proofErr w:type="spellEnd"/>
      <w:r w:rsidRPr="00714828">
        <w:rPr>
          <w:rFonts w:asciiTheme="majorHAnsi" w:hAnsiTheme="majorHAnsi"/>
          <w:sz w:val="24"/>
          <w:szCs w:val="24"/>
        </w:rPr>
        <w:t xml:space="preserve"> (Yasmina </w:t>
      </w:r>
      <w:proofErr w:type="spellStart"/>
      <w:r w:rsidRPr="00714828">
        <w:rPr>
          <w:rFonts w:asciiTheme="majorHAnsi" w:hAnsiTheme="majorHAnsi"/>
          <w:sz w:val="24"/>
          <w:szCs w:val="24"/>
        </w:rPr>
        <w:t>Khadra</w:t>
      </w:r>
      <w:proofErr w:type="spellEnd"/>
      <w:r w:rsidRPr="00714828">
        <w:rPr>
          <w:rFonts w:asciiTheme="majorHAnsi" w:hAnsiTheme="majorHAnsi"/>
          <w:sz w:val="24"/>
          <w:szCs w:val="24"/>
        </w:rPr>
        <w:t>) etc.</w:t>
      </w:r>
      <w:r w:rsidR="000346D6">
        <w:rPr>
          <w:rStyle w:val="Appelnotedebasdep"/>
          <w:rFonts w:asciiTheme="majorHAnsi" w:hAnsiTheme="majorHAnsi"/>
          <w:sz w:val="24"/>
          <w:szCs w:val="24"/>
        </w:rPr>
        <w:footnoteReference w:id="3"/>
      </w:r>
    </w:p>
    <w:p w:rsidR="00714828" w:rsidRPr="00EA2067" w:rsidRDefault="00714828" w:rsidP="00714828">
      <w:pPr>
        <w:pStyle w:val="Paragraphedeliste"/>
        <w:numPr>
          <w:ilvl w:val="1"/>
          <w:numId w:val="1"/>
        </w:numPr>
        <w:jc w:val="both"/>
        <w:rPr>
          <w:rFonts w:asciiTheme="majorHAnsi" w:hAnsiTheme="majorHAnsi"/>
          <w:b/>
          <w:sz w:val="24"/>
          <w:szCs w:val="24"/>
        </w:rPr>
      </w:pPr>
      <w:r w:rsidRPr="00EA2067">
        <w:rPr>
          <w:rFonts w:asciiTheme="majorHAnsi" w:hAnsiTheme="majorHAnsi"/>
          <w:b/>
          <w:sz w:val="24"/>
          <w:szCs w:val="24"/>
        </w:rPr>
        <w:t>Les générations postcoloniales (4</w:t>
      </w:r>
      <w:r w:rsidRPr="00EA2067">
        <w:rPr>
          <w:rFonts w:asciiTheme="majorHAnsi" w:hAnsiTheme="majorHAnsi"/>
          <w:b/>
          <w:sz w:val="24"/>
          <w:szCs w:val="24"/>
          <w:vertAlign w:val="superscript"/>
        </w:rPr>
        <w:t>ème</w:t>
      </w:r>
      <w:r w:rsidRPr="00EA2067">
        <w:rPr>
          <w:rFonts w:asciiTheme="majorHAnsi" w:hAnsiTheme="majorHAnsi"/>
          <w:b/>
          <w:sz w:val="24"/>
          <w:szCs w:val="24"/>
        </w:rPr>
        <w:t xml:space="preserve"> génération)</w:t>
      </w:r>
    </w:p>
    <w:p w:rsidR="00714828" w:rsidRPr="00714828" w:rsidRDefault="00714828" w:rsidP="00714828">
      <w:pPr>
        <w:jc w:val="both"/>
        <w:rPr>
          <w:rFonts w:asciiTheme="majorHAnsi" w:hAnsiTheme="majorHAnsi"/>
          <w:sz w:val="24"/>
          <w:szCs w:val="24"/>
        </w:rPr>
      </w:pPr>
      <w:r w:rsidRPr="00714828">
        <w:rPr>
          <w:rFonts w:asciiTheme="majorHAnsi" w:hAnsiTheme="majorHAnsi"/>
          <w:sz w:val="24"/>
          <w:szCs w:val="24"/>
        </w:rPr>
        <w:t>La quatrième génération d’écrivains maghrébins qui écr</w:t>
      </w:r>
      <w:r w:rsidR="00820710">
        <w:rPr>
          <w:rFonts w:asciiTheme="majorHAnsi" w:hAnsiTheme="majorHAnsi"/>
          <w:sz w:val="24"/>
          <w:szCs w:val="24"/>
        </w:rPr>
        <w:t xml:space="preserve">ivent en langue française vient </w:t>
      </w:r>
      <w:r w:rsidRPr="00714828">
        <w:rPr>
          <w:rFonts w:asciiTheme="majorHAnsi" w:hAnsiTheme="majorHAnsi"/>
          <w:sz w:val="24"/>
          <w:szCs w:val="24"/>
        </w:rPr>
        <w:t>de voir le jour avec l’avènement du XXI</w:t>
      </w:r>
      <w:r w:rsidRPr="00714828">
        <w:rPr>
          <w:rFonts w:asciiTheme="majorHAnsi" w:hAnsiTheme="majorHAnsi"/>
          <w:sz w:val="24"/>
          <w:szCs w:val="24"/>
          <w:vertAlign w:val="superscript"/>
        </w:rPr>
        <w:t>e</w:t>
      </w:r>
      <w:r w:rsidRPr="00714828">
        <w:rPr>
          <w:rFonts w:asciiTheme="majorHAnsi" w:hAnsiTheme="majorHAnsi"/>
          <w:sz w:val="24"/>
          <w:szCs w:val="24"/>
        </w:rPr>
        <w:t> siècl</w:t>
      </w:r>
      <w:r w:rsidR="00820710">
        <w:rPr>
          <w:rFonts w:asciiTheme="majorHAnsi" w:hAnsiTheme="majorHAnsi"/>
          <w:sz w:val="24"/>
          <w:szCs w:val="24"/>
        </w:rPr>
        <w:t xml:space="preserve">e, illustrée entre autres par </w:t>
      </w:r>
      <w:r w:rsidRPr="00820710">
        <w:rPr>
          <w:rFonts w:asciiTheme="majorHAnsi" w:hAnsiTheme="majorHAnsi"/>
          <w:i/>
          <w:sz w:val="24"/>
          <w:szCs w:val="24"/>
        </w:rPr>
        <w:t>Le jour venu</w:t>
      </w:r>
      <w:r w:rsidR="00820710">
        <w:rPr>
          <w:rFonts w:asciiTheme="majorHAnsi" w:hAnsiTheme="majorHAnsi"/>
          <w:sz w:val="24"/>
          <w:szCs w:val="24"/>
        </w:rPr>
        <w:t xml:space="preserve"> </w:t>
      </w:r>
      <w:r w:rsidRPr="00714828">
        <w:rPr>
          <w:rFonts w:asciiTheme="majorHAnsi" w:hAnsiTheme="majorHAnsi"/>
          <w:sz w:val="24"/>
          <w:szCs w:val="24"/>
        </w:rPr>
        <w:t xml:space="preserve">de Driss C. </w:t>
      </w:r>
      <w:proofErr w:type="spellStart"/>
      <w:r w:rsidRPr="00714828">
        <w:rPr>
          <w:rFonts w:asciiTheme="majorHAnsi" w:hAnsiTheme="majorHAnsi"/>
          <w:sz w:val="24"/>
          <w:szCs w:val="24"/>
        </w:rPr>
        <w:t>Jaydane</w:t>
      </w:r>
      <w:proofErr w:type="spellEnd"/>
      <w:r w:rsidRPr="00714828">
        <w:rPr>
          <w:rFonts w:asciiTheme="majorHAnsi" w:hAnsiTheme="majorHAnsi"/>
          <w:sz w:val="24"/>
          <w:szCs w:val="24"/>
        </w:rPr>
        <w:t>.</w:t>
      </w:r>
    </w:p>
    <w:p w:rsidR="00714828" w:rsidRPr="00EA2067" w:rsidRDefault="00714828" w:rsidP="00714828">
      <w:pPr>
        <w:jc w:val="both"/>
        <w:rPr>
          <w:rFonts w:asciiTheme="majorHAnsi" w:hAnsiTheme="majorHAnsi"/>
          <w:b/>
          <w:sz w:val="26"/>
          <w:szCs w:val="26"/>
        </w:rPr>
      </w:pPr>
      <w:r w:rsidRPr="00714828">
        <w:rPr>
          <w:rFonts w:asciiTheme="majorHAnsi" w:hAnsiTheme="majorHAnsi"/>
          <w:sz w:val="24"/>
          <w:szCs w:val="24"/>
        </w:rPr>
        <w:t xml:space="preserve">La littérature maghrébine, c’est peut-être aussi ces jeunes talents qui éclosent sur la terre d’accueil que ce soit en France ou ailleurs. Ainsi, des écrivains d’origine maghrébine nés ou installés depuis leur tendre enfance sur le sol français, écrivent leurs parcours, en langue française et souligne les rapports, à la fois, passionnels et ambigus à </w:t>
      </w:r>
      <w:r w:rsidRPr="00714828">
        <w:rPr>
          <w:rFonts w:asciiTheme="majorHAnsi" w:hAnsiTheme="majorHAnsi"/>
          <w:sz w:val="24"/>
          <w:szCs w:val="24"/>
        </w:rPr>
        <w:lastRenderedPageBreak/>
        <w:t>la terre d’accueil et sa langue.</w:t>
      </w:r>
      <w:r w:rsidR="005A2948">
        <w:rPr>
          <w:rStyle w:val="Appelnotedebasdep"/>
          <w:rFonts w:asciiTheme="majorHAnsi" w:hAnsiTheme="majorHAnsi"/>
          <w:sz w:val="24"/>
          <w:szCs w:val="24"/>
        </w:rPr>
        <w:footnoteReference w:id="4"/>
      </w:r>
      <w:r w:rsidR="00820710">
        <w:rPr>
          <w:rFonts w:asciiTheme="majorHAnsi" w:hAnsiTheme="majorHAnsi"/>
          <w:sz w:val="24"/>
          <w:szCs w:val="24"/>
        </w:rPr>
        <w:t xml:space="preserve"> Nous citons à titre d’exemple : Nina </w:t>
      </w:r>
      <w:proofErr w:type="spellStart"/>
      <w:r w:rsidR="00820710">
        <w:rPr>
          <w:rFonts w:asciiTheme="majorHAnsi" w:hAnsiTheme="majorHAnsi"/>
          <w:sz w:val="24"/>
          <w:szCs w:val="24"/>
        </w:rPr>
        <w:t>Bouraoui</w:t>
      </w:r>
      <w:proofErr w:type="spellEnd"/>
      <w:r w:rsidR="00820710">
        <w:rPr>
          <w:rFonts w:asciiTheme="majorHAnsi" w:hAnsiTheme="majorHAnsi"/>
          <w:sz w:val="24"/>
          <w:szCs w:val="24"/>
        </w:rPr>
        <w:t>, Azouz Begag</w:t>
      </w:r>
      <w:r w:rsidR="006E7BAF">
        <w:rPr>
          <w:rFonts w:asciiTheme="majorHAnsi" w:hAnsiTheme="majorHAnsi"/>
          <w:sz w:val="24"/>
          <w:szCs w:val="24"/>
        </w:rPr>
        <w:t xml:space="preserve">, Mahdi </w:t>
      </w:r>
      <w:proofErr w:type="spellStart"/>
      <w:r w:rsidR="006E7BAF">
        <w:rPr>
          <w:rFonts w:asciiTheme="majorHAnsi" w:hAnsiTheme="majorHAnsi"/>
          <w:sz w:val="24"/>
          <w:szCs w:val="24"/>
        </w:rPr>
        <w:t>Charef</w:t>
      </w:r>
      <w:proofErr w:type="spellEnd"/>
      <w:r w:rsidR="006E7BAF">
        <w:rPr>
          <w:rFonts w:asciiTheme="majorHAnsi" w:hAnsiTheme="majorHAnsi"/>
          <w:sz w:val="24"/>
          <w:szCs w:val="24"/>
        </w:rPr>
        <w:t xml:space="preserve"> ou </w:t>
      </w:r>
      <w:proofErr w:type="spellStart"/>
      <w:r w:rsidR="00820710">
        <w:rPr>
          <w:rFonts w:asciiTheme="majorHAnsi" w:hAnsiTheme="majorHAnsi"/>
          <w:sz w:val="24"/>
          <w:szCs w:val="24"/>
        </w:rPr>
        <w:t>Faiza</w:t>
      </w:r>
      <w:proofErr w:type="spellEnd"/>
      <w:r w:rsidR="00820710">
        <w:rPr>
          <w:rFonts w:asciiTheme="majorHAnsi" w:hAnsiTheme="majorHAnsi"/>
          <w:sz w:val="24"/>
          <w:szCs w:val="24"/>
        </w:rPr>
        <w:t xml:space="preserve"> </w:t>
      </w:r>
      <w:proofErr w:type="spellStart"/>
      <w:r w:rsidR="00820710">
        <w:rPr>
          <w:rFonts w:asciiTheme="majorHAnsi" w:hAnsiTheme="majorHAnsi"/>
          <w:sz w:val="24"/>
          <w:szCs w:val="24"/>
        </w:rPr>
        <w:t>Guène</w:t>
      </w:r>
      <w:proofErr w:type="spellEnd"/>
      <w:r w:rsidR="00820710">
        <w:rPr>
          <w:rFonts w:asciiTheme="majorHAnsi" w:hAnsiTheme="majorHAnsi"/>
          <w:sz w:val="24"/>
          <w:szCs w:val="24"/>
        </w:rPr>
        <w:t xml:space="preserve">. </w:t>
      </w:r>
    </w:p>
    <w:p w:rsidR="00714828" w:rsidRPr="00EA2067" w:rsidRDefault="00714828" w:rsidP="00714828">
      <w:pPr>
        <w:pStyle w:val="Paragraphedeliste"/>
        <w:numPr>
          <w:ilvl w:val="0"/>
          <w:numId w:val="1"/>
        </w:numPr>
        <w:jc w:val="both"/>
        <w:rPr>
          <w:rFonts w:asciiTheme="majorHAnsi" w:hAnsiTheme="majorHAnsi"/>
          <w:b/>
          <w:sz w:val="26"/>
          <w:szCs w:val="26"/>
        </w:rPr>
      </w:pPr>
      <w:r w:rsidRPr="00EA2067">
        <w:rPr>
          <w:rFonts w:asciiTheme="majorHAnsi" w:hAnsiTheme="majorHAnsi"/>
          <w:b/>
          <w:sz w:val="26"/>
          <w:szCs w:val="26"/>
        </w:rPr>
        <w:t xml:space="preserve">Littérature </w:t>
      </w:r>
      <w:r w:rsidR="00EA2067">
        <w:rPr>
          <w:rFonts w:asciiTheme="majorHAnsi" w:hAnsiTheme="majorHAnsi"/>
          <w:b/>
          <w:sz w:val="26"/>
          <w:szCs w:val="26"/>
        </w:rPr>
        <w:t xml:space="preserve">maghrébine </w:t>
      </w:r>
      <w:r w:rsidRPr="00EA2067">
        <w:rPr>
          <w:rFonts w:asciiTheme="majorHAnsi" w:hAnsiTheme="majorHAnsi"/>
          <w:b/>
          <w:sz w:val="26"/>
          <w:szCs w:val="26"/>
        </w:rPr>
        <w:t>féminine</w:t>
      </w:r>
      <w:r w:rsidR="00EA2067">
        <w:rPr>
          <w:rFonts w:asciiTheme="majorHAnsi" w:hAnsiTheme="majorHAnsi"/>
          <w:b/>
          <w:sz w:val="26"/>
          <w:szCs w:val="26"/>
        </w:rPr>
        <w:t xml:space="preserve"> de langue française </w:t>
      </w:r>
    </w:p>
    <w:p w:rsidR="00714828" w:rsidRDefault="00EA2067" w:rsidP="00EA2067">
      <w:pPr>
        <w:jc w:val="both"/>
        <w:rPr>
          <w:rFonts w:asciiTheme="majorHAnsi" w:hAnsiTheme="majorHAnsi"/>
          <w:sz w:val="24"/>
          <w:szCs w:val="24"/>
        </w:rPr>
      </w:pPr>
      <w:r w:rsidRPr="00EA2067">
        <w:rPr>
          <w:rFonts w:asciiTheme="majorHAnsi" w:hAnsiTheme="majorHAnsi"/>
          <w:sz w:val="24"/>
          <w:szCs w:val="24"/>
        </w:rPr>
        <w:t xml:space="preserve">Si Taos </w:t>
      </w:r>
      <w:proofErr w:type="spellStart"/>
      <w:r w:rsidRPr="00EA2067">
        <w:rPr>
          <w:rFonts w:asciiTheme="majorHAnsi" w:hAnsiTheme="majorHAnsi"/>
          <w:sz w:val="24"/>
          <w:szCs w:val="24"/>
        </w:rPr>
        <w:t>Amrouche</w:t>
      </w:r>
      <w:proofErr w:type="spellEnd"/>
      <w:r w:rsidRPr="00EA2067">
        <w:rPr>
          <w:rFonts w:asciiTheme="majorHAnsi" w:hAnsiTheme="majorHAnsi"/>
          <w:sz w:val="24"/>
          <w:szCs w:val="24"/>
        </w:rPr>
        <w:t xml:space="preserve">, </w:t>
      </w:r>
      <w:proofErr w:type="spellStart"/>
      <w:r w:rsidRPr="00EA2067">
        <w:rPr>
          <w:rFonts w:asciiTheme="majorHAnsi" w:hAnsiTheme="majorHAnsi"/>
          <w:sz w:val="24"/>
          <w:szCs w:val="24"/>
        </w:rPr>
        <w:t>Assia</w:t>
      </w:r>
      <w:proofErr w:type="spellEnd"/>
      <w:r w:rsidRPr="00EA2067">
        <w:rPr>
          <w:rFonts w:asciiTheme="majorHAnsi" w:hAnsiTheme="majorHAnsi"/>
          <w:sz w:val="24"/>
          <w:szCs w:val="24"/>
        </w:rPr>
        <w:t xml:space="preserve"> </w:t>
      </w:r>
      <w:proofErr w:type="spellStart"/>
      <w:r w:rsidRPr="00EA2067">
        <w:rPr>
          <w:rFonts w:asciiTheme="majorHAnsi" w:hAnsiTheme="majorHAnsi"/>
          <w:sz w:val="24"/>
          <w:szCs w:val="24"/>
        </w:rPr>
        <w:t>Djebbar</w:t>
      </w:r>
      <w:proofErr w:type="spellEnd"/>
      <w:r w:rsidRPr="00EA2067">
        <w:rPr>
          <w:rFonts w:asciiTheme="majorHAnsi" w:hAnsiTheme="majorHAnsi"/>
          <w:sz w:val="24"/>
          <w:szCs w:val="24"/>
        </w:rPr>
        <w:t xml:space="preserve"> et Fatima </w:t>
      </w:r>
      <w:proofErr w:type="spellStart"/>
      <w:r w:rsidRPr="00EA2067">
        <w:rPr>
          <w:rFonts w:asciiTheme="majorHAnsi" w:hAnsiTheme="majorHAnsi"/>
          <w:sz w:val="24"/>
          <w:szCs w:val="24"/>
        </w:rPr>
        <w:t>Mernissi</w:t>
      </w:r>
      <w:proofErr w:type="spellEnd"/>
      <w:r w:rsidRPr="00EA2067">
        <w:rPr>
          <w:rFonts w:asciiTheme="majorHAnsi" w:hAnsiTheme="majorHAnsi"/>
          <w:sz w:val="24"/>
          <w:szCs w:val="24"/>
        </w:rPr>
        <w:t xml:space="preserve"> sont les pionnières de la littérature féminine d’expression française au Maghreb, d’autres, encore plus nombreuses, ont écrit les souffrances, les aspirations et les rêves des femmes à travers des personnages-féminins et masculins- tiraillés entre l’émergence de l’individu en tant qu’entité libre de ses choix et le poids d’une société qui a tendance à dissoudre l’individualité, jusqu’à l’effacer, dans le groupe.</w:t>
      </w:r>
      <w:r w:rsidR="005A2948">
        <w:rPr>
          <w:rStyle w:val="Appelnotedebasdep"/>
          <w:rFonts w:asciiTheme="majorHAnsi" w:hAnsiTheme="majorHAnsi"/>
          <w:sz w:val="24"/>
          <w:szCs w:val="24"/>
        </w:rPr>
        <w:footnoteReference w:id="5"/>
      </w:r>
    </w:p>
    <w:p w:rsidR="00EA2067" w:rsidRPr="00EA2067" w:rsidRDefault="00EA2067" w:rsidP="00EA2067">
      <w:pPr>
        <w:jc w:val="both"/>
        <w:rPr>
          <w:rFonts w:asciiTheme="majorHAnsi" w:hAnsiTheme="majorHAnsi"/>
          <w:b/>
          <w:sz w:val="26"/>
          <w:szCs w:val="26"/>
        </w:rPr>
      </w:pPr>
      <w:r w:rsidRPr="00EA2067">
        <w:rPr>
          <w:rFonts w:asciiTheme="majorHAnsi" w:hAnsiTheme="majorHAnsi"/>
          <w:b/>
          <w:sz w:val="26"/>
          <w:szCs w:val="26"/>
        </w:rPr>
        <w:t>Conclusion</w:t>
      </w:r>
    </w:p>
    <w:p w:rsidR="00EA2067" w:rsidRPr="00EA2067" w:rsidRDefault="005B053C" w:rsidP="00EA2067">
      <w:pPr>
        <w:jc w:val="both"/>
        <w:rPr>
          <w:rFonts w:asciiTheme="majorHAnsi" w:hAnsiTheme="majorHAnsi"/>
          <w:b/>
          <w:color w:val="FF0000"/>
          <w:sz w:val="24"/>
          <w:szCs w:val="24"/>
        </w:rPr>
      </w:pPr>
      <w:r>
        <w:rPr>
          <w:rFonts w:asciiTheme="majorHAnsi" w:hAnsiTheme="majorHAnsi"/>
          <w:sz w:val="24"/>
          <w:szCs w:val="24"/>
        </w:rPr>
        <w:t>Nous dirons à la fin que l</w:t>
      </w:r>
      <w:r w:rsidR="00EA2067" w:rsidRPr="00EA2067">
        <w:rPr>
          <w:rFonts w:asciiTheme="majorHAnsi" w:hAnsiTheme="majorHAnsi"/>
          <w:sz w:val="24"/>
          <w:szCs w:val="24"/>
        </w:rPr>
        <w:t xml:space="preserve">es fondateurs de cette littérature ont conduit une réflexion critique sur leurs sociétés doublée d’une </w:t>
      </w:r>
      <w:r w:rsidR="00EA2067" w:rsidRPr="005B053C">
        <w:rPr>
          <w:rFonts w:asciiTheme="majorHAnsi" w:hAnsiTheme="majorHAnsi"/>
          <w:b/>
          <w:sz w:val="24"/>
          <w:szCs w:val="24"/>
        </w:rPr>
        <w:t>prise de conscience identitaire</w:t>
      </w:r>
      <w:r w:rsidR="00EA2067" w:rsidRPr="00EA2067">
        <w:rPr>
          <w:rFonts w:asciiTheme="majorHAnsi" w:hAnsiTheme="majorHAnsi"/>
          <w:sz w:val="24"/>
          <w:szCs w:val="24"/>
        </w:rPr>
        <w:t xml:space="preserve"> (Driss Chraïbi, Mouloud Feraoun, Mouloud Mammeri (1920-1959), Mohamed Dib, Ahmed </w:t>
      </w:r>
      <w:proofErr w:type="spellStart"/>
      <w:r w:rsidR="00EA2067" w:rsidRPr="00EA2067">
        <w:rPr>
          <w:rFonts w:asciiTheme="majorHAnsi" w:hAnsiTheme="majorHAnsi"/>
          <w:sz w:val="24"/>
          <w:szCs w:val="24"/>
        </w:rPr>
        <w:t>Sefrioui</w:t>
      </w:r>
      <w:proofErr w:type="spellEnd"/>
      <w:r w:rsidR="00EA2067" w:rsidRPr="00EA2067">
        <w:rPr>
          <w:rFonts w:asciiTheme="majorHAnsi" w:hAnsiTheme="majorHAnsi"/>
          <w:sz w:val="24"/>
          <w:szCs w:val="24"/>
        </w:rPr>
        <w:t>, Kateb Yacine (1929-1989).</w:t>
      </w:r>
    </w:p>
    <w:p w:rsidR="00EA2067" w:rsidRPr="00EA2067" w:rsidRDefault="00EA2067" w:rsidP="00EA2067">
      <w:pPr>
        <w:jc w:val="both"/>
        <w:rPr>
          <w:rFonts w:asciiTheme="majorHAnsi" w:hAnsiTheme="majorHAnsi"/>
          <w:sz w:val="24"/>
          <w:szCs w:val="24"/>
        </w:rPr>
      </w:pPr>
      <w:r w:rsidRPr="00EA2067">
        <w:rPr>
          <w:rFonts w:asciiTheme="majorHAnsi" w:hAnsiTheme="majorHAnsi"/>
          <w:sz w:val="24"/>
          <w:szCs w:val="24"/>
        </w:rPr>
        <w:t xml:space="preserve">La génération des années 1970 qui s'est penchée sur les mêmes thèmes que son aînée propose cependant une écriture plus violente. On peut citer pour illustrer cette deuxième vague d’auteurs maghrébins : Rachid </w:t>
      </w:r>
      <w:proofErr w:type="spellStart"/>
      <w:r w:rsidRPr="00EA2067">
        <w:rPr>
          <w:rFonts w:asciiTheme="majorHAnsi" w:hAnsiTheme="majorHAnsi"/>
          <w:sz w:val="24"/>
          <w:szCs w:val="24"/>
        </w:rPr>
        <w:t>Boudejra</w:t>
      </w:r>
      <w:proofErr w:type="spellEnd"/>
      <w:r w:rsidRPr="00EA2067">
        <w:rPr>
          <w:rFonts w:asciiTheme="majorHAnsi" w:hAnsiTheme="majorHAnsi"/>
          <w:sz w:val="24"/>
          <w:szCs w:val="24"/>
        </w:rPr>
        <w:t xml:space="preserve">, </w:t>
      </w:r>
      <w:proofErr w:type="spellStart"/>
      <w:r w:rsidRPr="00EA2067">
        <w:rPr>
          <w:rFonts w:asciiTheme="majorHAnsi" w:hAnsiTheme="majorHAnsi"/>
          <w:sz w:val="24"/>
          <w:szCs w:val="24"/>
        </w:rPr>
        <w:t>Abdelkbir</w:t>
      </w:r>
      <w:proofErr w:type="spellEnd"/>
      <w:r w:rsidRPr="00EA2067">
        <w:rPr>
          <w:rFonts w:asciiTheme="majorHAnsi" w:hAnsiTheme="majorHAnsi"/>
          <w:sz w:val="24"/>
          <w:szCs w:val="24"/>
        </w:rPr>
        <w:t xml:space="preserve"> </w:t>
      </w:r>
      <w:proofErr w:type="spellStart"/>
      <w:r w:rsidRPr="00EA2067">
        <w:rPr>
          <w:rFonts w:asciiTheme="majorHAnsi" w:hAnsiTheme="majorHAnsi"/>
          <w:sz w:val="24"/>
          <w:szCs w:val="24"/>
        </w:rPr>
        <w:t>khatibi</w:t>
      </w:r>
      <w:proofErr w:type="spellEnd"/>
      <w:r w:rsidRPr="00EA2067">
        <w:rPr>
          <w:rFonts w:asciiTheme="majorHAnsi" w:hAnsiTheme="majorHAnsi"/>
          <w:sz w:val="24"/>
          <w:szCs w:val="24"/>
        </w:rPr>
        <w:t xml:space="preserve">, Nabil Farés, Mohamed </w:t>
      </w:r>
      <w:proofErr w:type="spellStart"/>
      <w:r w:rsidRPr="00EA2067">
        <w:rPr>
          <w:rFonts w:asciiTheme="majorHAnsi" w:hAnsiTheme="majorHAnsi"/>
          <w:sz w:val="24"/>
          <w:szCs w:val="24"/>
        </w:rPr>
        <w:t>Khaïr-Eddine</w:t>
      </w:r>
      <w:proofErr w:type="spellEnd"/>
      <w:r w:rsidRPr="00EA2067">
        <w:rPr>
          <w:rFonts w:asciiTheme="majorHAnsi" w:hAnsiTheme="majorHAnsi"/>
          <w:sz w:val="24"/>
          <w:szCs w:val="24"/>
        </w:rPr>
        <w:t xml:space="preserve">, Abdelatif </w:t>
      </w:r>
      <w:proofErr w:type="spellStart"/>
      <w:r w:rsidRPr="00EA2067">
        <w:rPr>
          <w:rFonts w:asciiTheme="majorHAnsi" w:hAnsiTheme="majorHAnsi"/>
          <w:sz w:val="24"/>
          <w:szCs w:val="24"/>
        </w:rPr>
        <w:t>Laâbi</w:t>
      </w:r>
      <w:proofErr w:type="spellEnd"/>
      <w:r w:rsidRPr="00EA2067">
        <w:rPr>
          <w:rFonts w:asciiTheme="majorHAnsi" w:hAnsiTheme="majorHAnsi"/>
          <w:sz w:val="24"/>
          <w:szCs w:val="24"/>
        </w:rPr>
        <w:t>, Tahar Benjelloun, tous nés dans les années trente et quarante du XXe siècle.</w:t>
      </w:r>
    </w:p>
    <w:p w:rsidR="00EA2067" w:rsidRPr="00EA2067" w:rsidRDefault="00EA2067" w:rsidP="00EA2067">
      <w:pPr>
        <w:jc w:val="both"/>
        <w:rPr>
          <w:rFonts w:asciiTheme="majorHAnsi" w:hAnsiTheme="majorHAnsi"/>
          <w:sz w:val="24"/>
          <w:szCs w:val="24"/>
        </w:rPr>
      </w:pPr>
    </w:p>
    <w:p w:rsidR="00714828" w:rsidRPr="00714828" w:rsidRDefault="00714828" w:rsidP="00714828">
      <w:pPr>
        <w:jc w:val="both"/>
        <w:rPr>
          <w:rFonts w:asciiTheme="majorHAnsi" w:hAnsiTheme="majorHAnsi"/>
          <w:sz w:val="24"/>
          <w:szCs w:val="24"/>
        </w:rPr>
      </w:pPr>
    </w:p>
    <w:p w:rsidR="00D93313" w:rsidRPr="00D93313" w:rsidRDefault="00D93313" w:rsidP="00D93313">
      <w:pPr>
        <w:jc w:val="both"/>
        <w:rPr>
          <w:rFonts w:asciiTheme="majorHAnsi" w:hAnsiTheme="majorHAnsi"/>
          <w:sz w:val="24"/>
          <w:szCs w:val="24"/>
        </w:rPr>
      </w:pPr>
    </w:p>
    <w:p w:rsidR="00D93313" w:rsidRPr="00D93313" w:rsidRDefault="00D93313" w:rsidP="00D93313">
      <w:pPr>
        <w:jc w:val="both"/>
        <w:rPr>
          <w:rFonts w:asciiTheme="majorHAnsi" w:hAnsiTheme="majorHAnsi"/>
          <w:sz w:val="24"/>
          <w:szCs w:val="24"/>
        </w:rPr>
      </w:pPr>
    </w:p>
    <w:p w:rsidR="001D57A9" w:rsidRPr="001D57A9" w:rsidRDefault="001D57A9" w:rsidP="001D57A9">
      <w:pPr>
        <w:jc w:val="both"/>
        <w:rPr>
          <w:rFonts w:asciiTheme="majorHAnsi" w:hAnsiTheme="majorHAnsi"/>
          <w:sz w:val="24"/>
          <w:szCs w:val="24"/>
        </w:rPr>
      </w:pPr>
    </w:p>
    <w:p w:rsidR="001D57A9" w:rsidRPr="001D57A9" w:rsidRDefault="001D57A9" w:rsidP="001D57A9">
      <w:pPr>
        <w:jc w:val="both"/>
        <w:rPr>
          <w:rFonts w:asciiTheme="majorHAnsi" w:hAnsiTheme="majorHAnsi"/>
          <w:sz w:val="24"/>
          <w:szCs w:val="24"/>
        </w:rPr>
      </w:pPr>
    </w:p>
    <w:p w:rsidR="00FB48B4" w:rsidRDefault="00FB48B4" w:rsidP="00FB48B4">
      <w:pPr>
        <w:rPr>
          <w:rFonts w:ascii="Times New Roman" w:hAnsi="Times New Roman" w:cs="Times New Roman"/>
          <w:color w:val="000000"/>
        </w:rPr>
      </w:pPr>
    </w:p>
    <w:p w:rsidR="00FB48B4" w:rsidRPr="00FB48B4" w:rsidRDefault="00FB48B4" w:rsidP="00FB48B4"/>
    <w:p w:rsidR="00FB48B4" w:rsidRDefault="00FB48B4"/>
    <w:sectPr w:rsidR="00FB48B4" w:rsidSect="00540FA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46" w:rsidRDefault="00481746" w:rsidP="00007F2E">
      <w:pPr>
        <w:spacing w:after="0" w:line="240" w:lineRule="auto"/>
      </w:pPr>
      <w:r>
        <w:separator/>
      </w:r>
    </w:p>
  </w:endnote>
  <w:endnote w:type="continuationSeparator" w:id="0">
    <w:p w:rsidR="00481746" w:rsidRDefault="00481746" w:rsidP="000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465787"/>
      <w:docPartObj>
        <w:docPartGallery w:val="Page Numbers (Bottom of Page)"/>
        <w:docPartUnique/>
      </w:docPartObj>
    </w:sdtPr>
    <w:sdtEndPr/>
    <w:sdtContent>
      <w:p w:rsidR="003334C5" w:rsidRDefault="002D2F7B">
        <w:pPr>
          <w:pStyle w:val="Pieddepage"/>
          <w:jc w:val="center"/>
        </w:pPr>
        <w:r>
          <w:fldChar w:fldCharType="begin"/>
        </w:r>
        <w:r>
          <w:instrText xml:space="preserve"> PAGE   \* MERGEFORMAT </w:instrText>
        </w:r>
        <w:r>
          <w:fldChar w:fldCharType="separate"/>
        </w:r>
        <w:r w:rsidR="001513C8">
          <w:rPr>
            <w:noProof/>
          </w:rPr>
          <w:t>1</w:t>
        </w:r>
        <w:r>
          <w:rPr>
            <w:noProof/>
          </w:rPr>
          <w:fldChar w:fldCharType="end"/>
        </w:r>
      </w:p>
    </w:sdtContent>
  </w:sdt>
  <w:p w:rsidR="003334C5" w:rsidRDefault="003334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46" w:rsidRDefault="00481746" w:rsidP="00007F2E">
      <w:pPr>
        <w:spacing w:after="0" w:line="240" w:lineRule="auto"/>
      </w:pPr>
      <w:r>
        <w:separator/>
      </w:r>
    </w:p>
  </w:footnote>
  <w:footnote w:type="continuationSeparator" w:id="0">
    <w:p w:rsidR="00481746" w:rsidRDefault="00481746" w:rsidP="00007F2E">
      <w:pPr>
        <w:spacing w:after="0" w:line="240" w:lineRule="auto"/>
      </w:pPr>
      <w:r>
        <w:continuationSeparator/>
      </w:r>
    </w:p>
  </w:footnote>
  <w:footnote w:id="1">
    <w:p w:rsidR="000346D6" w:rsidRPr="000346D6" w:rsidRDefault="000346D6" w:rsidP="000346D6">
      <w:pPr>
        <w:spacing w:after="0" w:line="240" w:lineRule="auto"/>
        <w:jc w:val="both"/>
        <w:rPr>
          <w:rFonts w:asciiTheme="majorHAnsi" w:eastAsia="Times New Roman" w:hAnsiTheme="majorHAnsi" w:cs="Times New Roman"/>
          <w:color w:val="000000"/>
          <w:sz w:val="20"/>
          <w:szCs w:val="20"/>
        </w:rPr>
      </w:pPr>
      <w:r>
        <w:rPr>
          <w:rStyle w:val="Appelnotedebasdep"/>
        </w:rPr>
        <w:footnoteRef/>
      </w:r>
      <w:r>
        <w:t xml:space="preserve"> </w:t>
      </w:r>
      <w:proofErr w:type="spellStart"/>
      <w:r w:rsidRPr="000346D6">
        <w:rPr>
          <w:rFonts w:asciiTheme="majorHAnsi" w:hAnsiTheme="majorHAnsi"/>
          <w:sz w:val="20"/>
          <w:szCs w:val="20"/>
        </w:rPr>
        <w:t>Lansari</w:t>
      </w:r>
      <w:proofErr w:type="spellEnd"/>
      <w:r w:rsidRPr="000346D6">
        <w:rPr>
          <w:rFonts w:asciiTheme="majorHAnsi" w:hAnsiTheme="majorHAnsi"/>
          <w:sz w:val="20"/>
          <w:szCs w:val="20"/>
        </w:rPr>
        <w:t xml:space="preserve"> </w:t>
      </w:r>
      <w:r w:rsidRPr="000346D6">
        <w:rPr>
          <w:rFonts w:asciiTheme="majorHAnsi" w:eastAsia="Times New Roman" w:hAnsiTheme="majorHAnsi" w:cs="Times New Roman"/>
          <w:color w:val="000000"/>
          <w:sz w:val="20"/>
          <w:szCs w:val="20"/>
        </w:rPr>
        <w:t>Ahmed, thèse d’habilitation : </w:t>
      </w:r>
      <w:r w:rsidRPr="000346D6">
        <w:rPr>
          <w:rFonts w:asciiTheme="majorHAnsi" w:eastAsia="Times New Roman" w:hAnsiTheme="majorHAnsi" w:cs="Times New Roman"/>
          <w:i/>
          <w:iCs/>
          <w:color w:val="000000"/>
          <w:sz w:val="20"/>
          <w:szCs w:val="20"/>
        </w:rPr>
        <w:t>La littérature algérienne de l'entre-deux-guerres. Genèse et fonctionnement.</w:t>
      </w:r>
      <w:r w:rsidRPr="000346D6">
        <w:rPr>
          <w:rFonts w:asciiTheme="majorHAnsi" w:eastAsia="Times New Roman" w:hAnsiTheme="majorHAnsi" w:cs="Times New Roman"/>
          <w:color w:val="000000"/>
          <w:sz w:val="20"/>
          <w:szCs w:val="20"/>
        </w:rPr>
        <w:t xml:space="preserve"> Lille, Atelier national de reproduction des thèses, 1992, 2 </w:t>
      </w:r>
      <w:proofErr w:type="gramStart"/>
      <w:r w:rsidRPr="000346D6">
        <w:rPr>
          <w:rFonts w:asciiTheme="majorHAnsi" w:eastAsia="Times New Roman" w:hAnsiTheme="majorHAnsi" w:cs="Times New Roman"/>
          <w:color w:val="000000"/>
          <w:sz w:val="20"/>
          <w:szCs w:val="20"/>
        </w:rPr>
        <w:t>vol</w:t>
      </w:r>
      <w:proofErr w:type="gramEnd"/>
      <w:r w:rsidRPr="000346D6">
        <w:rPr>
          <w:rFonts w:asciiTheme="majorHAnsi" w:eastAsia="Times New Roman" w:hAnsiTheme="majorHAnsi" w:cs="Times New Roman"/>
          <w:color w:val="000000"/>
          <w:sz w:val="20"/>
          <w:szCs w:val="20"/>
        </w:rPr>
        <w:t>. (Le 2° volume est consacré à la littérature de langue arabe,).</w:t>
      </w:r>
    </w:p>
    <w:p w:rsidR="000346D6" w:rsidRPr="000346D6" w:rsidRDefault="000346D6">
      <w:pPr>
        <w:pStyle w:val="Notedebasdepage"/>
        <w:rPr>
          <w:rFonts w:asciiTheme="majorHAnsi" w:hAnsiTheme="majorHAnsi"/>
        </w:rPr>
      </w:pPr>
    </w:p>
  </w:footnote>
  <w:footnote w:id="2">
    <w:p w:rsidR="000346D6" w:rsidRDefault="000346D6" w:rsidP="005A2948">
      <w:pPr>
        <w:pStyle w:val="Notedebasdepage"/>
        <w:jc w:val="both"/>
      </w:pPr>
      <w:r>
        <w:rPr>
          <w:rStyle w:val="Appelnotedebasdep"/>
        </w:rPr>
        <w:footnoteRef/>
      </w:r>
      <w:r>
        <w:t xml:space="preserve"> </w:t>
      </w:r>
      <w:r w:rsidRPr="000346D6">
        <w:rPr>
          <w:rFonts w:asciiTheme="majorHAnsi" w:eastAsia="Times New Roman" w:hAnsiTheme="majorHAnsi" w:cs="Times New Roman"/>
          <w:color w:val="000000"/>
        </w:rPr>
        <w:t xml:space="preserve">Charles BONN, </w:t>
      </w:r>
      <w:proofErr w:type="spellStart"/>
      <w:r w:rsidRPr="000346D6">
        <w:rPr>
          <w:rFonts w:asciiTheme="majorHAnsi" w:eastAsia="Times New Roman" w:hAnsiTheme="majorHAnsi" w:cs="Times New Roman"/>
          <w:color w:val="000000"/>
        </w:rPr>
        <w:t>Naget</w:t>
      </w:r>
      <w:proofErr w:type="spellEnd"/>
      <w:r w:rsidRPr="000346D6">
        <w:rPr>
          <w:rFonts w:asciiTheme="majorHAnsi" w:eastAsia="Times New Roman" w:hAnsiTheme="majorHAnsi" w:cs="Times New Roman"/>
          <w:color w:val="000000"/>
        </w:rPr>
        <w:t xml:space="preserve"> KHADDA &amp; Abdallah MDARHRI-ALAOUI, La littérature maghrébine de langue française », Ouvrage collectif, Paris, EDICEF-AUPELF, 1996</w:t>
      </w:r>
    </w:p>
  </w:footnote>
  <w:footnote w:id="3">
    <w:p w:rsidR="000346D6" w:rsidRDefault="000346D6">
      <w:pPr>
        <w:pStyle w:val="Notedebasdepage"/>
      </w:pPr>
      <w:r>
        <w:rPr>
          <w:rStyle w:val="Appelnotedebasdep"/>
        </w:rPr>
        <w:footnoteRef/>
      </w:r>
      <w:r>
        <w:t xml:space="preserve"> </w:t>
      </w:r>
      <w:r w:rsidRPr="005A2948">
        <w:rPr>
          <w:rFonts w:asciiTheme="majorHAnsi" w:hAnsiTheme="majorHAnsi"/>
        </w:rPr>
        <w:t>Ibi</w:t>
      </w:r>
      <w:r w:rsidR="005A2948" w:rsidRPr="005A2948">
        <w:rPr>
          <w:rFonts w:asciiTheme="majorHAnsi" w:hAnsiTheme="majorHAnsi"/>
        </w:rPr>
        <w:t>d.</w:t>
      </w:r>
      <w:r w:rsidR="005A2948">
        <w:t xml:space="preserve"> </w:t>
      </w:r>
    </w:p>
  </w:footnote>
  <w:footnote w:id="4">
    <w:p w:rsidR="005A2948" w:rsidRDefault="005A2948">
      <w:pPr>
        <w:pStyle w:val="Notedebasdepage"/>
      </w:pPr>
      <w:r>
        <w:rPr>
          <w:rStyle w:val="Appelnotedebasdep"/>
        </w:rPr>
        <w:footnoteRef/>
      </w:r>
      <w:r>
        <w:t xml:space="preserve"> </w:t>
      </w:r>
      <w:r w:rsidRPr="000346D6">
        <w:rPr>
          <w:rFonts w:asciiTheme="majorHAnsi" w:eastAsia="Times New Roman" w:hAnsiTheme="majorHAnsi" w:cs="Times New Roman"/>
          <w:color w:val="000000"/>
        </w:rPr>
        <w:t xml:space="preserve">Charles BONN, </w:t>
      </w:r>
      <w:proofErr w:type="spellStart"/>
      <w:r w:rsidRPr="000346D6">
        <w:rPr>
          <w:rFonts w:asciiTheme="majorHAnsi" w:eastAsia="Times New Roman" w:hAnsiTheme="majorHAnsi" w:cs="Times New Roman"/>
          <w:color w:val="000000"/>
        </w:rPr>
        <w:t>Naget</w:t>
      </w:r>
      <w:proofErr w:type="spellEnd"/>
      <w:r w:rsidRPr="000346D6">
        <w:rPr>
          <w:rFonts w:asciiTheme="majorHAnsi" w:eastAsia="Times New Roman" w:hAnsiTheme="majorHAnsi" w:cs="Times New Roman"/>
          <w:color w:val="000000"/>
        </w:rPr>
        <w:t xml:space="preserve"> KHADDA &amp; Abdallah MDARHRI-ALAOUI</w:t>
      </w:r>
      <w:r w:rsidRPr="005A2948">
        <w:rPr>
          <w:rFonts w:asciiTheme="majorHAnsi" w:hAnsiTheme="majorHAnsi"/>
        </w:rPr>
        <w:t xml:space="preserve"> Op.cit. </w:t>
      </w:r>
    </w:p>
  </w:footnote>
  <w:footnote w:id="5">
    <w:p w:rsidR="005A2948" w:rsidRPr="005A2948" w:rsidRDefault="005A2948" w:rsidP="005A2948">
      <w:pPr>
        <w:spacing w:after="0" w:line="240" w:lineRule="auto"/>
        <w:jc w:val="both"/>
        <w:rPr>
          <w:rFonts w:asciiTheme="majorHAnsi" w:eastAsia="Times New Roman" w:hAnsiTheme="majorHAnsi" w:cs="Times New Roman"/>
          <w:color w:val="000000"/>
          <w:sz w:val="20"/>
          <w:szCs w:val="20"/>
        </w:rPr>
      </w:pPr>
      <w:r>
        <w:rPr>
          <w:rStyle w:val="Appelnotedebasdep"/>
        </w:rPr>
        <w:footnoteRef/>
      </w:r>
      <w:r>
        <w:t xml:space="preserve"> </w:t>
      </w:r>
      <w:r w:rsidRPr="005A2948">
        <w:rPr>
          <w:rFonts w:asciiTheme="majorHAnsi" w:eastAsia="Times New Roman" w:hAnsiTheme="majorHAnsi" w:cs="Times New Roman"/>
          <w:i/>
          <w:iCs/>
          <w:color w:val="000000"/>
          <w:sz w:val="20"/>
          <w:szCs w:val="20"/>
        </w:rPr>
        <w:t>Dictionnaire des auteurs maghrébins de langue française</w:t>
      </w:r>
      <w:r w:rsidRPr="005A2948">
        <w:rPr>
          <w:rFonts w:asciiTheme="majorHAnsi" w:eastAsia="Times New Roman" w:hAnsiTheme="majorHAnsi" w:cs="Times New Roman"/>
          <w:color w:val="000000"/>
          <w:sz w:val="20"/>
          <w:szCs w:val="20"/>
        </w:rPr>
        <w:t>, Paris, Karthala, 1984.</w:t>
      </w:r>
    </w:p>
    <w:p w:rsidR="005A2948" w:rsidRDefault="005A294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3"/>
        <w:szCs w:val="23"/>
      </w:rPr>
      <w:alias w:val="Titre"/>
      <w:id w:val="77738743"/>
      <w:placeholder>
        <w:docPart w:val="B7A650B9AFD44220BD5BCF3387483027"/>
      </w:placeholder>
      <w:dataBinding w:prefixMappings="xmlns:ns0='http://schemas.openxmlformats.org/package/2006/metadata/core-properties' xmlns:ns1='http://purl.org/dc/elements/1.1/'" w:xpath="/ns0:coreProperties[1]/ns1:title[1]" w:storeItemID="{6C3C8BC8-F283-45AE-878A-BAB7291924A1}"/>
      <w:text/>
    </w:sdtPr>
    <w:sdtEndPr/>
    <w:sdtContent>
      <w:p w:rsidR="00007F2E" w:rsidRPr="003334C5" w:rsidRDefault="00007F2E">
        <w:pPr>
          <w:pStyle w:val="En-tte"/>
          <w:pBdr>
            <w:bottom w:val="thickThinSmallGap" w:sz="24" w:space="1" w:color="622423" w:themeColor="accent2" w:themeShade="7F"/>
          </w:pBdr>
          <w:jc w:val="center"/>
          <w:rPr>
            <w:rFonts w:asciiTheme="majorHAnsi" w:eastAsiaTheme="majorEastAsia" w:hAnsiTheme="majorHAnsi" w:cstheme="majorBidi"/>
            <w:b/>
            <w:sz w:val="23"/>
            <w:szCs w:val="23"/>
          </w:rPr>
        </w:pPr>
        <w:r w:rsidRPr="003334C5">
          <w:rPr>
            <w:rFonts w:asciiTheme="majorHAnsi" w:eastAsiaTheme="majorEastAsia" w:hAnsiTheme="majorHAnsi" w:cstheme="majorBidi"/>
            <w:b/>
            <w:sz w:val="23"/>
            <w:szCs w:val="23"/>
          </w:rPr>
          <w:t>2ème année</w:t>
        </w:r>
        <w:r w:rsidR="003334C5">
          <w:rPr>
            <w:rFonts w:asciiTheme="majorHAnsi" w:eastAsiaTheme="majorEastAsia" w:hAnsiTheme="majorHAnsi" w:cstheme="majorBidi"/>
            <w:b/>
            <w:sz w:val="23"/>
            <w:szCs w:val="23"/>
          </w:rPr>
          <w:t xml:space="preserve"> L. *** Littérature de la langue ***</w:t>
        </w:r>
        <w:r w:rsidRPr="003334C5">
          <w:rPr>
            <w:rFonts w:asciiTheme="majorHAnsi" w:eastAsiaTheme="majorEastAsia" w:hAnsiTheme="majorHAnsi" w:cstheme="majorBidi"/>
            <w:b/>
            <w:sz w:val="23"/>
            <w:szCs w:val="23"/>
          </w:rPr>
          <w:t xml:space="preserve"> Dr. </w:t>
        </w:r>
        <w:proofErr w:type="spellStart"/>
        <w:r w:rsidRPr="003334C5">
          <w:rPr>
            <w:rFonts w:asciiTheme="majorHAnsi" w:eastAsiaTheme="majorEastAsia" w:hAnsiTheme="majorHAnsi" w:cstheme="majorBidi"/>
            <w:b/>
            <w:sz w:val="23"/>
            <w:szCs w:val="23"/>
          </w:rPr>
          <w:t>Benzeroual</w:t>
        </w:r>
        <w:proofErr w:type="spellEnd"/>
        <w:r w:rsidRPr="003334C5">
          <w:rPr>
            <w:rFonts w:asciiTheme="majorHAnsi" w:eastAsiaTheme="majorEastAsia" w:hAnsiTheme="majorHAnsi" w:cstheme="majorBidi"/>
            <w:b/>
            <w:sz w:val="23"/>
            <w:szCs w:val="23"/>
          </w:rPr>
          <w:t xml:space="preserve">, Dr. </w:t>
        </w:r>
        <w:proofErr w:type="spellStart"/>
        <w:r w:rsidRPr="003334C5">
          <w:rPr>
            <w:rFonts w:asciiTheme="majorHAnsi" w:eastAsiaTheme="majorEastAsia" w:hAnsiTheme="majorHAnsi" w:cstheme="majorBidi"/>
            <w:b/>
            <w:sz w:val="23"/>
            <w:szCs w:val="23"/>
          </w:rPr>
          <w:t>Djebbari</w:t>
        </w:r>
        <w:proofErr w:type="spellEnd"/>
        <w:r w:rsidRPr="003334C5">
          <w:rPr>
            <w:rFonts w:asciiTheme="majorHAnsi" w:eastAsiaTheme="majorEastAsia" w:hAnsiTheme="majorHAnsi" w:cstheme="majorBidi"/>
            <w:b/>
            <w:sz w:val="23"/>
            <w:szCs w:val="23"/>
          </w:rPr>
          <w:t xml:space="preserve">, Dr. </w:t>
        </w:r>
        <w:proofErr w:type="spellStart"/>
        <w:r w:rsidRPr="003334C5">
          <w:rPr>
            <w:rFonts w:asciiTheme="majorHAnsi" w:eastAsiaTheme="majorEastAsia" w:hAnsiTheme="majorHAnsi" w:cstheme="majorBidi"/>
            <w:b/>
            <w:sz w:val="23"/>
            <w:szCs w:val="23"/>
          </w:rPr>
          <w:t>Douhi</w:t>
        </w:r>
        <w:proofErr w:type="spellEnd"/>
      </w:p>
    </w:sdtContent>
  </w:sdt>
  <w:p w:rsidR="00007F2E" w:rsidRPr="003334C5" w:rsidRDefault="00007F2E">
    <w:pPr>
      <w:pStyle w:val="En-tte"/>
      <w:rPr>
        <w:b/>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64FD"/>
    <w:multiLevelType w:val="multilevel"/>
    <w:tmpl w:val="4BF4480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B4"/>
    <w:rsid w:val="00007F2E"/>
    <w:rsid w:val="000346D6"/>
    <w:rsid w:val="001513C8"/>
    <w:rsid w:val="001D57A9"/>
    <w:rsid w:val="002D2F7B"/>
    <w:rsid w:val="003334C5"/>
    <w:rsid w:val="00481746"/>
    <w:rsid w:val="00540FA0"/>
    <w:rsid w:val="005A2948"/>
    <w:rsid w:val="005B053C"/>
    <w:rsid w:val="006E7BAF"/>
    <w:rsid w:val="00714828"/>
    <w:rsid w:val="00820710"/>
    <w:rsid w:val="00B95405"/>
    <w:rsid w:val="00D93313"/>
    <w:rsid w:val="00EA2067"/>
    <w:rsid w:val="00F01AFB"/>
    <w:rsid w:val="00FB433B"/>
    <w:rsid w:val="00FB48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48B4"/>
    <w:rPr>
      <w:color w:val="0000FF"/>
      <w:u w:val="single"/>
    </w:rPr>
  </w:style>
  <w:style w:type="paragraph" w:styleId="Sansinterligne">
    <w:name w:val="No Spacing"/>
    <w:uiPriority w:val="1"/>
    <w:qFormat/>
    <w:rsid w:val="00FB48B4"/>
    <w:pPr>
      <w:spacing w:after="0" w:line="240" w:lineRule="auto"/>
    </w:pPr>
  </w:style>
  <w:style w:type="paragraph" w:styleId="Paragraphedeliste">
    <w:name w:val="List Paragraph"/>
    <w:basedOn w:val="Normal"/>
    <w:uiPriority w:val="34"/>
    <w:qFormat/>
    <w:rsid w:val="00FB48B4"/>
    <w:pPr>
      <w:ind w:left="720"/>
      <w:contextualSpacing/>
    </w:pPr>
  </w:style>
  <w:style w:type="paragraph" w:styleId="En-tte">
    <w:name w:val="header"/>
    <w:basedOn w:val="Normal"/>
    <w:link w:val="En-tteCar"/>
    <w:uiPriority w:val="99"/>
    <w:unhideWhenUsed/>
    <w:rsid w:val="00007F2E"/>
    <w:pPr>
      <w:tabs>
        <w:tab w:val="center" w:pos="4536"/>
        <w:tab w:val="right" w:pos="9072"/>
      </w:tabs>
      <w:spacing w:after="0" w:line="240" w:lineRule="auto"/>
    </w:pPr>
  </w:style>
  <w:style w:type="character" w:customStyle="1" w:styleId="En-tteCar">
    <w:name w:val="En-tête Car"/>
    <w:basedOn w:val="Policepardfaut"/>
    <w:link w:val="En-tte"/>
    <w:uiPriority w:val="99"/>
    <w:rsid w:val="00007F2E"/>
  </w:style>
  <w:style w:type="paragraph" w:styleId="Pieddepage">
    <w:name w:val="footer"/>
    <w:basedOn w:val="Normal"/>
    <w:link w:val="PieddepageCar"/>
    <w:uiPriority w:val="99"/>
    <w:unhideWhenUsed/>
    <w:rsid w:val="00007F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F2E"/>
  </w:style>
  <w:style w:type="paragraph" w:styleId="Textedebulles">
    <w:name w:val="Balloon Text"/>
    <w:basedOn w:val="Normal"/>
    <w:link w:val="TextedebullesCar"/>
    <w:uiPriority w:val="99"/>
    <w:semiHidden/>
    <w:unhideWhenUsed/>
    <w:rsid w:val="00007F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F2E"/>
    <w:rPr>
      <w:rFonts w:ascii="Tahoma" w:hAnsi="Tahoma" w:cs="Tahoma"/>
      <w:sz w:val="16"/>
      <w:szCs w:val="16"/>
    </w:rPr>
  </w:style>
  <w:style w:type="paragraph" w:styleId="Notedebasdepage">
    <w:name w:val="footnote text"/>
    <w:basedOn w:val="Normal"/>
    <w:link w:val="NotedebasdepageCar"/>
    <w:uiPriority w:val="99"/>
    <w:semiHidden/>
    <w:unhideWhenUsed/>
    <w:rsid w:val="000346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46D6"/>
    <w:rPr>
      <w:sz w:val="20"/>
      <w:szCs w:val="20"/>
    </w:rPr>
  </w:style>
  <w:style w:type="character" w:styleId="Appelnotedebasdep">
    <w:name w:val="footnote reference"/>
    <w:basedOn w:val="Policepardfaut"/>
    <w:uiPriority w:val="99"/>
    <w:semiHidden/>
    <w:unhideWhenUsed/>
    <w:rsid w:val="000346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48B4"/>
    <w:rPr>
      <w:color w:val="0000FF"/>
      <w:u w:val="single"/>
    </w:rPr>
  </w:style>
  <w:style w:type="paragraph" w:styleId="Sansinterligne">
    <w:name w:val="No Spacing"/>
    <w:uiPriority w:val="1"/>
    <w:qFormat/>
    <w:rsid w:val="00FB48B4"/>
    <w:pPr>
      <w:spacing w:after="0" w:line="240" w:lineRule="auto"/>
    </w:pPr>
  </w:style>
  <w:style w:type="paragraph" w:styleId="Paragraphedeliste">
    <w:name w:val="List Paragraph"/>
    <w:basedOn w:val="Normal"/>
    <w:uiPriority w:val="34"/>
    <w:qFormat/>
    <w:rsid w:val="00FB48B4"/>
    <w:pPr>
      <w:ind w:left="720"/>
      <w:contextualSpacing/>
    </w:pPr>
  </w:style>
  <w:style w:type="paragraph" w:styleId="En-tte">
    <w:name w:val="header"/>
    <w:basedOn w:val="Normal"/>
    <w:link w:val="En-tteCar"/>
    <w:uiPriority w:val="99"/>
    <w:unhideWhenUsed/>
    <w:rsid w:val="00007F2E"/>
    <w:pPr>
      <w:tabs>
        <w:tab w:val="center" w:pos="4536"/>
        <w:tab w:val="right" w:pos="9072"/>
      </w:tabs>
      <w:spacing w:after="0" w:line="240" w:lineRule="auto"/>
    </w:pPr>
  </w:style>
  <w:style w:type="character" w:customStyle="1" w:styleId="En-tteCar">
    <w:name w:val="En-tête Car"/>
    <w:basedOn w:val="Policepardfaut"/>
    <w:link w:val="En-tte"/>
    <w:uiPriority w:val="99"/>
    <w:rsid w:val="00007F2E"/>
  </w:style>
  <w:style w:type="paragraph" w:styleId="Pieddepage">
    <w:name w:val="footer"/>
    <w:basedOn w:val="Normal"/>
    <w:link w:val="PieddepageCar"/>
    <w:uiPriority w:val="99"/>
    <w:unhideWhenUsed/>
    <w:rsid w:val="00007F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F2E"/>
  </w:style>
  <w:style w:type="paragraph" w:styleId="Textedebulles">
    <w:name w:val="Balloon Text"/>
    <w:basedOn w:val="Normal"/>
    <w:link w:val="TextedebullesCar"/>
    <w:uiPriority w:val="99"/>
    <w:semiHidden/>
    <w:unhideWhenUsed/>
    <w:rsid w:val="00007F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F2E"/>
    <w:rPr>
      <w:rFonts w:ascii="Tahoma" w:hAnsi="Tahoma" w:cs="Tahoma"/>
      <w:sz w:val="16"/>
      <w:szCs w:val="16"/>
    </w:rPr>
  </w:style>
  <w:style w:type="paragraph" w:styleId="Notedebasdepage">
    <w:name w:val="footnote text"/>
    <w:basedOn w:val="Normal"/>
    <w:link w:val="NotedebasdepageCar"/>
    <w:uiPriority w:val="99"/>
    <w:semiHidden/>
    <w:unhideWhenUsed/>
    <w:rsid w:val="000346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46D6"/>
    <w:rPr>
      <w:sz w:val="20"/>
      <w:szCs w:val="20"/>
    </w:rPr>
  </w:style>
  <w:style w:type="character" w:styleId="Appelnotedebasdep">
    <w:name w:val="footnote reference"/>
    <w:basedOn w:val="Policepardfaut"/>
    <w:uiPriority w:val="99"/>
    <w:semiHidden/>
    <w:unhideWhenUsed/>
    <w:rsid w:val="00034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Tunis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Alg%C3%A9r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r.wikipedia.org/wiki/Maroc" TargetMode="External"/><Relationship Id="rId4" Type="http://schemas.microsoft.com/office/2007/relationships/stylesWithEffects" Target="stylesWithEffects.xml"/><Relationship Id="rId9" Type="http://schemas.openxmlformats.org/officeDocument/2006/relationships/hyperlink" Target="http://fr.wikipedia.org/wiki/Maghreb"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650B9AFD44220BD5BCF3387483027"/>
        <w:category>
          <w:name w:val="Général"/>
          <w:gallery w:val="placeholder"/>
        </w:category>
        <w:types>
          <w:type w:val="bbPlcHdr"/>
        </w:types>
        <w:behaviors>
          <w:behavior w:val="content"/>
        </w:behaviors>
        <w:guid w:val="{2E094BF6-5562-48A5-B6D9-C4211D28B617}"/>
      </w:docPartPr>
      <w:docPartBody>
        <w:p w:rsidR="008E3017" w:rsidRDefault="00EE0453" w:rsidP="00EE0453">
          <w:pPr>
            <w:pStyle w:val="B7A650B9AFD44220BD5BCF338748302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E0453"/>
    <w:rsid w:val="0063330A"/>
    <w:rsid w:val="008E3017"/>
    <w:rsid w:val="00960BB6"/>
    <w:rsid w:val="00C568A2"/>
    <w:rsid w:val="00EE04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7A650B9AFD44220BD5BCF3387483027">
    <w:name w:val="B7A650B9AFD44220BD5BCF3387483027"/>
    <w:rsid w:val="00EE04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5A27-B83C-4283-B025-4E09DDC8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5145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2ème année L. *** Littérature de la langue *** Dr. Benzeroual, Dr. Djebbari, Dr. Douhi</vt:lpstr>
    </vt:vector>
  </TitlesOfParts>
  <Company>Test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2ème année L. *** Littérature de la langue *** Dr. Benzeroual, Dr. Djebbari, Dr. Douhi</dc:title>
  <dc:creator>shift</dc:creator>
  <cp:lastModifiedBy>TWTECH</cp:lastModifiedBy>
  <cp:revision>2</cp:revision>
  <dcterms:created xsi:type="dcterms:W3CDTF">2021-10-04T14:20:00Z</dcterms:created>
  <dcterms:modified xsi:type="dcterms:W3CDTF">2021-10-04T14:20:00Z</dcterms:modified>
</cp:coreProperties>
</file>