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96" w:rsidRDefault="006E7F96" w:rsidP="006E7F96">
      <w:pPr>
        <w:spacing w:line="360" w:lineRule="auto"/>
        <w:ind w:left="-709" w:right="-567"/>
        <w:jc w:val="both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r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            </w:t>
      </w:r>
      <w:r w:rsidRPr="00FA4013">
        <w:rPr>
          <w:rFonts w:asciiTheme="majorBidi" w:hAnsiTheme="majorBidi" w:cstheme="majorBidi"/>
          <w:b/>
          <w:bCs/>
          <w:color w:val="FF0000"/>
          <w:sz w:val="36"/>
          <w:szCs w:val="36"/>
        </w:rPr>
        <w:t>Syllabus : Proposition du contenu du programme</w:t>
      </w:r>
    </w:p>
    <w:p w:rsidR="006E7F96" w:rsidRDefault="006E7F96" w:rsidP="006E7F96">
      <w:pPr>
        <w:spacing w:line="360" w:lineRule="auto"/>
        <w:ind w:left="-709" w:right="-567"/>
        <w:jc w:val="both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</w:p>
    <w:p w:rsidR="006E7F96" w:rsidRPr="006E7F96" w:rsidRDefault="006E7F96" w:rsidP="006E7F96">
      <w:pPr>
        <w:spacing w:line="360" w:lineRule="auto"/>
        <w:ind w:left="-709" w:right="-567"/>
        <w:jc w:val="both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r w:rsidRPr="009835C4">
        <w:rPr>
          <w:rFonts w:asciiTheme="majorBidi" w:hAnsiTheme="majorBidi" w:cstheme="majorBidi"/>
          <w:b/>
          <w:bCs/>
          <w:color w:val="2E5395"/>
          <w:sz w:val="32"/>
          <w:szCs w:val="32"/>
        </w:rPr>
        <w:t xml:space="preserve">Matière : </w:t>
      </w:r>
      <w:r>
        <w:rPr>
          <w:rFonts w:asciiTheme="majorBidi" w:hAnsiTheme="majorBidi" w:cstheme="majorBidi"/>
          <w:b/>
          <w:bCs/>
          <w:color w:val="2E5395"/>
          <w:sz w:val="32"/>
          <w:szCs w:val="32"/>
        </w:rPr>
        <w:t>Littérature de langue d’étude (LLE)</w:t>
      </w:r>
    </w:p>
    <w:p w:rsidR="006E7F96" w:rsidRDefault="006E7F96" w:rsidP="007C5CB4">
      <w:pPr>
        <w:spacing w:line="360" w:lineRule="auto"/>
        <w:ind w:left="-709" w:right="-567"/>
        <w:jc w:val="both"/>
        <w:rPr>
          <w:b/>
          <w:bCs/>
          <w:sz w:val="28"/>
          <w:szCs w:val="28"/>
        </w:rPr>
      </w:pPr>
    </w:p>
    <w:p w:rsidR="00650ABD" w:rsidRPr="001D7B69" w:rsidRDefault="00650ABD" w:rsidP="00E01A81">
      <w:pPr>
        <w:spacing w:line="360" w:lineRule="auto"/>
        <w:ind w:left="-709" w:right="-567"/>
        <w:jc w:val="both"/>
        <w:rPr>
          <w:rFonts w:asciiTheme="majorBidi" w:hAnsiTheme="majorBidi" w:cstheme="majorBidi"/>
          <w:b/>
          <w:bCs/>
          <w:color w:val="4F81BD" w:themeColor="accent1"/>
          <w:sz w:val="28"/>
          <w:szCs w:val="28"/>
        </w:rPr>
      </w:pPr>
      <w:r w:rsidRPr="001D7B69">
        <w:rPr>
          <w:rFonts w:asciiTheme="majorBidi" w:hAnsiTheme="majorBidi" w:cstheme="majorBidi"/>
          <w:b/>
          <w:bCs/>
          <w:color w:val="4F81BD" w:themeColor="accent1"/>
          <w:sz w:val="28"/>
          <w:szCs w:val="28"/>
        </w:rPr>
        <w:t xml:space="preserve">OBJECTIFS </w:t>
      </w:r>
      <w:r w:rsidR="00E01A81" w:rsidRPr="001D7B69">
        <w:rPr>
          <w:rFonts w:asciiTheme="majorBidi" w:hAnsiTheme="majorBidi" w:cstheme="majorBidi"/>
          <w:b/>
          <w:bCs/>
          <w:color w:val="4F81BD" w:themeColor="accent1"/>
          <w:sz w:val="28"/>
          <w:szCs w:val="28"/>
        </w:rPr>
        <w:t>DE CET ENSEIGNEMENT</w:t>
      </w:r>
    </w:p>
    <w:p w:rsidR="00650ABD" w:rsidRPr="006E7F96" w:rsidRDefault="00650ABD" w:rsidP="007C5CB4">
      <w:pPr>
        <w:pStyle w:val="Paragraphedeliste"/>
        <w:numPr>
          <w:ilvl w:val="0"/>
          <w:numId w:val="4"/>
        </w:numPr>
        <w:spacing w:line="360" w:lineRule="auto"/>
        <w:ind w:right="-567"/>
        <w:jc w:val="both"/>
        <w:rPr>
          <w:rFonts w:asciiTheme="majorBidi" w:eastAsiaTheme="minorHAnsi" w:hAnsiTheme="majorBidi" w:cstheme="majorBidi"/>
          <w:color w:val="000000"/>
          <w:sz w:val="28"/>
          <w:szCs w:val="28"/>
          <w:lang w:eastAsia="en-US"/>
        </w:rPr>
      </w:pPr>
      <w:r w:rsidRPr="006E7F96">
        <w:rPr>
          <w:rFonts w:asciiTheme="majorBidi" w:eastAsiaTheme="minorHAnsi" w:hAnsiTheme="majorBidi" w:cstheme="majorBidi"/>
          <w:color w:val="000000"/>
          <w:sz w:val="28"/>
          <w:szCs w:val="28"/>
          <w:lang w:eastAsia="en-US"/>
        </w:rPr>
        <w:t xml:space="preserve">Initier l’étudiant à la littérature </w:t>
      </w:r>
      <w:r w:rsidR="007C5CB4" w:rsidRPr="006E7F96">
        <w:rPr>
          <w:rFonts w:asciiTheme="majorBidi" w:eastAsiaTheme="minorHAnsi" w:hAnsiTheme="majorBidi" w:cstheme="majorBidi"/>
          <w:color w:val="000000"/>
          <w:sz w:val="28"/>
          <w:szCs w:val="28"/>
          <w:lang w:eastAsia="en-US"/>
        </w:rPr>
        <w:t xml:space="preserve">maghrébine </w:t>
      </w:r>
      <w:r w:rsidRPr="006E7F96">
        <w:rPr>
          <w:rFonts w:asciiTheme="majorBidi" w:eastAsiaTheme="minorHAnsi" w:hAnsiTheme="majorBidi" w:cstheme="majorBidi"/>
          <w:color w:val="000000"/>
          <w:sz w:val="28"/>
          <w:szCs w:val="28"/>
          <w:lang w:eastAsia="en-US"/>
        </w:rPr>
        <w:t>d’expression française</w:t>
      </w:r>
      <w:r w:rsidR="006E7F96" w:rsidRPr="006E7F96">
        <w:rPr>
          <w:rFonts w:asciiTheme="majorBidi" w:eastAsiaTheme="minorHAnsi" w:hAnsiTheme="majorBidi" w:cstheme="majorBidi"/>
          <w:color w:val="000000"/>
          <w:sz w:val="28"/>
          <w:szCs w:val="28"/>
          <w:lang w:eastAsia="en-US"/>
        </w:rPr>
        <w:t>.</w:t>
      </w:r>
      <w:r w:rsidRPr="006E7F96">
        <w:rPr>
          <w:rFonts w:asciiTheme="majorBidi" w:eastAsiaTheme="minorHAnsi" w:hAnsiTheme="majorBidi" w:cstheme="majorBidi"/>
          <w:color w:val="000000"/>
          <w:sz w:val="28"/>
          <w:szCs w:val="28"/>
          <w:lang w:eastAsia="en-US"/>
        </w:rPr>
        <w:t xml:space="preserve"> </w:t>
      </w:r>
    </w:p>
    <w:p w:rsidR="007C5CB4" w:rsidRPr="006E7F96" w:rsidRDefault="00650ABD" w:rsidP="007C5CB4">
      <w:pPr>
        <w:pStyle w:val="Paragraphedeliste"/>
        <w:numPr>
          <w:ilvl w:val="0"/>
          <w:numId w:val="4"/>
        </w:numPr>
        <w:spacing w:line="360" w:lineRule="auto"/>
        <w:ind w:right="-567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E7F96">
        <w:rPr>
          <w:rFonts w:asciiTheme="majorBidi" w:eastAsiaTheme="minorHAnsi" w:hAnsiTheme="majorBidi" w:cstheme="majorBidi"/>
          <w:color w:val="000000"/>
          <w:sz w:val="28"/>
          <w:szCs w:val="28"/>
          <w:lang w:eastAsia="en-US"/>
        </w:rPr>
        <w:t xml:space="preserve"> Etudier les thématiques pro</w:t>
      </w:r>
      <w:r w:rsidR="007C5CB4" w:rsidRPr="006E7F96">
        <w:rPr>
          <w:rFonts w:asciiTheme="majorBidi" w:eastAsiaTheme="minorHAnsi" w:hAnsiTheme="majorBidi" w:cstheme="majorBidi"/>
          <w:color w:val="000000"/>
          <w:sz w:val="28"/>
          <w:szCs w:val="28"/>
          <w:lang w:eastAsia="en-US"/>
        </w:rPr>
        <w:t xml:space="preserve">pres à la littérature maghrébine </w:t>
      </w:r>
      <w:r w:rsidRPr="006E7F96">
        <w:rPr>
          <w:rFonts w:asciiTheme="majorBidi" w:eastAsiaTheme="minorHAnsi" w:hAnsiTheme="majorBidi" w:cstheme="majorBidi"/>
          <w:color w:val="000000"/>
          <w:sz w:val="28"/>
          <w:szCs w:val="28"/>
          <w:lang w:eastAsia="en-US"/>
        </w:rPr>
        <w:t xml:space="preserve"> d’expression française ainsi que leur évolution à travers les périodes historiques</w:t>
      </w:r>
      <w:r w:rsidR="007C5CB4" w:rsidRPr="006E7F96">
        <w:rPr>
          <w:rFonts w:asciiTheme="majorBidi" w:eastAsiaTheme="minorHAnsi" w:hAnsiTheme="majorBidi" w:cstheme="majorBidi"/>
          <w:color w:val="000000"/>
          <w:sz w:val="28"/>
          <w:szCs w:val="28"/>
          <w:lang w:eastAsia="en-US"/>
        </w:rPr>
        <w:t>.</w:t>
      </w:r>
    </w:p>
    <w:p w:rsidR="007C5CB4" w:rsidRPr="006E7F96" w:rsidRDefault="007C5CB4" w:rsidP="007C5CB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HAnsi" w:hAnsiTheme="majorBidi" w:cstheme="majorBidi"/>
          <w:color w:val="000000"/>
          <w:sz w:val="28"/>
          <w:szCs w:val="28"/>
          <w:lang w:eastAsia="en-US"/>
        </w:rPr>
      </w:pPr>
      <w:r w:rsidRPr="006E7F96">
        <w:rPr>
          <w:rFonts w:asciiTheme="majorBidi" w:eastAsiaTheme="minorHAnsi" w:hAnsiTheme="majorBidi" w:cstheme="majorBidi"/>
          <w:color w:val="000000"/>
          <w:sz w:val="28"/>
          <w:szCs w:val="28"/>
          <w:lang w:eastAsia="en-US"/>
        </w:rPr>
        <w:t xml:space="preserve"> Introduire les auteurs maghrébins  d’expression française </w:t>
      </w:r>
    </w:p>
    <w:p w:rsidR="007C5CB4" w:rsidRPr="006E7F96" w:rsidRDefault="007C5CB4" w:rsidP="007C5CB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Bidi" w:eastAsiaTheme="minorHAnsi" w:hAnsiTheme="majorBidi" w:cstheme="majorBidi"/>
          <w:color w:val="000000"/>
          <w:sz w:val="28"/>
          <w:szCs w:val="28"/>
          <w:lang w:eastAsia="en-US"/>
        </w:rPr>
      </w:pPr>
      <w:r w:rsidRPr="006E7F96">
        <w:rPr>
          <w:rFonts w:asciiTheme="majorBidi" w:eastAsiaTheme="minorHAnsi" w:hAnsiTheme="majorBidi" w:cstheme="majorBidi"/>
          <w:color w:val="000000"/>
          <w:sz w:val="28"/>
          <w:szCs w:val="28"/>
          <w:lang w:eastAsia="en-US"/>
        </w:rPr>
        <w:t xml:space="preserve">Etudier les littératures francophones </w:t>
      </w:r>
      <w:r w:rsidR="006E7F96" w:rsidRPr="006E7F96">
        <w:rPr>
          <w:rFonts w:asciiTheme="majorBidi" w:eastAsiaTheme="minorHAnsi" w:hAnsiTheme="majorBidi" w:cstheme="majorBidi"/>
          <w:color w:val="000000"/>
          <w:sz w:val="28"/>
          <w:szCs w:val="28"/>
          <w:lang w:eastAsia="en-US"/>
        </w:rPr>
        <w:t>(africaines, québéquoise.)</w:t>
      </w:r>
    </w:p>
    <w:p w:rsidR="006E7F96" w:rsidRDefault="006E7F96" w:rsidP="006E7F96">
      <w:pPr>
        <w:pStyle w:val="Default"/>
        <w:tabs>
          <w:tab w:val="left" w:pos="-851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6E7F96" w:rsidRDefault="006E7F96" w:rsidP="006E7F96">
      <w:pPr>
        <w:pStyle w:val="Default"/>
        <w:tabs>
          <w:tab w:val="left" w:pos="-851"/>
        </w:tabs>
        <w:spacing w:line="360" w:lineRule="auto"/>
        <w:ind w:left="-709"/>
        <w:jc w:val="both"/>
        <w:rPr>
          <w:b/>
          <w:bCs/>
          <w:color w:val="2E5395"/>
          <w:sz w:val="36"/>
          <w:szCs w:val="36"/>
        </w:rPr>
      </w:pPr>
      <w:r w:rsidRPr="006922F8">
        <w:rPr>
          <w:b/>
          <w:bCs/>
          <w:color w:val="2E5395"/>
          <w:sz w:val="36"/>
          <w:szCs w:val="36"/>
        </w:rPr>
        <w:t>Les axes :</w:t>
      </w:r>
    </w:p>
    <w:p w:rsidR="00B96080" w:rsidRPr="00E01A81" w:rsidRDefault="00B74308" w:rsidP="006E7F96">
      <w:pPr>
        <w:pStyle w:val="Default"/>
        <w:tabs>
          <w:tab w:val="left" w:pos="-851"/>
        </w:tabs>
        <w:spacing w:line="360" w:lineRule="auto"/>
        <w:ind w:left="-709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E01A81">
        <w:rPr>
          <w:rFonts w:asciiTheme="majorBidi" w:hAnsiTheme="majorBidi" w:cstheme="majorBidi"/>
          <w:b/>
          <w:color w:val="FF0000"/>
          <w:sz w:val="28"/>
          <w:szCs w:val="28"/>
        </w:rPr>
        <w:t xml:space="preserve">Chapitre 01 : Qu’est-ce que la littérature maghrébine d’expression  française ? </w:t>
      </w:r>
    </w:p>
    <w:p w:rsidR="00B96080" w:rsidRPr="009F4342" w:rsidRDefault="00B96080" w:rsidP="00B96080">
      <w:pPr>
        <w:ind w:right="-567"/>
        <w:rPr>
          <w:rFonts w:asciiTheme="majorBidi" w:hAnsiTheme="majorBidi" w:cstheme="majorBidi"/>
          <w:b/>
          <w:sz w:val="28"/>
          <w:szCs w:val="28"/>
        </w:rPr>
      </w:pPr>
    </w:p>
    <w:p w:rsidR="00B96080" w:rsidRPr="009F4342" w:rsidRDefault="00B96080" w:rsidP="00B96080">
      <w:pPr>
        <w:ind w:left="-709" w:right="-567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9F4342">
        <w:rPr>
          <w:rFonts w:asciiTheme="majorBidi" w:eastAsia="Times New Roman" w:hAnsiTheme="majorBidi" w:cstheme="majorBidi"/>
          <w:b/>
          <w:bCs/>
          <w:sz w:val="28"/>
          <w:szCs w:val="28"/>
        </w:rPr>
        <w:t>Introduction</w:t>
      </w:r>
    </w:p>
    <w:p w:rsidR="00B96080" w:rsidRPr="009F4342" w:rsidRDefault="00B96080" w:rsidP="00B96080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b/>
          <w:sz w:val="28"/>
          <w:szCs w:val="28"/>
        </w:rPr>
      </w:pPr>
      <w:r w:rsidRPr="009F4342">
        <w:rPr>
          <w:rFonts w:asciiTheme="majorBidi" w:hAnsiTheme="majorBidi" w:cstheme="majorBidi"/>
          <w:b/>
          <w:sz w:val="28"/>
          <w:szCs w:val="28"/>
        </w:rPr>
        <w:t>Aperçu historique</w:t>
      </w:r>
    </w:p>
    <w:p w:rsidR="00B96080" w:rsidRPr="009F4342" w:rsidRDefault="00B96080" w:rsidP="00B96080">
      <w:pPr>
        <w:pStyle w:val="Paragraphedeliste"/>
        <w:ind w:left="502"/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B96080" w:rsidRPr="009F4342" w:rsidRDefault="00B96080" w:rsidP="00B96080">
      <w:pPr>
        <w:pStyle w:val="Paragraphedeliste"/>
        <w:numPr>
          <w:ilvl w:val="1"/>
          <w:numId w:val="1"/>
        </w:num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9F4342">
        <w:rPr>
          <w:rFonts w:asciiTheme="majorBidi" w:hAnsiTheme="majorBidi" w:cstheme="majorBidi"/>
          <w:bCs/>
          <w:sz w:val="28"/>
          <w:szCs w:val="28"/>
        </w:rPr>
        <w:t xml:space="preserve"> Les générations littéraires d’avant 1945 (1</w:t>
      </w:r>
      <w:r w:rsidRPr="009F4342">
        <w:rPr>
          <w:rFonts w:asciiTheme="majorBidi" w:hAnsiTheme="majorBidi" w:cstheme="majorBidi"/>
          <w:bCs/>
          <w:sz w:val="28"/>
          <w:szCs w:val="28"/>
          <w:vertAlign w:val="superscript"/>
        </w:rPr>
        <w:t>ère</w:t>
      </w:r>
      <w:r w:rsidRPr="009F4342">
        <w:rPr>
          <w:rFonts w:asciiTheme="majorBidi" w:hAnsiTheme="majorBidi" w:cstheme="majorBidi"/>
          <w:bCs/>
          <w:sz w:val="28"/>
          <w:szCs w:val="28"/>
        </w:rPr>
        <w:t xml:space="preserve"> génération)</w:t>
      </w:r>
    </w:p>
    <w:p w:rsidR="00B96080" w:rsidRPr="009F4342" w:rsidRDefault="00B96080" w:rsidP="00B96080">
      <w:pPr>
        <w:pStyle w:val="Paragraphedeliste"/>
        <w:numPr>
          <w:ilvl w:val="1"/>
          <w:numId w:val="1"/>
        </w:num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9F4342">
        <w:rPr>
          <w:rFonts w:asciiTheme="majorBidi" w:hAnsiTheme="majorBidi" w:cstheme="majorBidi"/>
          <w:bCs/>
          <w:sz w:val="28"/>
          <w:szCs w:val="28"/>
        </w:rPr>
        <w:t xml:space="preserve"> Les générations littéraires après 1945 (2</w:t>
      </w:r>
      <w:r w:rsidRPr="009F4342">
        <w:rPr>
          <w:rFonts w:asciiTheme="majorBidi" w:hAnsiTheme="majorBidi" w:cstheme="majorBidi"/>
          <w:bCs/>
          <w:sz w:val="28"/>
          <w:szCs w:val="28"/>
          <w:vertAlign w:val="superscript"/>
        </w:rPr>
        <w:t>ème</w:t>
      </w:r>
      <w:r w:rsidRPr="009F4342">
        <w:rPr>
          <w:rFonts w:asciiTheme="majorBidi" w:hAnsiTheme="majorBidi" w:cstheme="majorBidi"/>
          <w:bCs/>
          <w:sz w:val="28"/>
          <w:szCs w:val="28"/>
        </w:rPr>
        <w:t xml:space="preserve"> génération)</w:t>
      </w:r>
    </w:p>
    <w:p w:rsidR="00B96080" w:rsidRPr="009F4342" w:rsidRDefault="00B96080" w:rsidP="00B96080">
      <w:pPr>
        <w:pStyle w:val="Paragraphedeliste"/>
        <w:numPr>
          <w:ilvl w:val="1"/>
          <w:numId w:val="1"/>
        </w:num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9F4342">
        <w:rPr>
          <w:rFonts w:asciiTheme="majorBidi" w:hAnsiTheme="majorBidi" w:cstheme="majorBidi"/>
          <w:bCs/>
          <w:sz w:val="28"/>
          <w:szCs w:val="28"/>
        </w:rPr>
        <w:t xml:space="preserve"> Les générations postcoloniales (3</w:t>
      </w:r>
      <w:r w:rsidRPr="009F4342">
        <w:rPr>
          <w:rFonts w:asciiTheme="majorBidi" w:hAnsiTheme="majorBidi" w:cstheme="majorBidi"/>
          <w:bCs/>
          <w:sz w:val="28"/>
          <w:szCs w:val="28"/>
          <w:vertAlign w:val="superscript"/>
        </w:rPr>
        <w:t>ème</w:t>
      </w:r>
      <w:r w:rsidRPr="009F4342">
        <w:rPr>
          <w:rFonts w:asciiTheme="majorBidi" w:hAnsiTheme="majorBidi" w:cstheme="majorBidi"/>
          <w:bCs/>
          <w:sz w:val="28"/>
          <w:szCs w:val="28"/>
        </w:rPr>
        <w:t xml:space="preserve"> génération)</w:t>
      </w:r>
    </w:p>
    <w:p w:rsidR="00B96080" w:rsidRPr="009F4342" w:rsidRDefault="00B96080" w:rsidP="00B96080">
      <w:pPr>
        <w:pStyle w:val="Paragraphedeliste"/>
        <w:numPr>
          <w:ilvl w:val="1"/>
          <w:numId w:val="1"/>
        </w:num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9F4342">
        <w:rPr>
          <w:rFonts w:asciiTheme="majorBidi" w:hAnsiTheme="majorBidi" w:cstheme="majorBidi"/>
          <w:bCs/>
          <w:sz w:val="28"/>
          <w:szCs w:val="28"/>
        </w:rPr>
        <w:t xml:space="preserve"> Les générations postcoloniales (4</w:t>
      </w:r>
      <w:r w:rsidRPr="009F4342">
        <w:rPr>
          <w:rFonts w:asciiTheme="majorBidi" w:hAnsiTheme="majorBidi" w:cstheme="majorBidi"/>
          <w:bCs/>
          <w:sz w:val="28"/>
          <w:szCs w:val="28"/>
          <w:vertAlign w:val="superscript"/>
        </w:rPr>
        <w:t>ème</w:t>
      </w:r>
      <w:r w:rsidRPr="009F4342">
        <w:rPr>
          <w:rFonts w:asciiTheme="majorBidi" w:hAnsiTheme="majorBidi" w:cstheme="majorBidi"/>
          <w:bCs/>
          <w:sz w:val="28"/>
          <w:szCs w:val="28"/>
        </w:rPr>
        <w:t xml:space="preserve"> génération)</w:t>
      </w:r>
    </w:p>
    <w:p w:rsidR="00B96080" w:rsidRPr="009F4342" w:rsidRDefault="00B96080" w:rsidP="00B96080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bCs/>
          <w:sz w:val="28"/>
          <w:szCs w:val="28"/>
        </w:rPr>
      </w:pPr>
      <w:r w:rsidRPr="009F4342">
        <w:rPr>
          <w:rFonts w:asciiTheme="majorBidi" w:hAnsiTheme="majorBidi" w:cstheme="majorBidi"/>
          <w:bCs/>
          <w:sz w:val="28"/>
          <w:szCs w:val="28"/>
        </w:rPr>
        <w:t>Littérature maghrébine féminine de langue française</w:t>
      </w:r>
    </w:p>
    <w:p w:rsidR="00B5126D" w:rsidRDefault="00B96080" w:rsidP="00B5126D">
      <w:pPr>
        <w:ind w:left="142" w:hanging="851"/>
        <w:jc w:val="both"/>
        <w:rPr>
          <w:rFonts w:asciiTheme="majorBidi" w:hAnsiTheme="majorBidi" w:cstheme="majorBidi"/>
          <w:b/>
          <w:sz w:val="28"/>
          <w:szCs w:val="28"/>
        </w:rPr>
      </w:pPr>
      <w:r w:rsidRPr="009F4342">
        <w:rPr>
          <w:rFonts w:asciiTheme="majorBidi" w:hAnsiTheme="majorBidi" w:cstheme="majorBidi"/>
          <w:b/>
          <w:sz w:val="28"/>
          <w:szCs w:val="28"/>
        </w:rPr>
        <w:t>Conclusion</w:t>
      </w:r>
    </w:p>
    <w:p w:rsidR="00E01A81" w:rsidRPr="009F4342" w:rsidRDefault="00E01A81" w:rsidP="00B5126D">
      <w:pPr>
        <w:ind w:left="142" w:hanging="851"/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B5126D" w:rsidRPr="009F4342" w:rsidRDefault="00B5126D" w:rsidP="00B5126D">
      <w:pPr>
        <w:ind w:left="142" w:hanging="851"/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B5126D" w:rsidRPr="00E01A81" w:rsidRDefault="00B5126D" w:rsidP="00B5126D">
      <w:pPr>
        <w:ind w:left="142" w:hanging="851"/>
        <w:jc w:val="both"/>
        <w:rPr>
          <w:rFonts w:asciiTheme="majorBidi" w:hAnsiTheme="majorBidi" w:cstheme="majorBidi"/>
          <w:b/>
          <w:color w:val="FF0000"/>
          <w:sz w:val="28"/>
          <w:szCs w:val="28"/>
        </w:rPr>
      </w:pPr>
      <w:r w:rsidRPr="00E01A81">
        <w:rPr>
          <w:rFonts w:asciiTheme="majorBidi" w:hAnsiTheme="majorBidi" w:cstheme="majorBidi"/>
          <w:b/>
          <w:color w:val="FF0000"/>
          <w:sz w:val="28"/>
          <w:szCs w:val="28"/>
        </w:rPr>
        <w:lastRenderedPageBreak/>
        <w:t>Chapitre 02 </w:t>
      </w:r>
      <w:r w:rsidR="00E01A81" w:rsidRPr="00E01A81">
        <w:rPr>
          <w:rFonts w:asciiTheme="majorBidi" w:hAnsiTheme="majorBidi" w:cstheme="majorBidi"/>
          <w:b/>
          <w:color w:val="FF0000"/>
          <w:sz w:val="28"/>
          <w:szCs w:val="28"/>
        </w:rPr>
        <w:t>: Qu’est</w:t>
      </w:r>
      <w:r w:rsidRPr="00E01A81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</w:rPr>
        <w:t>-ce que la littérature francophone ?</w:t>
      </w:r>
    </w:p>
    <w:p w:rsidR="00B5126D" w:rsidRPr="009F4342" w:rsidRDefault="00B5126D" w:rsidP="00B5126D">
      <w:pPr>
        <w:ind w:left="142" w:hanging="851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9F4342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9F4342">
        <w:rPr>
          <w:rFonts w:asciiTheme="majorBidi" w:eastAsia="Times New Roman" w:hAnsiTheme="majorBidi" w:cstheme="majorBidi"/>
          <w:b/>
          <w:bCs/>
          <w:sz w:val="28"/>
          <w:szCs w:val="28"/>
        </w:rPr>
        <w:t>Introduction</w:t>
      </w:r>
    </w:p>
    <w:p w:rsidR="00B5126D" w:rsidRPr="009F4342" w:rsidRDefault="00B5126D" w:rsidP="0034713A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120" w:afterAutospacing="0" w:line="360" w:lineRule="auto"/>
        <w:jc w:val="both"/>
        <w:rPr>
          <w:rStyle w:val="citation"/>
          <w:rFonts w:asciiTheme="majorBidi" w:hAnsiTheme="majorBidi" w:cstheme="majorBidi"/>
          <w:b/>
          <w:color w:val="202122"/>
          <w:sz w:val="28"/>
          <w:szCs w:val="28"/>
        </w:rPr>
      </w:pPr>
      <w:r w:rsidRPr="009F4342">
        <w:rPr>
          <w:rStyle w:val="citation"/>
          <w:rFonts w:asciiTheme="majorBidi" w:hAnsiTheme="majorBidi" w:cstheme="majorBidi"/>
          <w:b/>
          <w:color w:val="202122"/>
          <w:sz w:val="28"/>
          <w:szCs w:val="28"/>
        </w:rPr>
        <w:t xml:space="preserve">La littérature africaine </w:t>
      </w:r>
    </w:p>
    <w:p w:rsidR="00B5126D" w:rsidRPr="009F4342" w:rsidRDefault="00B5126D" w:rsidP="0034713A">
      <w:pPr>
        <w:pStyle w:val="Default"/>
        <w:numPr>
          <w:ilvl w:val="1"/>
          <w:numId w:val="3"/>
        </w:numPr>
        <w:spacing w:line="360" w:lineRule="auto"/>
        <w:jc w:val="both"/>
        <w:rPr>
          <w:rFonts w:asciiTheme="majorBidi" w:hAnsiTheme="majorBidi" w:cstheme="majorBidi"/>
          <w:bCs/>
          <w:color w:val="auto"/>
          <w:sz w:val="28"/>
          <w:szCs w:val="28"/>
        </w:rPr>
      </w:pPr>
      <w:r w:rsidRPr="009F4342">
        <w:rPr>
          <w:rFonts w:asciiTheme="majorBidi" w:hAnsiTheme="majorBidi" w:cstheme="majorBidi"/>
          <w:bCs/>
          <w:color w:val="auto"/>
          <w:sz w:val="28"/>
          <w:szCs w:val="28"/>
        </w:rPr>
        <w:t xml:space="preserve">Les espaces </w:t>
      </w:r>
      <w:bookmarkStart w:id="0" w:name="_GoBack"/>
      <w:bookmarkEnd w:id="0"/>
      <w:r w:rsidRPr="009F4342">
        <w:rPr>
          <w:rFonts w:asciiTheme="majorBidi" w:hAnsiTheme="majorBidi" w:cstheme="majorBidi"/>
          <w:bCs/>
          <w:color w:val="auto"/>
          <w:sz w:val="28"/>
          <w:szCs w:val="28"/>
        </w:rPr>
        <w:t xml:space="preserve">et les circulations littéraires </w:t>
      </w:r>
    </w:p>
    <w:p w:rsidR="00B5126D" w:rsidRPr="009F4342" w:rsidRDefault="00B5126D" w:rsidP="0034713A">
      <w:pPr>
        <w:pStyle w:val="Paragraphedeliste"/>
        <w:numPr>
          <w:ilvl w:val="1"/>
          <w:numId w:val="3"/>
        </w:num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9F4342">
        <w:rPr>
          <w:rFonts w:asciiTheme="majorBidi" w:hAnsiTheme="majorBidi" w:cstheme="majorBidi"/>
          <w:bCs/>
          <w:sz w:val="28"/>
          <w:szCs w:val="28"/>
        </w:rPr>
        <w:t>Exemples de textes africains </w:t>
      </w:r>
    </w:p>
    <w:p w:rsidR="00B5126D" w:rsidRPr="009F4342" w:rsidRDefault="00B5126D" w:rsidP="0034713A">
      <w:pPr>
        <w:pStyle w:val="Paragraphedeliste"/>
        <w:numPr>
          <w:ilvl w:val="2"/>
          <w:numId w:val="3"/>
        </w:numPr>
        <w:spacing w:line="360" w:lineRule="auto"/>
        <w:ind w:hanging="87"/>
        <w:jc w:val="both"/>
        <w:rPr>
          <w:rFonts w:asciiTheme="majorBidi" w:hAnsiTheme="majorBidi" w:cstheme="majorBidi"/>
          <w:bCs/>
          <w:sz w:val="28"/>
          <w:szCs w:val="28"/>
        </w:rPr>
      </w:pPr>
      <w:r w:rsidRPr="009F4342">
        <w:rPr>
          <w:rFonts w:asciiTheme="majorBidi" w:hAnsiTheme="majorBidi" w:cstheme="majorBidi"/>
          <w:bCs/>
          <w:i/>
          <w:sz w:val="28"/>
          <w:szCs w:val="28"/>
        </w:rPr>
        <w:t>Batouala</w:t>
      </w:r>
      <w:r w:rsidRPr="009F4342">
        <w:rPr>
          <w:rFonts w:asciiTheme="majorBidi" w:hAnsiTheme="majorBidi" w:cstheme="majorBidi"/>
          <w:bCs/>
          <w:sz w:val="28"/>
          <w:szCs w:val="28"/>
        </w:rPr>
        <w:t xml:space="preserve"> de René Maran</w:t>
      </w:r>
    </w:p>
    <w:p w:rsidR="0034713A" w:rsidRPr="009F4342" w:rsidRDefault="00B5126D" w:rsidP="0034713A">
      <w:pPr>
        <w:pStyle w:val="Paragraphedeliste"/>
        <w:numPr>
          <w:ilvl w:val="2"/>
          <w:numId w:val="3"/>
        </w:numPr>
        <w:spacing w:line="360" w:lineRule="auto"/>
        <w:ind w:hanging="87"/>
        <w:jc w:val="both"/>
        <w:rPr>
          <w:rFonts w:asciiTheme="majorBidi" w:hAnsiTheme="majorBidi" w:cstheme="majorBidi"/>
          <w:bCs/>
          <w:sz w:val="28"/>
          <w:szCs w:val="28"/>
          <w:shd w:val="clear" w:color="auto" w:fill="FFFFFF"/>
        </w:rPr>
      </w:pPr>
      <w:r w:rsidRPr="009F4342">
        <w:rPr>
          <w:rFonts w:asciiTheme="majorBidi" w:hAnsiTheme="majorBidi" w:cstheme="majorBidi"/>
          <w:bCs/>
          <w:i/>
          <w:sz w:val="28"/>
          <w:szCs w:val="28"/>
          <w:shd w:val="clear" w:color="auto" w:fill="FFFFFF"/>
        </w:rPr>
        <w:t>Une si longue lettre</w:t>
      </w:r>
      <w:r w:rsidRPr="009F4342">
        <w:rPr>
          <w:rFonts w:asciiTheme="majorBidi" w:hAnsiTheme="majorBidi" w:cstheme="majorBidi"/>
          <w:bCs/>
          <w:sz w:val="28"/>
          <w:szCs w:val="28"/>
          <w:shd w:val="clear" w:color="auto" w:fill="FFFFFF"/>
        </w:rPr>
        <w:t xml:space="preserve"> de Mariama Bâ </w:t>
      </w:r>
    </w:p>
    <w:p w:rsidR="0034713A" w:rsidRPr="009F4342" w:rsidRDefault="0034713A" w:rsidP="0034713A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b/>
          <w:sz w:val="28"/>
          <w:szCs w:val="28"/>
        </w:rPr>
      </w:pPr>
      <w:r w:rsidRPr="009F4342">
        <w:rPr>
          <w:rFonts w:asciiTheme="majorBidi" w:eastAsia="Times New Roman" w:hAnsiTheme="majorBidi" w:cstheme="majorBidi"/>
          <w:b/>
          <w:sz w:val="28"/>
          <w:szCs w:val="28"/>
        </w:rPr>
        <w:t>La littérature québécoise</w:t>
      </w:r>
    </w:p>
    <w:p w:rsidR="0034713A" w:rsidRPr="009F4342" w:rsidRDefault="0034713A" w:rsidP="0034713A">
      <w:pPr>
        <w:pStyle w:val="Paragraphedeliste"/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b/>
          <w:sz w:val="28"/>
          <w:szCs w:val="28"/>
        </w:rPr>
      </w:pPr>
    </w:p>
    <w:p w:rsidR="0034713A" w:rsidRPr="009F4342" w:rsidRDefault="0034713A" w:rsidP="0034713A">
      <w:pPr>
        <w:pStyle w:val="Paragraphedeliste"/>
        <w:numPr>
          <w:ilvl w:val="1"/>
          <w:numId w:val="3"/>
        </w:numPr>
        <w:jc w:val="both"/>
        <w:rPr>
          <w:rFonts w:asciiTheme="majorBidi" w:hAnsiTheme="majorBidi" w:cstheme="majorBidi"/>
          <w:bCs/>
          <w:sz w:val="28"/>
          <w:szCs w:val="28"/>
        </w:rPr>
      </w:pPr>
      <w:r w:rsidRPr="009F4342">
        <w:rPr>
          <w:rFonts w:asciiTheme="majorBidi" w:hAnsiTheme="majorBidi" w:cstheme="majorBidi"/>
          <w:bCs/>
          <w:sz w:val="28"/>
          <w:szCs w:val="28"/>
        </w:rPr>
        <w:t xml:space="preserve">Exemple de textes québécois </w:t>
      </w:r>
    </w:p>
    <w:p w:rsidR="0034713A" w:rsidRPr="009F4342" w:rsidRDefault="0034713A" w:rsidP="0034713A">
      <w:pPr>
        <w:pStyle w:val="NormalWeb"/>
        <w:numPr>
          <w:ilvl w:val="2"/>
          <w:numId w:val="3"/>
        </w:numPr>
        <w:shd w:val="clear" w:color="auto" w:fill="FFFFFF"/>
        <w:spacing w:before="120" w:beforeAutospacing="0" w:after="120" w:afterAutospacing="0"/>
        <w:jc w:val="both"/>
        <w:rPr>
          <w:rFonts w:asciiTheme="majorBidi" w:hAnsiTheme="majorBidi" w:cstheme="majorBidi"/>
          <w:b/>
          <w:sz w:val="28"/>
          <w:szCs w:val="28"/>
        </w:rPr>
      </w:pPr>
      <w:r w:rsidRPr="009F4342">
        <w:rPr>
          <w:rFonts w:asciiTheme="majorBidi" w:hAnsiTheme="majorBidi" w:cstheme="majorBidi"/>
          <w:b/>
          <w:bCs/>
          <w:i/>
          <w:iCs/>
          <w:sz w:val="28"/>
          <w:szCs w:val="28"/>
        </w:rPr>
        <w:t>La Femme qui fuit</w:t>
      </w:r>
      <w:r w:rsidRPr="009F4342">
        <w:rPr>
          <w:rFonts w:asciiTheme="majorBidi" w:hAnsiTheme="majorBidi" w:cstheme="majorBidi"/>
          <w:b/>
          <w:sz w:val="28"/>
          <w:szCs w:val="28"/>
        </w:rPr>
        <w:t>  d'</w:t>
      </w:r>
      <w:hyperlink r:id="rId6" w:tooltip="Anaïs Barbeau-Lavalette" w:history="1">
        <w:r w:rsidRPr="009F4342">
          <w:rPr>
            <w:rStyle w:val="Lienhypertexte"/>
            <w:rFonts w:asciiTheme="majorBidi" w:hAnsiTheme="majorBidi" w:cstheme="majorBidi"/>
            <w:b/>
            <w:sz w:val="28"/>
            <w:szCs w:val="28"/>
          </w:rPr>
          <w:t>Anaïs Barbeau-Lavalette</w:t>
        </w:r>
      </w:hyperlink>
      <w:r w:rsidRPr="009F4342">
        <w:rPr>
          <w:rFonts w:asciiTheme="majorBidi" w:hAnsiTheme="majorBidi" w:cstheme="majorBidi"/>
          <w:b/>
          <w:sz w:val="28"/>
          <w:szCs w:val="28"/>
        </w:rPr>
        <w:t xml:space="preserve"> </w:t>
      </w:r>
    </w:p>
    <w:p w:rsidR="0034713A" w:rsidRPr="009F4342" w:rsidRDefault="0034713A" w:rsidP="0034713A">
      <w:pPr>
        <w:pStyle w:val="NormalWeb"/>
        <w:numPr>
          <w:ilvl w:val="2"/>
          <w:numId w:val="3"/>
        </w:numPr>
        <w:shd w:val="clear" w:color="auto" w:fill="FFFFFF"/>
        <w:spacing w:before="120" w:beforeAutospacing="0" w:after="120" w:afterAutospacing="0"/>
        <w:jc w:val="both"/>
        <w:rPr>
          <w:rFonts w:asciiTheme="majorBidi" w:hAnsiTheme="majorBidi" w:cstheme="majorBidi"/>
          <w:b/>
          <w:sz w:val="28"/>
          <w:szCs w:val="28"/>
        </w:rPr>
      </w:pPr>
      <w:r w:rsidRPr="009F4342">
        <w:rPr>
          <w:rFonts w:asciiTheme="majorBidi" w:hAnsiTheme="majorBidi" w:cstheme="majorBidi"/>
          <w:b/>
          <w:bCs/>
          <w:i/>
          <w:iCs/>
          <w:sz w:val="28"/>
          <w:szCs w:val="28"/>
        </w:rPr>
        <w:t>Un homme et son péché</w:t>
      </w:r>
      <w:r w:rsidRPr="009F4342">
        <w:rPr>
          <w:rFonts w:asciiTheme="majorBidi" w:hAnsiTheme="majorBidi" w:cstheme="majorBidi"/>
          <w:b/>
          <w:sz w:val="28"/>
          <w:szCs w:val="28"/>
        </w:rPr>
        <w:t> de </w:t>
      </w:r>
      <w:hyperlink r:id="rId7" w:tooltip="Claude-Henri Grignon" w:history="1">
        <w:r w:rsidRPr="009F4342">
          <w:rPr>
            <w:rStyle w:val="Lienhypertexte"/>
            <w:rFonts w:asciiTheme="majorBidi" w:hAnsiTheme="majorBidi" w:cstheme="majorBidi"/>
            <w:b/>
            <w:sz w:val="28"/>
            <w:szCs w:val="28"/>
          </w:rPr>
          <w:t>Claude-Henri Grignon</w:t>
        </w:r>
      </w:hyperlink>
      <w:r w:rsidRPr="009F4342">
        <w:rPr>
          <w:rFonts w:asciiTheme="majorBidi" w:hAnsiTheme="majorBidi" w:cstheme="majorBidi"/>
          <w:b/>
          <w:sz w:val="28"/>
          <w:szCs w:val="28"/>
        </w:rPr>
        <w:t xml:space="preserve">. </w:t>
      </w:r>
    </w:p>
    <w:p w:rsidR="0034713A" w:rsidRPr="009F4342" w:rsidRDefault="0034713A" w:rsidP="0034713A">
      <w:pPr>
        <w:pStyle w:val="NormalWeb"/>
        <w:shd w:val="clear" w:color="auto" w:fill="FFFFFF"/>
        <w:spacing w:before="120" w:beforeAutospacing="0" w:after="120" w:afterAutospacing="0"/>
        <w:ind w:left="1080"/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34713A" w:rsidRPr="009F4342" w:rsidRDefault="0034713A" w:rsidP="0034713A">
      <w:pPr>
        <w:pStyle w:val="NormalWeb"/>
        <w:shd w:val="clear" w:color="auto" w:fill="FFFFFF"/>
        <w:spacing w:before="120" w:beforeAutospacing="0" w:after="120" w:afterAutospacing="0"/>
        <w:ind w:left="-567"/>
        <w:jc w:val="both"/>
        <w:rPr>
          <w:rFonts w:asciiTheme="majorBidi" w:hAnsiTheme="majorBidi" w:cstheme="majorBidi"/>
          <w:b/>
          <w:sz w:val="28"/>
          <w:szCs w:val="28"/>
        </w:rPr>
      </w:pPr>
      <w:r w:rsidRPr="009F4342">
        <w:rPr>
          <w:rFonts w:asciiTheme="majorBidi" w:hAnsiTheme="majorBidi" w:cstheme="majorBidi"/>
          <w:b/>
          <w:sz w:val="28"/>
          <w:szCs w:val="28"/>
        </w:rPr>
        <w:t>Conclusion</w:t>
      </w:r>
    </w:p>
    <w:p w:rsidR="0034713A" w:rsidRPr="009F4342" w:rsidRDefault="0034713A" w:rsidP="006E7F96">
      <w:pPr>
        <w:spacing w:line="360" w:lineRule="auto"/>
        <w:ind w:left="-567" w:firstLine="567"/>
        <w:jc w:val="both"/>
        <w:rPr>
          <w:rFonts w:asciiTheme="majorBidi" w:hAnsiTheme="majorBidi" w:cstheme="majorBidi"/>
          <w:bCs/>
          <w:sz w:val="28"/>
          <w:szCs w:val="28"/>
          <w:shd w:val="clear" w:color="auto" w:fill="FFFFFF"/>
        </w:rPr>
      </w:pPr>
    </w:p>
    <w:p w:rsidR="006E7F96" w:rsidRPr="009F4342" w:rsidRDefault="0034713A" w:rsidP="006E7F96">
      <w:pPr>
        <w:pStyle w:val="NormalWeb"/>
        <w:shd w:val="clear" w:color="auto" w:fill="FFFFFF"/>
        <w:spacing w:before="120" w:beforeAutospacing="0" w:after="120" w:afterAutospacing="0"/>
        <w:ind w:left="-567"/>
        <w:jc w:val="both"/>
        <w:rPr>
          <w:rFonts w:asciiTheme="majorBidi" w:hAnsiTheme="majorBidi" w:cstheme="majorBidi"/>
          <w:b/>
          <w:sz w:val="28"/>
          <w:szCs w:val="28"/>
        </w:rPr>
      </w:pPr>
      <w:r w:rsidRPr="009F4342">
        <w:rPr>
          <w:rFonts w:asciiTheme="majorBidi" w:hAnsiTheme="majorBidi" w:cstheme="majorBidi"/>
          <w:b/>
          <w:sz w:val="28"/>
          <w:szCs w:val="28"/>
        </w:rPr>
        <w:t>Bibliographie</w:t>
      </w:r>
    </w:p>
    <w:p w:rsidR="006E7F96" w:rsidRPr="009F4342" w:rsidRDefault="0034713A" w:rsidP="006E7F96">
      <w:pPr>
        <w:pStyle w:val="NormalWeb"/>
        <w:shd w:val="clear" w:color="auto" w:fill="FFFFFF"/>
        <w:spacing w:before="120" w:beforeAutospacing="0" w:after="120" w:afterAutospacing="0"/>
        <w:ind w:left="-567"/>
        <w:jc w:val="both"/>
        <w:rPr>
          <w:rFonts w:asciiTheme="majorBidi" w:hAnsiTheme="majorBidi" w:cstheme="majorBidi"/>
          <w:sz w:val="28"/>
          <w:szCs w:val="28"/>
        </w:rPr>
      </w:pPr>
      <w:r w:rsidRPr="009F4342">
        <w:rPr>
          <w:rFonts w:asciiTheme="majorBidi" w:hAnsiTheme="majorBidi" w:cstheme="majorBidi"/>
          <w:sz w:val="28"/>
          <w:szCs w:val="28"/>
        </w:rPr>
        <w:t xml:space="preserve">1. M. Beniamino, </w:t>
      </w:r>
      <w:r w:rsidRPr="009F4342">
        <w:rPr>
          <w:rFonts w:asciiTheme="majorBidi" w:hAnsiTheme="majorBidi" w:cstheme="majorBidi"/>
          <w:i/>
          <w:iCs/>
          <w:sz w:val="28"/>
          <w:szCs w:val="28"/>
        </w:rPr>
        <w:t>La Francophonie littéraire. Essai pour une théorie</w:t>
      </w:r>
      <w:r w:rsidRPr="009F4342">
        <w:rPr>
          <w:rFonts w:asciiTheme="majorBidi" w:hAnsiTheme="majorBidi" w:cstheme="majorBidi"/>
          <w:sz w:val="28"/>
          <w:szCs w:val="28"/>
        </w:rPr>
        <w:t xml:space="preserve">, </w:t>
      </w:r>
      <w:r w:rsidR="00FD5C37" w:rsidRPr="009F4342">
        <w:rPr>
          <w:rFonts w:asciiTheme="majorBidi" w:hAnsiTheme="majorBidi" w:cstheme="majorBidi"/>
          <w:sz w:val="28"/>
          <w:szCs w:val="28"/>
        </w:rPr>
        <w:t>Le Harmattan</w:t>
      </w:r>
      <w:r w:rsidRPr="009F4342">
        <w:rPr>
          <w:rFonts w:asciiTheme="majorBidi" w:hAnsiTheme="majorBidi" w:cstheme="majorBidi"/>
          <w:sz w:val="28"/>
          <w:szCs w:val="28"/>
        </w:rPr>
        <w:t xml:space="preserve">, Paris, 1999 </w:t>
      </w:r>
    </w:p>
    <w:p w:rsidR="006E7F96" w:rsidRPr="009F4342" w:rsidRDefault="0034713A" w:rsidP="006E7F96">
      <w:pPr>
        <w:pStyle w:val="NormalWeb"/>
        <w:shd w:val="clear" w:color="auto" w:fill="FFFFFF"/>
        <w:spacing w:before="120" w:beforeAutospacing="0" w:after="120" w:afterAutospacing="0"/>
        <w:ind w:left="-567"/>
        <w:jc w:val="both"/>
        <w:rPr>
          <w:rFonts w:asciiTheme="majorBidi" w:hAnsiTheme="majorBidi" w:cstheme="majorBidi"/>
          <w:sz w:val="28"/>
          <w:szCs w:val="28"/>
        </w:rPr>
      </w:pPr>
      <w:r w:rsidRPr="009F4342">
        <w:rPr>
          <w:rFonts w:asciiTheme="majorBidi" w:hAnsiTheme="majorBidi" w:cstheme="majorBidi"/>
          <w:sz w:val="28"/>
          <w:szCs w:val="28"/>
        </w:rPr>
        <w:t xml:space="preserve">2. C. Bonn, X. Garnier &amp; J. </w:t>
      </w:r>
      <w:proofErr w:type="spellStart"/>
      <w:r w:rsidRPr="009F4342">
        <w:rPr>
          <w:rFonts w:asciiTheme="majorBidi" w:hAnsiTheme="majorBidi" w:cstheme="majorBidi"/>
          <w:sz w:val="28"/>
          <w:szCs w:val="28"/>
        </w:rPr>
        <w:t>Lecarme</w:t>
      </w:r>
      <w:proofErr w:type="spellEnd"/>
      <w:r w:rsidRPr="009F4342">
        <w:rPr>
          <w:rFonts w:asciiTheme="majorBidi" w:hAnsiTheme="majorBidi" w:cstheme="majorBidi"/>
          <w:sz w:val="28"/>
          <w:szCs w:val="28"/>
        </w:rPr>
        <w:t xml:space="preserve">, </w:t>
      </w:r>
      <w:r w:rsidRPr="009F4342">
        <w:rPr>
          <w:rFonts w:asciiTheme="majorBidi" w:hAnsiTheme="majorBidi" w:cstheme="majorBidi"/>
          <w:i/>
          <w:iCs/>
          <w:sz w:val="28"/>
          <w:szCs w:val="28"/>
        </w:rPr>
        <w:t xml:space="preserve">Littérature francophone. 1. Le roman, </w:t>
      </w:r>
      <w:r w:rsidRPr="009F4342">
        <w:rPr>
          <w:rFonts w:asciiTheme="majorBidi" w:hAnsiTheme="majorBidi" w:cstheme="majorBidi"/>
          <w:sz w:val="28"/>
          <w:szCs w:val="28"/>
        </w:rPr>
        <w:t xml:space="preserve">Hatier-AUPELF-UREF, 1997 </w:t>
      </w:r>
    </w:p>
    <w:p w:rsidR="006E7F96" w:rsidRPr="009F4342" w:rsidRDefault="0034713A" w:rsidP="006E7F96">
      <w:pPr>
        <w:pStyle w:val="NormalWeb"/>
        <w:shd w:val="clear" w:color="auto" w:fill="FFFFFF"/>
        <w:spacing w:before="120" w:beforeAutospacing="0" w:after="120" w:afterAutospacing="0"/>
        <w:ind w:left="-567"/>
        <w:jc w:val="both"/>
        <w:rPr>
          <w:rFonts w:asciiTheme="majorBidi" w:hAnsiTheme="majorBidi" w:cstheme="majorBidi"/>
          <w:sz w:val="28"/>
          <w:szCs w:val="28"/>
        </w:rPr>
      </w:pPr>
      <w:r w:rsidRPr="009F4342">
        <w:rPr>
          <w:rFonts w:asciiTheme="majorBidi" w:hAnsiTheme="majorBidi" w:cstheme="majorBidi"/>
          <w:sz w:val="28"/>
          <w:szCs w:val="28"/>
        </w:rPr>
        <w:t xml:space="preserve"> 3. C. Bonn &amp; X. Garnier, </w:t>
      </w:r>
      <w:r w:rsidRPr="009F4342">
        <w:rPr>
          <w:rFonts w:asciiTheme="majorBidi" w:hAnsiTheme="majorBidi" w:cstheme="majorBidi"/>
          <w:i/>
          <w:iCs/>
          <w:sz w:val="28"/>
          <w:szCs w:val="28"/>
        </w:rPr>
        <w:t>Littérature francophone. 2. Récits courts, poésie, théâtre</w:t>
      </w:r>
      <w:r w:rsidRPr="009F4342">
        <w:rPr>
          <w:rFonts w:asciiTheme="majorBidi" w:hAnsiTheme="majorBidi" w:cstheme="majorBidi"/>
          <w:sz w:val="28"/>
          <w:szCs w:val="28"/>
        </w:rPr>
        <w:t xml:space="preserve">, Hatier-Agence universitaire de la Francophonie, 1999 </w:t>
      </w:r>
    </w:p>
    <w:p w:rsidR="006E7F96" w:rsidRPr="009F4342" w:rsidRDefault="0034713A" w:rsidP="006E7F96">
      <w:pPr>
        <w:pStyle w:val="NormalWeb"/>
        <w:shd w:val="clear" w:color="auto" w:fill="FFFFFF"/>
        <w:spacing w:before="120" w:beforeAutospacing="0" w:after="120" w:afterAutospacing="0"/>
        <w:ind w:left="-567"/>
        <w:jc w:val="both"/>
        <w:rPr>
          <w:rFonts w:asciiTheme="majorBidi" w:eastAsiaTheme="minorHAnsi" w:hAnsiTheme="majorBidi" w:cstheme="majorBidi"/>
          <w:color w:val="000000"/>
          <w:sz w:val="28"/>
          <w:szCs w:val="28"/>
        </w:rPr>
      </w:pPr>
      <w:r w:rsidRPr="009F4342">
        <w:rPr>
          <w:rFonts w:asciiTheme="majorBidi" w:eastAsiaTheme="minorHAnsi" w:hAnsiTheme="majorBidi" w:cstheme="majorBidi"/>
          <w:color w:val="000000"/>
          <w:sz w:val="28"/>
          <w:szCs w:val="28"/>
        </w:rPr>
        <w:t xml:space="preserve">4. J. Chevrier, </w:t>
      </w:r>
      <w:r w:rsidRPr="009F4342">
        <w:rPr>
          <w:rFonts w:asciiTheme="majorBidi" w:eastAsiaTheme="minorHAnsi" w:hAnsiTheme="majorBidi" w:cstheme="majorBidi"/>
          <w:i/>
          <w:iCs/>
          <w:color w:val="000000"/>
          <w:sz w:val="28"/>
          <w:szCs w:val="28"/>
        </w:rPr>
        <w:t>Littératures d'Afrique noire de langue française</w:t>
      </w:r>
      <w:r w:rsidRPr="009F4342">
        <w:rPr>
          <w:rFonts w:asciiTheme="majorBidi" w:eastAsiaTheme="minorHAnsi" w:hAnsiTheme="majorBidi" w:cstheme="majorBidi"/>
          <w:color w:val="000000"/>
          <w:sz w:val="28"/>
          <w:szCs w:val="28"/>
        </w:rPr>
        <w:t xml:space="preserve">, Nathan-Université, Paris, 1999 </w:t>
      </w:r>
    </w:p>
    <w:p w:rsidR="00B5126D" w:rsidRPr="009F4342" w:rsidRDefault="0034713A" w:rsidP="006E7F96">
      <w:pPr>
        <w:pStyle w:val="NormalWeb"/>
        <w:shd w:val="clear" w:color="auto" w:fill="FFFFFF"/>
        <w:spacing w:before="120" w:beforeAutospacing="0" w:after="120" w:afterAutospacing="0"/>
        <w:ind w:left="-567"/>
        <w:jc w:val="both"/>
        <w:rPr>
          <w:rFonts w:asciiTheme="majorBidi" w:hAnsiTheme="majorBidi" w:cstheme="majorBidi"/>
          <w:b/>
          <w:sz w:val="28"/>
          <w:szCs w:val="28"/>
        </w:rPr>
      </w:pPr>
      <w:r w:rsidRPr="009F4342">
        <w:rPr>
          <w:rFonts w:asciiTheme="majorBidi" w:hAnsiTheme="majorBidi" w:cstheme="majorBidi"/>
          <w:sz w:val="28"/>
          <w:szCs w:val="28"/>
        </w:rPr>
        <w:t xml:space="preserve">5. J. </w:t>
      </w:r>
      <w:proofErr w:type="spellStart"/>
      <w:r w:rsidRPr="009F4342">
        <w:rPr>
          <w:rFonts w:asciiTheme="majorBidi" w:hAnsiTheme="majorBidi" w:cstheme="majorBidi"/>
          <w:sz w:val="28"/>
          <w:szCs w:val="28"/>
        </w:rPr>
        <w:t>Corzany</w:t>
      </w:r>
      <w:proofErr w:type="spellEnd"/>
      <w:r w:rsidRPr="009F4342">
        <w:rPr>
          <w:rFonts w:asciiTheme="majorBidi" w:hAnsiTheme="majorBidi" w:cstheme="majorBidi"/>
          <w:sz w:val="28"/>
          <w:szCs w:val="28"/>
        </w:rPr>
        <w:t xml:space="preserve">, L.-F. Hoffmann &amp; M.-L. </w:t>
      </w:r>
      <w:proofErr w:type="spellStart"/>
      <w:r w:rsidRPr="009F4342">
        <w:rPr>
          <w:rFonts w:asciiTheme="majorBidi" w:hAnsiTheme="majorBidi" w:cstheme="majorBidi"/>
          <w:sz w:val="28"/>
          <w:szCs w:val="28"/>
        </w:rPr>
        <w:t>Piccione</w:t>
      </w:r>
      <w:proofErr w:type="spellEnd"/>
      <w:r w:rsidRPr="009F4342">
        <w:rPr>
          <w:rFonts w:asciiTheme="majorBidi" w:hAnsiTheme="majorBidi" w:cstheme="majorBidi"/>
          <w:sz w:val="28"/>
          <w:szCs w:val="28"/>
        </w:rPr>
        <w:t xml:space="preserve">, </w:t>
      </w:r>
      <w:r w:rsidRPr="009F4342">
        <w:rPr>
          <w:rFonts w:asciiTheme="majorBidi" w:hAnsiTheme="majorBidi" w:cstheme="majorBidi"/>
          <w:i/>
          <w:iCs/>
          <w:sz w:val="28"/>
          <w:szCs w:val="28"/>
        </w:rPr>
        <w:t xml:space="preserve">Littératures francophones II. Les Amériques, </w:t>
      </w:r>
      <w:r w:rsidRPr="009F4342">
        <w:rPr>
          <w:rFonts w:asciiTheme="majorBidi" w:hAnsiTheme="majorBidi" w:cstheme="majorBidi"/>
          <w:sz w:val="28"/>
          <w:szCs w:val="28"/>
        </w:rPr>
        <w:t>Belin, Paris, 1998</w:t>
      </w:r>
    </w:p>
    <w:p w:rsidR="00B5126D" w:rsidRPr="009F4342" w:rsidRDefault="00B5126D" w:rsidP="0034713A">
      <w:pPr>
        <w:spacing w:line="360" w:lineRule="auto"/>
        <w:ind w:left="142" w:hanging="851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</w:p>
    <w:p w:rsidR="00B5126D" w:rsidRPr="009F4342" w:rsidRDefault="00B5126D" w:rsidP="0034713A">
      <w:pPr>
        <w:spacing w:line="360" w:lineRule="auto"/>
        <w:ind w:left="142" w:hanging="851"/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B96080" w:rsidRPr="009F4342" w:rsidRDefault="00B96080" w:rsidP="00B96080">
      <w:pPr>
        <w:ind w:left="142" w:hanging="851"/>
        <w:jc w:val="both"/>
        <w:rPr>
          <w:rFonts w:asciiTheme="majorHAnsi" w:hAnsiTheme="majorHAnsi"/>
          <w:b/>
          <w:sz w:val="28"/>
          <w:szCs w:val="28"/>
        </w:rPr>
      </w:pPr>
    </w:p>
    <w:p w:rsidR="00B96080" w:rsidRPr="009F4342" w:rsidRDefault="00B96080" w:rsidP="00B96080">
      <w:pPr>
        <w:pStyle w:val="Paragraphedeliste"/>
        <w:ind w:left="502"/>
        <w:jc w:val="both"/>
        <w:rPr>
          <w:rFonts w:asciiTheme="majorHAnsi" w:hAnsiTheme="majorHAnsi"/>
          <w:bCs/>
          <w:sz w:val="28"/>
          <w:szCs w:val="28"/>
        </w:rPr>
      </w:pPr>
    </w:p>
    <w:p w:rsidR="00B96080" w:rsidRPr="009F4342" w:rsidRDefault="00B96080" w:rsidP="00B96080">
      <w:pPr>
        <w:spacing w:line="360" w:lineRule="auto"/>
        <w:ind w:left="-709" w:right="-567"/>
        <w:rPr>
          <w:rFonts w:asciiTheme="majorHAnsi" w:hAnsiTheme="majorHAnsi"/>
          <w:bCs/>
          <w:sz w:val="28"/>
          <w:szCs w:val="28"/>
        </w:rPr>
      </w:pPr>
    </w:p>
    <w:p w:rsidR="003D36F5" w:rsidRPr="009F4342" w:rsidRDefault="003D36F5" w:rsidP="00B96080">
      <w:pPr>
        <w:spacing w:line="360" w:lineRule="auto"/>
        <w:ind w:left="-709" w:right="-567"/>
        <w:rPr>
          <w:rFonts w:asciiTheme="majorHAnsi" w:hAnsiTheme="majorHAnsi"/>
          <w:bCs/>
          <w:sz w:val="28"/>
          <w:szCs w:val="28"/>
        </w:rPr>
      </w:pPr>
    </w:p>
    <w:p w:rsidR="004858BD" w:rsidRPr="009F4342" w:rsidRDefault="004858BD" w:rsidP="00B96080">
      <w:pPr>
        <w:spacing w:line="360" w:lineRule="auto"/>
        <w:rPr>
          <w:bCs/>
          <w:sz w:val="28"/>
          <w:szCs w:val="28"/>
        </w:rPr>
      </w:pPr>
    </w:p>
    <w:sectPr w:rsidR="004858BD" w:rsidRPr="009F4342" w:rsidSect="00B74308">
      <w:pgSz w:w="11906" w:h="16838"/>
      <w:pgMar w:top="1440" w:right="1274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B6740"/>
    <w:multiLevelType w:val="multilevel"/>
    <w:tmpl w:val="06125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">
    <w:nsid w:val="413E3BF0"/>
    <w:multiLevelType w:val="multilevel"/>
    <w:tmpl w:val="4BF4480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2">
    <w:nsid w:val="4F6D4148"/>
    <w:multiLevelType w:val="hybridMultilevel"/>
    <w:tmpl w:val="FD56765A"/>
    <w:lvl w:ilvl="0" w:tplc="7E2245E0">
      <w:start w:val="1"/>
      <w:numFmt w:val="decimal"/>
      <w:lvlText w:val="%1-"/>
      <w:lvlJc w:val="left"/>
      <w:pPr>
        <w:ind w:left="-349" w:hanging="360"/>
      </w:pPr>
      <w:rPr>
        <w:rFonts w:asciiTheme="minorHAnsi" w:eastAsiaTheme="minorEastAsia" w:hAnsiTheme="minorHAnsi" w:cstheme="minorBidi"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511C64FD"/>
    <w:multiLevelType w:val="multilevel"/>
    <w:tmpl w:val="4BF4480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08"/>
    <w:rsid w:val="0008490C"/>
    <w:rsid w:val="001D7B69"/>
    <w:rsid w:val="0034713A"/>
    <w:rsid w:val="003D36F5"/>
    <w:rsid w:val="004858BD"/>
    <w:rsid w:val="00650ABD"/>
    <w:rsid w:val="006E7F96"/>
    <w:rsid w:val="0070030F"/>
    <w:rsid w:val="007C5CB4"/>
    <w:rsid w:val="009474C6"/>
    <w:rsid w:val="009738C7"/>
    <w:rsid w:val="009F4342"/>
    <w:rsid w:val="00B5126D"/>
    <w:rsid w:val="00B74308"/>
    <w:rsid w:val="00B96080"/>
    <w:rsid w:val="00CB245A"/>
    <w:rsid w:val="00E01A81"/>
    <w:rsid w:val="00FD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308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60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51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">
    <w:name w:val="citation"/>
    <w:basedOn w:val="Policepardfaut"/>
    <w:rsid w:val="00B5126D"/>
  </w:style>
  <w:style w:type="paragraph" w:customStyle="1" w:styleId="Default">
    <w:name w:val="Default"/>
    <w:rsid w:val="00B5126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34713A"/>
    <w:rPr>
      <w:color w:val="0000FF"/>
      <w:u w:val="single"/>
    </w:rPr>
  </w:style>
  <w:style w:type="character" w:customStyle="1" w:styleId="romain">
    <w:name w:val="romain"/>
    <w:basedOn w:val="Policepardfaut"/>
    <w:rsid w:val="003471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308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60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51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">
    <w:name w:val="citation"/>
    <w:basedOn w:val="Policepardfaut"/>
    <w:rsid w:val="00B5126D"/>
  </w:style>
  <w:style w:type="paragraph" w:customStyle="1" w:styleId="Default">
    <w:name w:val="Default"/>
    <w:rsid w:val="00B5126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34713A"/>
    <w:rPr>
      <w:color w:val="0000FF"/>
      <w:u w:val="single"/>
    </w:rPr>
  </w:style>
  <w:style w:type="character" w:customStyle="1" w:styleId="romain">
    <w:name w:val="romain"/>
    <w:basedOn w:val="Policepardfaut"/>
    <w:rsid w:val="00347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r.wikipedia.org/wiki/Claude-Henri_Grign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.wikipedia.org/wiki/Ana%C3%AFs_Barbeau-Lavalett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TWTECH</dc:creator>
  <cp:lastModifiedBy>TWTECH</cp:lastModifiedBy>
  <cp:revision>3</cp:revision>
  <dcterms:created xsi:type="dcterms:W3CDTF">2021-10-04T14:18:00Z</dcterms:created>
  <dcterms:modified xsi:type="dcterms:W3CDTF">2021-10-06T22:01:00Z</dcterms:modified>
</cp:coreProperties>
</file>