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BA8" w:rsidRDefault="005C6BA8" w:rsidP="005C6BA8">
      <w:pPr>
        <w:spacing w:after="0" w:line="360" w:lineRule="auto"/>
        <w:jc w:val="center"/>
        <w:rPr>
          <w:rFonts w:ascii="Arial" w:hAnsi="Arial" w:cs="Arial"/>
          <w:b/>
        </w:rPr>
      </w:pPr>
    </w:p>
    <w:p w:rsidR="00857A48" w:rsidRDefault="00857A48" w:rsidP="00857A48">
      <w:pPr>
        <w:jc w:val="center"/>
        <w:rPr>
          <w:rFonts w:ascii="Times New Roman" w:hAnsi="Times New Roman" w:cs="Times New Roman"/>
          <w:b/>
          <w:bCs/>
          <w:sz w:val="24"/>
          <w:szCs w:val="24"/>
        </w:rPr>
      </w:pPr>
    </w:p>
    <w:p w:rsidR="00857A48" w:rsidRDefault="00857A48" w:rsidP="007532F6">
      <w:pPr>
        <w:spacing w:line="360" w:lineRule="auto"/>
        <w:jc w:val="center"/>
        <w:rPr>
          <w:rFonts w:ascii="Times New Roman" w:hAnsi="Times New Roman" w:cs="Times New Roman"/>
          <w:b/>
          <w:bCs/>
          <w:sz w:val="24"/>
          <w:szCs w:val="24"/>
        </w:rPr>
      </w:pPr>
      <w:r w:rsidRPr="00857A48">
        <w:rPr>
          <w:rFonts w:ascii="Times New Roman" w:hAnsi="Times New Roman" w:cs="Times New Roman"/>
          <w:b/>
          <w:bCs/>
          <w:sz w:val="24"/>
          <w:szCs w:val="24"/>
        </w:rPr>
        <w:t>LES D’INSTABILITES DE VERSANTS</w:t>
      </w:r>
    </w:p>
    <w:p w:rsidR="00857A48" w:rsidRPr="00857A48" w:rsidRDefault="00857A48" w:rsidP="007532F6">
      <w:pPr>
        <w:spacing w:line="360" w:lineRule="auto"/>
        <w:jc w:val="center"/>
        <w:rPr>
          <w:rFonts w:ascii="Times New Roman" w:hAnsi="Times New Roman" w:cs="Times New Roman"/>
          <w:sz w:val="24"/>
          <w:szCs w:val="24"/>
        </w:rPr>
      </w:pPr>
    </w:p>
    <w:p w:rsidR="00857A48" w:rsidRPr="00857A48" w:rsidRDefault="00857A48" w:rsidP="004F4642">
      <w:pPr>
        <w:autoSpaceDE w:val="0"/>
        <w:autoSpaceDN w:val="0"/>
        <w:adjustRightInd w:val="0"/>
        <w:spacing w:after="0" w:line="360" w:lineRule="auto"/>
        <w:jc w:val="both"/>
        <w:rPr>
          <w:rFonts w:ascii="Times New Roman" w:hAnsi="Times New Roman" w:cs="Times New Roman"/>
          <w:b/>
          <w:bCs/>
          <w:sz w:val="24"/>
          <w:szCs w:val="24"/>
        </w:rPr>
      </w:pPr>
      <w:r w:rsidRPr="00857A48">
        <w:rPr>
          <w:rFonts w:ascii="Times New Roman" w:hAnsi="Times New Roman" w:cs="Times New Roman"/>
          <w:b/>
          <w:bCs/>
          <w:sz w:val="24"/>
          <w:szCs w:val="24"/>
        </w:rPr>
        <w:t>1. Classifications des mouvements de versant</w:t>
      </w:r>
    </w:p>
    <w:p w:rsidR="00884B23" w:rsidRDefault="00857A48" w:rsidP="004F4642">
      <w:pPr>
        <w:autoSpaceDE w:val="0"/>
        <w:autoSpaceDN w:val="0"/>
        <w:adjustRightInd w:val="0"/>
        <w:spacing w:after="0" w:line="360" w:lineRule="auto"/>
        <w:ind w:firstLine="708"/>
        <w:jc w:val="both"/>
        <w:rPr>
          <w:rFonts w:ascii="Times New Roman" w:hAnsi="Times New Roman" w:cs="Times New Roman"/>
          <w:sz w:val="24"/>
          <w:szCs w:val="24"/>
        </w:rPr>
      </w:pPr>
      <w:r w:rsidRPr="00857A48">
        <w:rPr>
          <w:rFonts w:ascii="Times New Roman" w:hAnsi="Times New Roman" w:cs="Times New Roman"/>
          <w:sz w:val="24"/>
          <w:szCs w:val="24"/>
        </w:rPr>
        <w:t>Il existe de nombreuses références sur la thématique des instabilités de pentes.</w:t>
      </w:r>
      <w:r w:rsidR="00884B23">
        <w:rPr>
          <w:rFonts w:ascii="Times New Roman" w:hAnsi="Times New Roman" w:cs="Times New Roman"/>
          <w:sz w:val="24"/>
          <w:szCs w:val="24"/>
        </w:rPr>
        <w:t xml:space="preserve"> </w:t>
      </w:r>
      <w:r w:rsidRPr="00857A48">
        <w:rPr>
          <w:rFonts w:ascii="Times New Roman" w:hAnsi="Times New Roman" w:cs="Times New Roman"/>
          <w:sz w:val="24"/>
          <w:szCs w:val="24"/>
        </w:rPr>
        <w:t>Par</w:t>
      </w:r>
      <w:r>
        <w:rPr>
          <w:rFonts w:ascii="Times New Roman" w:hAnsi="Times New Roman" w:cs="Times New Roman"/>
          <w:sz w:val="24"/>
          <w:szCs w:val="24"/>
        </w:rPr>
        <w:t xml:space="preserve"> </w:t>
      </w:r>
      <w:r w:rsidRPr="00857A48">
        <w:rPr>
          <w:rFonts w:ascii="Times New Roman" w:hAnsi="Times New Roman" w:cs="Times New Roman"/>
          <w:sz w:val="24"/>
          <w:szCs w:val="24"/>
        </w:rPr>
        <w:t>conséquence, en fonction des paramètres de reconnaissance et des objectifs poursuivis, de</w:t>
      </w:r>
      <w:r w:rsidR="00884B23">
        <w:rPr>
          <w:rFonts w:ascii="Times New Roman" w:hAnsi="Times New Roman" w:cs="Times New Roman"/>
          <w:sz w:val="24"/>
          <w:szCs w:val="24"/>
        </w:rPr>
        <w:t xml:space="preserve"> </w:t>
      </w:r>
      <w:r w:rsidRPr="00857A48">
        <w:rPr>
          <w:rFonts w:ascii="Times New Roman" w:hAnsi="Times New Roman" w:cs="Times New Roman"/>
          <w:sz w:val="24"/>
          <w:szCs w:val="24"/>
        </w:rPr>
        <w:t>nombreuses classifications existent aussi (Varnes, 1984, Monjuvent et Marnezy, 1986 ;</w:t>
      </w:r>
      <w:r w:rsidR="00884B23">
        <w:rPr>
          <w:rFonts w:ascii="Times New Roman" w:hAnsi="Times New Roman" w:cs="Times New Roman"/>
          <w:sz w:val="24"/>
          <w:szCs w:val="24"/>
        </w:rPr>
        <w:t xml:space="preserve"> </w:t>
      </w:r>
      <w:r w:rsidRPr="00857A48">
        <w:rPr>
          <w:rFonts w:ascii="Times New Roman" w:hAnsi="Times New Roman" w:cs="Times New Roman"/>
          <w:sz w:val="24"/>
          <w:szCs w:val="24"/>
        </w:rPr>
        <w:t>Antoine et Giraud, 1995). Certaines relèvent d'une optique géodynamique (Malatrait, 1975),</w:t>
      </w:r>
      <w:r w:rsidR="00884B23">
        <w:rPr>
          <w:rFonts w:ascii="Times New Roman" w:hAnsi="Times New Roman" w:cs="Times New Roman"/>
          <w:sz w:val="24"/>
          <w:szCs w:val="24"/>
        </w:rPr>
        <w:t xml:space="preserve"> </w:t>
      </w:r>
      <w:r w:rsidRPr="00857A48">
        <w:rPr>
          <w:rFonts w:ascii="Times New Roman" w:hAnsi="Times New Roman" w:cs="Times New Roman"/>
          <w:sz w:val="24"/>
          <w:szCs w:val="24"/>
        </w:rPr>
        <w:t xml:space="preserve">d’autres d'une optique géotechnique (Colas et Pilot, 1976). </w:t>
      </w:r>
    </w:p>
    <w:p w:rsidR="00857A48" w:rsidRPr="00857A48" w:rsidRDefault="00857A48" w:rsidP="004F4642">
      <w:pPr>
        <w:autoSpaceDE w:val="0"/>
        <w:autoSpaceDN w:val="0"/>
        <w:adjustRightInd w:val="0"/>
        <w:spacing w:after="0" w:line="360" w:lineRule="auto"/>
        <w:jc w:val="both"/>
        <w:rPr>
          <w:rFonts w:ascii="Times New Roman" w:hAnsi="Times New Roman" w:cs="Times New Roman"/>
          <w:sz w:val="24"/>
          <w:szCs w:val="24"/>
        </w:rPr>
      </w:pPr>
      <w:r w:rsidRPr="00857A48">
        <w:rPr>
          <w:rFonts w:ascii="Times New Roman" w:hAnsi="Times New Roman" w:cs="Times New Roman"/>
          <w:sz w:val="24"/>
          <w:szCs w:val="24"/>
        </w:rPr>
        <w:t>La classification la plus utilisée est</w:t>
      </w:r>
      <w:r w:rsidR="00884B23">
        <w:rPr>
          <w:rFonts w:ascii="Times New Roman" w:hAnsi="Times New Roman" w:cs="Times New Roman"/>
          <w:sz w:val="24"/>
          <w:szCs w:val="24"/>
        </w:rPr>
        <w:t xml:space="preserve"> </w:t>
      </w:r>
      <w:r w:rsidRPr="00857A48">
        <w:rPr>
          <w:rFonts w:ascii="Times New Roman" w:hAnsi="Times New Roman" w:cs="Times New Roman"/>
          <w:sz w:val="24"/>
          <w:szCs w:val="24"/>
        </w:rPr>
        <w:t>celle établie par un groupe de travail</w:t>
      </w:r>
      <w:r w:rsidR="00884B23">
        <w:rPr>
          <w:rFonts w:ascii="Times New Roman" w:hAnsi="Times New Roman" w:cs="Times New Roman"/>
          <w:sz w:val="24"/>
          <w:szCs w:val="24"/>
        </w:rPr>
        <w:t xml:space="preserve"> </w:t>
      </w:r>
      <w:r w:rsidRPr="00857A48">
        <w:rPr>
          <w:rFonts w:ascii="Times New Roman" w:hAnsi="Times New Roman" w:cs="Times New Roman"/>
          <w:sz w:val="24"/>
          <w:szCs w:val="24"/>
        </w:rPr>
        <w:t>international, sous l'égide de l'UNESCO (IAEG, 1990).En utilisant la terminologie française (CFGI, 2000) :</w:t>
      </w:r>
    </w:p>
    <w:p w:rsidR="00857A48" w:rsidRPr="00884B23" w:rsidRDefault="00857A48" w:rsidP="004F4642">
      <w:pPr>
        <w:pStyle w:val="Paragraphedeliste"/>
        <w:numPr>
          <w:ilvl w:val="0"/>
          <w:numId w:val="15"/>
        </w:numPr>
        <w:autoSpaceDE w:val="0"/>
        <w:autoSpaceDN w:val="0"/>
        <w:adjustRightInd w:val="0"/>
        <w:spacing w:after="0" w:line="360" w:lineRule="auto"/>
        <w:ind w:left="0" w:firstLine="414"/>
        <w:jc w:val="both"/>
        <w:rPr>
          <w:rFonts w:ascii="Times New Roman" w:hAnsi="Times New Roman" w:cs="Times New Roman"/>
          <w:sz w:val="24"/>
          <w:szCs w:val="24"/>
        </w:rPr>
      </w:pPr>
      <w:r w:rsidRPr="00884B23">
        <w:rPr>
          <w:rFonts w:ascii="Times New Roman" w:hAnsi="Times New Roman" w:cs="Times New Roman"/>
          <w:sz w:val="24"/>
          <w:szCs w:val="24"/>
        </w:rPr>
        <w:t>les glissements proprement dits sont des mouvements qui résultent d’une rupture par</w:t>
      </w:r>
    </w:p>
    <w:p w:rsidR="00857A48" w:rsidRPr="00857A48" w:rsidRDefault="00884B23" w:rsidP="004F4642">
      <w:pPr>
        <w:autoSpaceDE w:val="0"/>
        <w:autoSpaceDN w:val="0"/>
        <w:adjustRightInd w:val="0"/>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     </w:t>
      </w:r>
      <w:r w:rsidR="00857A48" w:rsidRPr="00857A48">
        <w:rPr>
          <w:rFonts w:ascii="Times New Roman" w:hAnsi="Times New Roman" w:cs="Times New Roman"/>
          <w:sz w:val="24"/>
          <w:szCs w:val="24"/>
        </w:rPr>
        <w:t>cisaillement localisé ;</w:t>
      </w:r>
    </w:p>
    <w:p w:rsidR="00857A48" w:rsidRPr="004F4642" w:rsidRDefault="00857A48" w:rsidP="004F4642">
      <w:pPr>
        <w:pStyle w:val="Paragraphedeliste"/>
        <w:numPr>
          <w:ilvl w:val="0"/>
          <w:numId w:val="15"/>
        </w:numPr>
        <w:autoSpaceDE w:val="0"/>
        <w:autoSpaceDN w:val="0"/>
        <w:adjustRightInd w:val="0"/>
        <w:spacing w:after="0" w:line="360" w:lineRule="auto"/>
        <w:ind w:left="709" w:hanging="295"/>
        <w:jc w:val="both"/>
        <w:rPr>
          <w:rFonts w:ascii="Times New Roman" w:hAnsi="Times New Roman" w:cs="Times New Roman"/>
          <w:sz w:val="24"/>
          <w:szCs w:val="24"/>
        </w:rPr>
      </w:pPr>
      <w:r w:rsidRPr="004F4642">
        <w:rPr>
          <w:rFonts w:ascii="Times New Roman" w:hAnsi="Times New Roman" w:cs="Times New Roman"/>
          <w:sz w:val="24"/>
          <w:szCs w:val="24"/>
        </w:rPr>
        <w:t>les écoulements désignent des mouvements de terrain dont les caractéristiques sont</w:t>
      </w:r>
      <w:r w:rsidR="004F4642">
        <w:rPr>
          <w:rFonts w:ascii="Times New Roman" w:hAnsi="Times New Roman" w:cs="Times New Roman"/>
          <w:sz w:val="24"/>
          <w:szCs w:val="24"/>
        </w:rPr>
        <w:t xml:space="preserve"> </w:t>
      </w:r>
      <w:r w:rsidR="00884B23" w:rsidRPr="004F4642">
        <w:rPr>
          <w:rFonts w:ascii="Times New Roman" w:hAnsi="Times New Roman" w:cs="Times New Roman"/>
          <w:sz w:val="24"/>
          <w:szCs w:val="24"/>
        </w:rPr>
        <w:t xml:space="preserve">     </w:t>
      </w:r>
      <w:r w:rsidRPr="004F4642">
        <w:rPr>
          <w:rFonts w:ascii="Times New Roman" w:hAnsi="Times New Roman" w:cs="Times New Roman"/>
          <w:sz w:val="24"/>
          <w:szCs w:val="24"/>
        </w:rPr>
        <w:t>proches de celles d’un fluide ; ce terme regroupe un large éventail de phénomènes</w:t>
      </w:r>
    </w:p>
    <w:p w:rsidR="00857A48" w:rsidRPr="00857A48" w:rsidRDefault="00884B23" w:rsidP="004F4642">
      <w:pPr>
        <w:autoSpaceDE w:val="0"/>
        <w:autoSpaceDN w:val="0"/>
        <w:adjustRightInd w:val="0"/>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     </w:t>
      </w:r>
      <w:r w:rsidR="00857A48" w:rsidRPr="00857A48">
        <w:rPr>
          <w:rFonts w:ascii="Times New Roman" w:hAnsi="Times New Roman" w:cs="Times New Roman"/>
          <w:sz w:val="24"/>
          <w:szCs w:val="24"/>
        </w:rPr>
        <w:t>depuis la solifluxion (écoulement lent sans limite nette) jusqu’aux coulées boueuses.</w:t>
      </w:r>
    </w:p>
    <w:p w:rsidR="00857A48" w:rsidRPr="00884B23" w:rsidRDefault="00857A48" w:rsidP="004F4642">
      <w:pPr>
        <w:pStyle w:val="Paragraphedeliste"/>
        <w:numPr>
          <w:ilvl w:val="0"/>
          <w:numId w:val="15"/>
        </w:numPr>
        <w:autoSpaceDE w:val="0"/>
        <w:autoSpaceDN w:val="0"/>
        <w:adjustRightInd w:val="0"/>
        <w:spacing w:after="0" w:line="360" w:lineRule="auto"/>
        <w:ind w:left="0" w:firstLine="414"/>
        <w:jc w:val="both"/>
        <w:rPr>
          <w:rFonts w:ascii="Times New Roman" w:hAnsi="Times New Roman" w:cs="Times New Roman"/>
          <w:sz w:val="24"/>
          <w:szCs w:val="24"/>
        </w:rPr>
      </w:pPr>
      <w:r w:rsidRPr="00884B23">
        <w:rPr>
          <w:rFonts w:ascii="Times New Roman" w:hAnsi="Times New Roman" w:cs="Times New Roman"/>
          <w:sz w:val="24"/>
          <w:szCs w:val="24"/>
        </w:rPr>
        <w:t>le fauchage correspond à un basculement des têtes de couches vers l’aval ;</w:t>
      </w:r>
    </w:p>
    <w:p w:rsidR="00857A48" w:rsidRPr="00884B23" w:rsidRDefault="00857A48" w:rsidP="004F4642">
      <w:pPr>
        <w:pStyle w:val="Paragraphedeliste"/>
        <w:numPr>
          <w:ilvl w:val="0"/>
          <w:numId w:val="15"/>
        </w:numPr>
        <w:autoSpaceDE w:val="0"/>
        <w:autoSpaceDN w:val="0"/>
        <w:adjustRightInd w:val="0"/>
        <w:spacing w:after="0" w:line="360" w:lineRule="auto"/>
        <w:ind w:left="0" w:firstLine="414"/>
        <w:jc w:val="both"/>
        <w:rPr>
          <w:rFonts w:ascii="Times New Roman" w:hAnsi="Times New Roman" w:cs="Times New Roman"/>
          <w:sz w:val="24"/>
          <w:szCs w:val="24"/>
        </w:rPr>
      </w:pPr>
      <w:r w:rsidRPr="00884B23">
        <w:rPr>
          <w:rFonts w:ascii="Times New Roman" w:hAnsi="Times New Roman" w:cs="Times New Roman"/>
          <w:sz w:val="24"/>
          <w:szCs w:val="24"/>
        </w:rPr>
        <w:t>les mouvements composites impliquent simultanément différents types ;</w:t>
      </w:r>
    </w:p>
    <w:p w:rsidR="00857A48" w:rsidRPr="00E01063" w:rsidRDefault="00857A48" w:rsidP="004F4642">
      <w:pPr>
        <w:pStyle w:val="Paragraphedeliste"/>
        <w:numPr>
          <w:ilvl w:val="0"/>
          <w:numId w:val="15"/>
        </w:numPr>
        <w:autoSpaceDE w:val="0"/>
        <w:autoSpaceDN w:val="0"/>
        <w:adjustRightInd w:val="0"/>
        <w:spacing w:after="0" w:line="360" w:lineRule="auto"/>
        <w:ind w:left="709" w:hanging="283"/>
        <w:jc w:val="both"/>
        <w:rPr>
          <w:rFonts w:ascii="Times New Roman" w:hAnsi="Times New Roman" w:cs="Times New Roman"/>
          <w:sz w:val="24"/>
          <w:szCs w:val="24"/>
        </w:rPr>
      </w:pPr>
      <w:r w:rsidRPr="00E01063">
        <w:rPr>
          <w:rFonts w:ascii="Times New Roman" w:hAnsi="Times New Roman" w:cs="Times New Roman"/>
          <w:sz w:val="24"/>
          <w:szCs w:val="24"/>
        </w:rPr>
        <w:t>les mouvements de grande ampleur affectent une grande partie d’un versant. Ils se</w:t>
      </w:r>
      <w:r w:rsidR="00E01063" w:rsidRPr="00E01063">
        <w:rPr>
          <w:rFonts w:ascii="Times New Roman" w:hAnsi="Times New Roman" w:cs="Times New Roman"/>
          <w:sz w:val="24"/>
          <w:szCs w:val="24"/>
        </w:rPr>
        <w:t xml:space="preserve"> </w:t>
      </w:r>
      <w:r w:rsidR="00884B23" w:rsidRPr="00E01063">
        <w:rPr>
          <w:rFonts w:ascii="Times New Roman" w:hAnsi="Times New Roman" w:cs="Times New Roman"/>
          <w:sz w:val="24"/>
          <w:szCs w:val="24"/>
        </w:rPr>
        <w:t xml:space="preserve">     </w:t>
      </w:r>
      <w:r w:rsidR="00E01063" w:rsidRPr="00E01063">
        <w:rPr>
          <w:rFonts w:ascii="Times New Roman" w:hAnsi="Times New Roman" w:cs="Times New Roman"/>
          <w:sz w:val="24"/>
          <w:szCs w:val="24"/>
        </w:rPr>
        <w:t xml:space="preserve">   </w:t>
      </w:r>
      <w:r w:rsidR="00E01063">
        <w:rPr>
          <w:rFonts w:ascii="Times New Roman" w:hAnsi="Times New Roman" w:cs="Times New Roman"/>
          <w:sz w:val="24"/>
          <w:szCs w:val="24"/>
        </w:rPr>
        <w:t xml:space="preserve">   </w:t>
      </w:r>
      <w:r w:rsidRPr="00E01063">
        <w:rPr>
          <w:rFonts w:ascii="Times New Roman" w:hAnsi="Times New Roman" w:cs="Times New Roman"/>
          <w:sz w:val="24"/>
          <w:szCs w:val="24"/>
        </w:rPr>
        <w:t>produisent dans des versants rocheux fortement fracturés et sont parfois inclus dans la</w:t>
      </w:r>
      <w:r w:rsidR="00E01063">
        <w:rPr>
          <w:rFonts w:ascii="Times New Roman" w:hAnsi="Times New Roman" w:cs="Times New Roman"/>
          <w:sz w:val="24"/>
          <w:szCs w:val="24"/>
        </w:rPr>
        <w:t xml:space="preserve"> </w:t>
      </w:r>
      <w:r w:rsidRPr="00E01063">
        <w:rPr>
          <w:rFonts w:ascii="Times New Roman" w:hAnsi="Times New Roman" w:cs="Times New Roman"/>
          <w:sz w:val="24"/>
          <w:szCs w:val="24"/>
        </w:rPr>
        <w:t>catégorie glissements proprement dits (CFGI, 1991) ;</w:t>
      </w:r>
    </w:p>
    <w:p w:rsidR="00857A48" w:rsidRPr="004F4642" w:rsidRDefault="00857A48" w:rsidP="004F4642">
      <w:pPr>
        <w:pStyle w:val="Paragraphedeliste"/>
        <w:numPr>
          <w:ilvl w:val="0"/>
          <w:numId w:val="16"/>
        </w:numPr>
        <w:autoSpaceDE w:val="0"/>
        <w:autoSpaceDN w:val="0"/>
        <w:adjustRightInd w:val="0"/>
        <w:spacing w:after="0" w:line="360" w:lineRule="auto"/>
        <w:ind w:left="709" w:hanging="295"/>
        <w:jc w:val="both"/>
        <w:rPr>
          <w:rFonts w:ascii="Times New Roman" w:hAnsi="Times New Roman" w:cs="Times New Roman"/>
          <w:sz w:val="24"/>
          <w:szCs w:val="24"/>
        </w:rPr>
      </w:pPr>
      <w:r w:rsidRPr="004F4642">
        <w:rPr>
          <w:rFonts w:ascii="Times New Roman" w:hAnsi="Times New Roman" w:cs="Times New Roman"/>
          <w:sz w:val="24"/>
          <w:szCs w:val="24"/>
        </w:rPr>
        <w:t>les éboulements sont des mouvements extrêmement rapides dans lesquels les blocs</w:t>
      </w:r>
      <w:r w:rsidR="00884B23" w:rsidRPr="004F4642">
        <w:rPr>
          <w:rFonts w:ascii="Times New Roman" w:hAnsi="Times New Roman" w:cs="Times New Roman"/>
          <w:sz w:val="24"/>
          <w:szCs w:val="24"/>
        </w:rPr>
        <w:t xml:space="preserve">     </w:t>
      </w:r>
      <w:r w:rsidRPr="004F4642">
        <w:rPr>
          <w:rFonts w:ascii="Times New Roman" w:hAnsi="Times New Roman" w:cs="Times New Roman"/>
          <w:sz w:val="24"/>
          <w:szCs w:val="24"/>
        </w:rPr>
        <w:t>peuvent chuter, rebondir, rouler ou glisser.</w:t>
      </w:r>
    </w:p>
    <w:p w:rsidR="004F4642" w:rsidRDefault="004F4642" w:rsidP="004F4642">
      <w:pPr>
        <w:jc w:val="both"/>
        <w:rPr>
          <w:rFonts w:ascii="Times New Roman" w:hAnsi="Times New Roman" w:cs="Times New Roman"/>
          <w:b/>
          <w:bCs/>
          <w:sz w:val="24"/>
          <w:szCs w:val="24"/>
        </w:rPr>
      </w:pPr>
    </w:p>
    <w:p w:rsidR="00884B23" w:rsidRDefault="00884B23" w:rsidP="004F4642">
      <w:pPr>
        <w:jc w:val="both"/>
        <w:rPr>
          <w:rFonts w:ascii="Times New Roman" w:hAnsi="Times New Roman" w:cs="Times New Roman"/>
          <w:b/>
          <w:bCs/>
          <w:sz w:val="24"/>
          <w:szCs w:val="24"/>
        </w:rPr>
      </w:pPr>
      <w:r w:rsidRPr="007532F6">
        <w:rPr>
          <w:rFonts w:ascii="Times New Roman" w:hAnsi="Times New Roman" w:cs="Times New Roman"/>
          <w:b/>
          <w:bCs/>
          <w:sz w:val="24"/>
          <w:szCs w:val="24"/>
        </w:rPr>
        <w:t>2. les glissements de terrain :</w:t>
      </w:r>
    </w:p>
    <w:p w:rsidR="00BE3D60" w:rsidRPr="00BE3D60" w:rsidRDefault="00BE3D60" w:rsidP="004F4642">
      <w:pPr>
        <w:spacing w:after="0" w:line="360" w:lineRule="auto"/>
        <w:ind w:firstLine="708"/>
        <w:jc w:val="both"/>
        <w:rPr>
          <w:rFonts w:ascii="Times New Roman" w:hAnsi="Times New Roman" w:cs="Times New Roman"/>
          <w:sz w:val="24"/>
          <w:szCs w:val="24"/>
        </w:rPr>
      </w:pPr>
      <w:r w:rsidRPr="00BE3D60">
        <w:rPr>
          <w:rFonts w:ascii="Times New Roman" w:hAnsi="Times New Roman" w:cs="Times New Roman"/>
          <w:sz w:val="24"/>
          <w:szCs w:val="24"/>
        </w:rPr>
        <w:t>Un glissement de terrain</w:t>
      </w:r>
      <w:r w:rsidR="00301995">
        <w:rPr>
          <w:rFonts w:ascii="Times New Roman" w:hAnsi="Times New Roman" w:cs="Times New Roman"/>
          <w:sz w:val="24"/>
          <w:szCs w:val="24"/>
        </w:rPr>
        <w:t xml:space="preserve"> est un phénomène géologique </w:t>
      </w:r>
      <w:r w:rsidRPr="00BE3D60">
        <w:rPr>
          <w:rFonts w:ascii="Times New Roman" w:hAnsi="Times New Roman" w:cs="Times New Roman"/>
          <w:sz w:val="24"/>
          <w:szCs w:val="24"/>
        </w:rPr>
        <w:t>regroup</w:t>
      </w:r>
      <w:r w:rsidR="00A451D0">
        <w:rPr>
          <w:rFonts w:ascii="Times New Roman" w:hAnsi="Times New Roman" w:cs="Times New Roman"/>
          <w:sz w:val="24"/>
          <w:szCs w:val="24"/>
        </w:rPr>
        <w:t>a</w:t>
      </w:r>
      <w:r w:rsidRPr="00BE3D60">
        <w:rPr>
          <w:rFonts w:ascii="Times New Roman" w:hAnsi="Times New Roman" w:cs="Times New Roman"/>
          <w:sz w:val="24"/>
          <w:szCs w:val="24"/>
        </w:rPr>
        <w:t>nt un ensemble de déplacements, plus ou moins brutaux, du sol ou du sous-sol sur un plan de glissement incliné.  Ils résultent le plus souvent d’une rupture par cisaillement à la limite inférieure de la masse en mouvement.  Les volumes en jeux sont compris entre quelques mètres cubes et quelques millions de mètres cubes. L’origine, le déroulement et les effets des mouvements de terrain sont extrêmement hétérogènes</w:t>
      </w:r>
      <w:r w:rsidR="00301995">
        <w:rPr>
          <w:rFonts w:ascii="Times New Roman" w:hAnsi="Times New Roman" w:cs="Times New Roman"/>
          <w:sz w:val="24"/>
          <w:szCs w:val="24"/>
        </w:rPr>
        <w:t>.</w:t>
      </w:r>
    </w:p>
    <w:p w:rsidR="004F4642" w:rsidRDefault="004F4642" w:rsidP="004F4642">
      <w:pPr>
        <w:spacing w:line="360" w:lineRule="auto"/>
        <w:jc w:val="both"/>
        <w:rPr>
          <w:rFonts w:ascii="Times New Roman" w:hAnsi="Times New Roman" w:cs="Times New Roman"/>
          <w:sz w:val="24"/>
          <w:szCs w:val="24"/>
        </w:rPr>
      </w:pPr>
    </w:p>
    <w:p w:rsidR="004F4642" w:rsidRDefault="004F4642" w:rsidP="004F4642">
      <w:pPr>
        <w:spacing w:line="360" w:lineRule="auto"/>
        <w:jc w:val="both"/>
        <w:rPr>
          <w:rFonts w:ascii="Times New Roman" w:hAnsi="Times New Roman" w:cs="Times New Roman"/>
          <w:sz w:val="24"/>
          <w:szCs w:val="24"/>
        </w:rPr>
      </w:pPr>
    </w:p>
    <w:p w:rsidR="00BE3D60" w:rsidRPr="00BE3D60" w:rsidRDefault="00BE3D60" w:rsidP="004F4642">
      <w:pPr>
        <w:spacing w:line="360" w:lineRule="auto"/>
        <w:jc w:val="both"/>
        <w:rPr>
          <w:rFonts w:ascii="Times New Roman" w:hAnsi="Times New Roman" w:cs="Times New Roman"/>
          <w:b/>
          <w:bCs/>
          <w:sz w:val="24"/>
          <w:szCs w:val="24"/>
        </w:rPr>
      </w:pPr>
      <w:r w:rsidRPr="00BE3D60">
        <w:rPr>
          <w:rFonts w:ascii="Times New Roman" w:hAnsi="Times New Roman" w:cs="Times New Roman"/>
          <w:sz w:val="24"/>
          <w:szCs w:val="24"/>
        </w:rPr>
        <w:t>Les déplacements peuvent être lents (quelques millimètres par an) ou très rapides (quelques centaines de mètres par jour), en fonction des mécanismes initiateurs, des matériaux considérés et de leur structure. Les mouvements lents  entraînent une déformation  progressive des terrains, pas toujours perceptible par l’homme.</w:t>
      </w:r>
    </w:p>
    <w:p w:rsidR="00884B23" w:rsidRPr="007532F6" w:rsidRDefault="00884B23" w:rsidP="004F4642">
      <w:pPr>
        <w:spacing w:line="360" w:lineRule="auto"/>
        <w:jc w:val="both"/>
        <w:rPr>
          <w:rFonts w:ascii="Times New Roman" w:hAnsi="Times New Roman" w:cs="Times New Roman"/>
          <w:sz w:val="24"/>
          <w:szCs w:val="24"/>
        </w:rPr>
      </w:pPr>
      <w:r w:rsidRPr="007532F6">
        <w:rPr>
          <w:rFonts w:ascii="Times New Roman" w:hAnsi="Times New Roman" w:cs="Times New Roman"/>
          <w:sz w:val="24"/>
          <w:szCs w:val="24"/>
        </w:rPr>
        <w:t xml:space="preserve"> Les glissements de terrain sont des mouvements de masse lents induits par insuffisance de résistance au cisaillement sur une ou plusieurs surfaces de rupture généralement courbe ou plane, ainsi que sur tous type de matériau (Varnes, 1978). Le mouvement peut être progressif, c'est à dire que le cisaillement peut ne pas être simultané sur la totalité de la surface de rupture. La propagation de la rupture est contrôlée par le développement des zones entrant en plasticité. La surface de cisaillement devient alors une surface de séparation entre matériau en place et matériau en mouvement. Fig. </w:t>
      </w:r>
      <w:r w:rsidR="00301995">
        <w:rPr>
          <w:rFonts w:ascii="Times New Roman" w:hAnsi="Times New Roman" w:cs="Times New Roman"/>
          <w:sz w:val="24"/>
          <w:szCs w:val="24"/>
        </w:rPr>
        <w:t>1</w:t>
      </w:r>
      <w:r w:rsidRPr="007532F6">
        <w:rPr>
          <w:rFonts w:ascii="Times New Roman" w:hAnsi="Times New Roman" w:cs="Times New Roman"/>
          <w:sz w:val="24"/>
          <w:szCs w:val="24"/>
        </w:rPr>
        <w:t>.</w:t>
      </w:r>
    </w:p>
    <w:p w:rsidR="00857A48" w:rsidRPr="007532F6" w:rsidRDefault="004F4642" w:rsidP="004F464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83820</wp:posOffset>
            </wp:positionH>
            <wp:positionV relativeFrom="paragraph">
              <wp:posOffset>654050</wp:posOffset>
            </wp:positionV>
            <wp:extent cx="5691505" cy="2371725"/>
            <wp:effectExtent l="1905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91505" cy="2371725"/>
                    </a:xfrm>
                    <a:prstGeom prst="rect">
                      <a:avLst/>
                    </a:prstGeom>
                    <a:noFill/>
                    <a:ln w="9525">
                      <a:noFill/>
                      <a:miter lim="800000"/>
                      <a:headEnd/>
                      <a:tailEnd/>
                    </a:ln>
                  </pic:spPr>
                </pic:pic>
              </a:graphicData>
            </a:graphic>
          </wp:anchor>
        </w:drawing>
      </w:r>
    </w:p>
    <w:p w:rsidR="007532F6" w:rsidRDefault="007532F6" w:rsidP="004F4642">
      <w:pPr>
        <w:jc w:val="both"/>
        <w:rPr>
          <w:rFonts w:ascii="Times New Roman" w:hAnsi="Times New Roman" w:cs="Times New Roman"/>
          <w:sz w:val="24"/>
          <w:szCs w:val="24"/>
        </w:rPr>
      </w:pPr>
    </w:p>
    <w:p w:rsidR="00857A48" w:rsidRPr="007532F6" w:rsidRDefault="00857A48" w:rsidP="004F4642">
      <w:pPr>
        <w:jc w:val="both"/>
        <w:rPr>
          <w:rFonts w:ascii="Times New Roman" w:hAnsi="Times New Roman" w:cs="Times New Roman"/>
          <w:sz w:val="24"/>
          <w:szCs w:val="24"/>
        </w:rPr>
      </w:pPr>
    </w:p>
    <w:p w:rsidR="007532F6" w:rsidRDefault="007532F6" w:rsidP="004F4642">
      <w:pPr>
        <w:spacing w:line="360" w:lineRule="auto"/>
        <w:jc w:val="both"/>
        <w:rPr>
          <w:rFonts w:ascii="Times New Roman" w:hAnsi="Times New Roman" w:cs="Times New Roman"/>
          <w:b/>
          <w:sz w:val="24"/>
          <w:szCs w:val="24"/>
        </w:rPr>
      </w:pPr>
    </w:p>
    <w:p w:rsidR="007532F6" w:rsidRDefault="007532F6" w:rsidP="004F4642">
      <w:pPr>
        <w:spacing w:line="360" w:lineRule="auto"/>
        <w:jc w:val="both"/>
        <w:rPr>
          <w:rFonts w:ascii="Times New Roman" w:hAnsi="Times New Roman" w:cs="Times New Roman"/>
          <w:b/>
          <w:sz w:val="24"/>
          <w:szCs w:val="24"/>
        </w:rPr>
      </w:pPr>
    </w:p>
    <w:p w:rsidR="007532F6" w:rsidRDefault="007532F6" w:rsidP="004F4642">
      <w:pPr>
        <w:spacing w:line="360" w:lineRule="auto"/>
        <w:jc w:val="both"/>
        <w:rPr>
          <w:rFonts w:ascii="Times New Roman" w:hAnsi="Times New Roman" w:cs="Times New Roman"/>
          <w:b/>
          <w:sz w:val="24"/>
          <w:szCs w:val="24"/>
        </w:rPr>
      </w:pPr>
    </w:p>
    <w:p w:rsidR="007532F6" w:rsidRDefault="007532F6" w:rsidP="004F4642">
      <w:pPr>
        <w:spacing w:line="360" w:lineRule="auto"/>
        <w:jc w:val="both"/>
        <w:rPr>
          <w:rFonts w:ascii="Times New Roman" w:hAnsi="Times New Roman" w:cs="Times New Roman"/>
          <w:b/>
          <w:sz w:val="24"/>
          <w:szCs w:val="24"/>
        </w:rPr>
      </w:pPr>
    </w:p>
    <w:p w:rsidR="007532F6" w:rsidRDefault="007532F6" w:rsidP="004F4642">
      <w:pPr>
        <w:spacing w:line="360" w:lineRule="auto"/>
        <w:jc w:val="both"/>
        <w:rPr>
          <w:rFonts w:ascii="Times New Roman" w:hAnsi="Times New Roman" w:cs="Times New Roman"/>
          <w:b/>
          <w:sz w:val="24"/>
          <w:szCs w:val="24"/>
        </w:rPr>
      </w:pPr>
    </w:p>
    <w:p w:rsidR="007532F6" w:rsidRDefault="007532F6" w:rsidP="004F4642">
      <w:pPr>
        <w:spacing w:line="360" w:lineRule="auto"/>
        <w:jc w:val="both"/>
        <w:rPr>
          <w:rFonts w:ascii="Times New Roman" w:hAnsi="Times New Roman" w:cs="Times New Roman"/>
          <w:b/>
          <w:sz w:val="24"/>
          <w:szCs w:val="24"/>
        </w:rPr>
      </w:pPr>
    </w:p>
    <w:p w:rsidR="00E01063" w:rsidRPr="007532F6" w:rsidRDefault="00E01063" w:rsidP="004F4642">
      <w:pPr>
        <w:spacing w:line="360" w:lineRule="auto"/>
        <w:jc w:val="center"/>
        <w:rPr>
          <w:rFonts w:ascii="Times New Roman" w:hAnsi="Times New Roman" w:cs="Times New Roman"/>
          <w:b/>
          <w:sz w:val="24"/>
          <w:szCs w:val="24"/>
        </w:rPr>
      </w:pPr>
      <w:r w:rsidRPr="007532F6">
        <w:rPr>
          <w:rFonts w:ascii="Times New Roman" w:hAnsi="Times New Roman" w:cs="Times New Roman"/>
          <w:b/>
          <w:sz w:val="24"/>
          <w:szCs w:val="24"/>
        </w:rPr>
        <w:t>Figure I. Morphologie d’un glissement de terrain (s.s.).</w:t>
      </w:r>
      <w:r w:rsidRPr="007532F6">
        <w:rPr>
          <w:rFonts w:ascii="Times New Roman" w:hAnsi="Times New Roman" w:cs="Times New Roman"/>
          <w:b/>
          <w:noProof/>
          <w:sz w:val="24"/>
          <w:szCs w:val="24"/>
        </w:rPr>
        <w:t xml:space="preserve"> USGS, 1982.</w:t>
      </w:r>
    </w:p>
    <w:p w:rsidR="00E01063" w:rsidRPr="007532F6" w:rsidRDefault="00E01063" w:rsidP="004F4642">
      <w:pPr>
        <w:spacing w:line="360" w:lineRule="auto"/>
        <w:jc w:val="both"/>
        <w:rPr>
          <w:rFonts w:ascii="Times New Roman" w:hAnsi="Times New Roman" w:cs="Times New Roman"/>
          <w:color w:val="0070C0"/>
          <w:sz w:val="24"/>
          <w:szCs w:val="24"/>
        </w:rPr>
      </w:pPr>
    </w:p>
    <w:p w:rsidR="00897A67" w:rsidRPr="00897A67" w:rsidRDefault="00897A67" w:rsidP="004F4642">
      <w:pPr>
        <w:spacing w:after="0" w:line="360" w:lineRule="auto"/>
        <w:jc w:val="both"/>
        <w:rPr>
          <w:rFonts w:ascii="Times New Roman" w:hAnsi="Times New Roman" w:cs="Times New Roman"/>
          <w:b/>
          <w:sz w:val="24"/>
          <w:szCs w:val="24"/>
        </w:rPr>
      </w:pPr>
      <w:r w:rsidRPr="00897A67">
        <w:rPr>
          <w:rFonts w:ascii="Times New Roman" w:hAnsi="Times New Roman" w:cs="Times New Roman"/>
          <w:b/>
          <w:sz w:val="24"/>
          <w:szCs w:val="24"/>
        </w:rPr>
        <w:t xml:space="preserve">I.2 - </w:t>
      </w:r>
      <w:r w:rsidR="004231B3">
        <w:rPr>
          <w:rFonts w:ascii="Times New Roman" w:hAnsi="Times New Roman" w:cs="Times New Roman"/>
          <w:b/>
          <w:sz w:val="24"/>
          <w:szCs w:val="24"/>
        </w:rPr>
        <w:t>C</w:t>
      </w:r>
      <w:r w:rsidRPr="00897A67">
        <w:rPr>
          <w:rFonts w:ascii="Times New Roman" w:hAnsi="Times New Roman" w:cs="Times New Roman"/>
          <w:b/>
          <w:sz w:val="24"/>
          <w:szCs w:val="24"/>
        </w:rPr>
        <w:t>aractéristiq</w:t>
      </w:r>
      <w:r w:rsidR="00301995">
        <w:rPr>
          <w:rFonts w:ascii="Times New Roman" w:hAnsi="Times New Roman" w:cs="Times New Roman"/>
          <w:b/>
          <w:sz w:val="24"/>
          <w:szCs w:val="24"/>
        </w:rPr>
        <w:t xml:space="preserve">ues d’un glissement de terrain </w:t>
      </w:r>
      <w:r w:rsidRPr="00897A67">
        <w:rPr>
          <w:rFonts w:ascii="Times New Roman" w:hAnsi="Times New Roman" w:cs="Times New Roman"/>
          <w:b/>
          <w:sz w:val="24"/>
          <w:szCs w:val="24"/>
        </w:rPr>
        <w:t xml:space="preserve"> </w:t>
      </w:r>
    </w:p>
    <w:p w:rsidR="004F4642"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Lors de ses travaux pour l’UNESCO, Varnes en 1978  a élaboré  un bloc diagramme idéal mettant en exergue les caractéristiques d’un glissement de terrain complexe. Fig.</w:t>
      </w:r>
      <w:r w:rsidR="00301995">
        <w:rPr>
          <w:rFonts w:ascii="Times New Roman" w:hAnsi="Times New Roman" w:cs="Times New Roman"/>
          <w:sz w:val="24"/>
          <w:szCs w:val="24"/>
        </w:rPr>
        <w:t>2</w:t>
      </w:r>
      <w:r w:rsidRPr="00897A67">
        <w:rPr>
          <w:rFonts w:ascii="Times New Roman" w:hAnsi="Times New Roman" w:cs="Times New Roman"/>
          <w:sz w:val="24"/>
          <w:szCs w:val="24"/>
        </w:rPr>
        <w:t>.</w:t>
      </w:r>
      <w:r w:rsidR="00301995">
        <w:rPr>
          <w:rFonts w:ascii="Times New Roman" w:hAnsi="Times New Roman" w:cs="Times New Roman"/>
          <w:sz w:val="24"/>
          <w:szCs w:val="24"/>
        </w:rPr>
        <w:t>a.</w:t>
      </w:r>
      <w:r w:rsidRPr="00897A67">
        <w:rPr>
          <w:rFonts w:ascii="Times New Roman" w:hAnsi="Times New Roman" w:cs="Times New Roman"/>
          <w:sz w:val="24"/>
          <w:szCs w:val="24"/>
        </w:rPr>
        <w:t xml:space="preserve"> On y observe une surface de rupture très nette le long de laquelle les matériaux impliqués dans le glissement de terrain se déplacent au-dessus de matériaux que le phénomène n'affecte pas. Le diagramme montre </w:t>
      </w:r>
    </w:p>
    <w:p w:rsidR="004F4642" w:rsidRDefault="004F4642" w:rsidP="004F4642">
      <w:pPr>
        <w:spacing w:line="360" w:lineRule="auto"/>
        <w:jc w:val="both"/>
        <w:rPr>
          <w:rFonts w:ascii="Times New Roman" w:hAnsi="Times New Roman" w:cs="Times New Roman"/>
          <w:sz w:val="24"/>
          <w:szCs w:val="24"/>
        </w:rPr>
      </w:pP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également que la surface de rupture s'étend sur une profondeur considérable de sorte qu'un glissement de terrain ne saurait être considéré comme un phénomène superficiel.</w:t>
      </w:r>
    </w:p>
    <w:p w:rsidR="00897A67" w:rsidRPr="00897A67" w:rsidRDefault="004231B3" w:rsidP="004F46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777875</wp:posOffset>
            </wp:positionH>
            <wp:positionV relativeFrom="paragraph">
              <wp:posOffset>139065</wp:posOffset>
            </wp:positionV>
            <wp:extent cx="4409440" cy="2504440"/>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409440" cy="2504440"/>
                    </a:xfrm>
                    <a:prstGeom prst="rect">
                      <a:avLst/>
                    </a:prstGeom>
                    <a:noFill/>
                    <a:ln w="9525">
                      <a:noFill/>
                      <a:miter lim="800000"/>
                      <a:headEnd/>
                      <a:tailEnd/>
                    </a:ln>
                  </pic:spPr>
                </pic:pic>
              </a:graphicData>
            </a:graphic>
          </wp:anchor>
        </w:drawing>
      </w:r>
    </w:p>
    <w:p w:rsidR="00897A67" w:rsidRDefault="00897A67" w:rsidP="004F4642">
      <w:pPr>
        <w:spacing w:line="360" w:lineRule="auto"/>
        <w:jc w:val="both"/>
        <w:rPr>
          <w:rFonts w:ascii="Times New Roman" w:hAnsi="Times New Roman" w:cs="Times New Roman"/>
          <w:noProof/>
          <w:sz w:val="24"/>
          <w:szCs w:val="24"/>
        </w:rPr>
      </w:pPr>
    </w:p>
    <w:p w:rsidR="004231B3" w:rsidRDefault="004231B3" w:rsidP="004F4642">
      <w:pPr>
        <w:spacing w:line="360" w:lineRule="auto"/>
        <w:jc w:val="both"/>
        <w:rPr>
          <w:rFonts w:ascii="Times New Roman" w:hAnsi="Times New Roman" w:cs="Times New Roman"/>
          <w:noProof/>
          <w:sz w:val="24"/>
          <w:szCs w:val="24"/>
        </w:rPr>
      </w:pPr>
    </w:p>
    <w:p w:rsidR="004231B3" w:rsidRDefault="004231B3" w:rsidP="004F4642">
      <w:pPr>
        <w:spacing w:line="360" w:lineRule="auto"/>
        <w:jc w:val="both"/>
        <w:rPr>
          <w:rFonts w:ascii="Times New Roman" w:hAnsi="Times New Roman" w:cs="Times New Roman"/>
          <w:noProof/>
          <w:sz w:val="24"/>
          <w:szCs w:val="24"/>
        </w:rPr>
      </w:pPr>
    </w:p>
    <w:p w:rsidR="004231B3" w:rsidRDefault="004231B3" w:rsidP="004F4642">
      <w:pPr>
        <w:spacing w:line="360" w:lineRule="auto"/>
        <w:jc w:val="both"/>
        <w:rPr>
          <w:rFonts w:ascii="Times New Roman" w:hAnsi="Times New Roman" w:cs="Times New Roman"/>
          <w:noProof/>
          <w:sz w:val="24"/>
          <w:szCs w:val="24"/>
        </w:rPr>
      </w:pPr>
    </w:p>
    <w:p w:rsidR="004231B3" w:rsidRDefault="004231B3" w:rsidP="004F4642">
      <w:pPr>
        <w:spacing w:line="360" w:lineRule="auto"/>
        <w:jc w:val="both"/>
        <w:rPr>
          <w:rFonts w:ascii="Times New Roman" w:hAnsi="Times New Roman" w:cs="Times New Roman"/>
          <w:noProof/>
          <w:sz w:val="24"/>
          <w:szCs w:val="24"/>
        </w:rPr>
      </w:pPr>
    </w:p>
    <w:p w:rsidR="004231B3" w:rsidRDefault="004231B3" w:rsidP="004F4642">
      <w:pPr>
        <w:spacing w:line="360" w:lineRule="auto"/>
        <w:jc w:val="both"/>
        <w:rPr>
          <w:rFonts w:ascii="Times New Roman" w:hAnsi="Times New Roman" w:cs="Times New Roman"/>
          <w:noProof/>
          <w:sz w:val="24"/>
          <w:szCs w:val="24"/>
        </w:rPr>
      </w:pPr>
    </w:p>
    <w:p w:rsidR="00897A67" w:rsidRPr="00897A67" w:rsidRDefault="00897A67" w:rsidP="00DA7531">
      <w:pPr>
        <w:spacing w:line="360" w:lineRule="auto"/>
        <w:jc w:val="center"/>
        <w:rPr>
          <w:rFonts w:ascii="Times New Roman" w:hAnsi="Times New Roman" w:cs="Times New Roman"/>
          <w:b/>
          <w:sz w:val="24"/>
          <w:szCs w:val="24"/>
        </w:rPr>
      </w:pPr>
      <w:r w:rsidRPr="00897A67">
        <w:rPr>
          <w:rFonts w:ascii="Times New Roman" w:hAnsi="Times New Roman" w:cs="Times New Roman"/>
          <w:b/>
          <w:noProof/>
          <w:sz w:val="24"/>
          <w:szCs w:val="24"/>
        </w:rPr>
        <w:t xml:space="preserve">Figure </w:t>
      </w:r>
      <w:r w:rsidR="00301995">
        <w:rPr>
          <w:rFonts w:ascii="Times New Roman" w:hAnsi="Times New Roman" w:cs="Times New Roman"/>
          <w:b/>
          <w:noProof/>
          <w:sz w:val="24"/>
          <w:szCs w:val="24"/>
        </w:rPr>
        <w:t>2</w:t>
      </w:r>
      <w:r w:rsidRPr="00897A67">
        <w:rPr>
          <w:rFonts w:ascii="Times New Roman" w:hAnsi="Times New Roman" w:cs="Times New Roman"/>
          <w:b/>
          <w:noProof/>
          <w:sz w:val="24"/>
          <w:szCs w:val="24"/>
        </w:rPr>
        <w:t>.</w:t>
      </w:r>
      <w:r w:rsidR="00301995">
        <w:rPr>
          <w:rFonts w:ascii="Times New Roman" w:hAnsi="Times New Roman" w:cs="Times New Roman"/>
          <w:b/>
          <w:noProof/>
          <w:sz w:val="24"/>
          <w:szCs w:val="24"/>
        </w:rPr>
        <w:t>a.</w:t>
      </w:r>
      <w:r w:rsidRPr="00897A67">
        <w:rPr>
          <w:rFonts w:ascii="Times New Roman" w:hAnsi="Times New Roman" w:cs="Times New Roman"/>
          <w:b/>
          <w:noProof/>
          <w:sz w:val="24"/>
          <w:szCs w:val="24"/>
        </w:rPr>
        <w:t xml:space="preserve"> Bloc diagramme représentant le mouvement de versant idéal. Varnes, 1978.</w:t>
      </w:r>
    </w:p>
    <w:p w:rsidR="00301995"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La commission internationale sur les glissements de terrain a définit l’ensemble des éléments morphométriques et morphologiques composant un glissement de terrain type comme suit :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Couronne</w:t>
      </w:r>
      <w:r w:rsidRPr="00897A67">
        <w:rPr>
          <w:rFonts w:ascii="Times New Roman" w:hAnsi="Times New Roman" w:cs="Times New Roman"/>
          <w:sz w:val="24"/>
          <w:szCs w:val="24"/>
        </w:rPr>
        <w:t xml:space="preserve"> : Zone située au-dessus de l'escarpement principal (2), souvent peu affectée par les désordres. Seules quelques fissures ou crevasses témoignent de la mise en traction des terrains dans cette zone.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Escarpement principal</w:t>
      </w:r>
      <w:r w:rsidRPr="00897A67">
        <w:rPr>
          <w:rFonts w:ascii="Times New Roman" w:hAnsi="Times New Roman" w:cs="Times New Roman"/>
          <w:sz w:val="24"/>
          <w:szCs w:val="24"/>
        </w:rPr>
        <w:t xml:space="preserve"> : Surface inclinée ou verticale souvent concave, limitant le glissement à son extrémité supérieure.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Sommet</w:t>
      </w:r>
      <w:r w:rsidRPr="00897A67">
        <w:rPr>
          <w:rFonts w:ascii="Times New Roman" w:hAnsi="Times New Roman" w:cs="Times New Roman"/>
          <w:sz w:val="24"/>
          <w:szCs w:val="24"/>
        </w:rPr>
        <w:t xml:space="preserve"> : Limite amont du glissement, point le plus élevé où le matériau glissé (13) se trouve en contact avec l'escarpement principal (2).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Tête</w:t>
      </w:r>
      <w:r w:rsidRPr="00897A67">
        <w:rPr>
          <w:rFonts w:ascii="Times New Roman" w:hAnsi="Times New Roman" w:cs="Times New Roman"/>
          <w:sz w:val="24"/>
          <w:szCs w:val="24"/>
        </w:rPr>
        <w:t xml:space="preserve"> : Partie amont de la masse glissée sur l'escarpement principal (2).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Escarpement secondaire</w:t>
      </w:r>
      <w:r w:rsidRPr="00897A67">
        <w:rPr>
          <w:rFonts w:ascii="Times New Roman" w:hAnsi="Times New Roman" w:cs="Times New Roman"/>
          <w:sz w:val="24"/>
          <w:szCs w:val="24"/>
        </w:rPr>
        <w:t xml:space="preserve"> : Cicatrice semblable à l'escarpement principal (2) mais visible dans la masse glissée.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Corps</w:t>
      </w:r>
      <w:r w:rsidRPr="00897A67">
        <w:rPr>
          <w:rFonts w:ascii="Times New Roman" w:hAnsi="Times New Roman" w:cs="Times New Roman"/>
          <w:sz w:val="24"/>
          <w:szCs w:val="24"/>
        </w:rPr>
        <w:t xml:space="preserve"> : Partie du matériau glissée (13) au-dessus de la surface de glissement (10) en amont du pied de la surface de glissement (11).</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Pied</w:t>
      </w:r>
      <w:r w:rsidRPr="00897A67">
        <w:rPr>
          <w:rFonts w:ascii="Times New Roman" w:hAnsi="Times New Roman" w:cs="Times New Roman"/>
          <w:sz w:val="24"/>
          <w:szCs w:val="24"/>
        </w:rPr>
        <w:t xml:space="preserve"> : Partie de la masse glissée (13) en aval du pied de la surface de glissement (11). </w:t>
      </w:r>
    </w:p>
    <w:p w:rsidR="004F4642" w:rsidRDefault="004F4642" w:rsidP="004F4642">
      <w:pPr>
        <w:spacing w:line="360" w:lineRule="auto"/>
        <w:jc w:val="both"/>
        <w:rPr>
          <w:rFonts w:ascii="Times New Roman" w:hAnsi="Times New Roman" w:cs="Times New Roman"/>
          <w:sz w:val="24"/>
          <w:szCs w:val="24"/>
        </w:rPr>
      </w:pP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Extrémité aval</w:t>
      </w:r>
      <w:r w:rsidRPr="00897A67">
        <w:rPr>
          <w:rFonts w:ascii="Times New Roman" w:hAnsi="Times New Roman" w:cs="Times New Roman"/>
          <w:sz w:val="24"/>
          <w:szCs w:val="24"/>
        </w:rPr>
        <w:t xml:space="preserve">e : Extrémité avale du matériau glissé (13).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Front</w:t>
      </w:r>
      <w:r w:rsidRPr="00897A67">
        <w:rPr>
          <w:rFonts w:ascii="Times New Roman" w:hAnsi="Times New Roman" w:cs="Times New Roman"/>
          <w:sz w:val="24"/>
          <w:szCs w:val="24"/>
        </w:rPr>
        <w:t xml:space="preserve"> : Partie la plus avale du matériau glissé (13), en général de forme convexe.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Surface de glissement</w:t>
      </w:r>
      <w:r w:rsidRPr="00897A67">
        <w:rPr>
          <w:rFonts w:ascii="Times New Roman" w:hAnsi="Times New Roman" w:cs="Times New Roman"/>
          <w:sz w:val="24"/>
          <w:szCs w:val="24"/>
        </w:rPr>
        <w:t xml:space="preserve"> : Prolongation en profondeur de l'escarpement principal (2) au-dessous de la masse glissée (13).</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Pied de la surface de glissement</w:t>
      </w:r>
      <w:r w:rsidRPr="00897A67">
        <w:rPr>
          <w:rFonts w:ascii="Times New Roman" w:hAnsi="Times New Roman" w:cs="Times New Roman"/>
          <w:sz w:val="24"/>
          <w:szCs w:val="24"/>
        </w:rPr>
        <w:t xml:space="preserve"> : L'intersection avale de la surface topographique initiale et la surface de glissement (10)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Surface de séparation</w:t>
      </w:r>
      <w:r w:rsidRPr="00897A67">
        <w:rPr>
          <w:rFonts w:ascii="Times New Roman" w:hAnsi="Times New Roman" w:cs="Times New Roman"/>
          <w:sz w:val="24"/>
          <w:szCs w:val="24"/>
        </w:rPr>
        <w:t xml:space="preserve"> : Surface séparant la masse glissée (13) des terrains en place, et la partie de la surface de glissement (10).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Matériau glissé</w:t>
      </w:r>
      <w:r w:rsidRPr="00897A67">
        <w:rPr>
          <w:rFonts w:ascii="Times New Roman" w:hAnsi="Times New Roman" w:cs="Times New Roman"/>
          <w:sz w:val="24"/>
          <w:szCs w:val="24"/>
        </w:rPr>
        <w:t xml:space="preserve"> : Matériau qui a glissé sur la partie de terrain en place.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Zone d'affaissement</w:t>
      </w:r>
      <w:r w:rsidRPr="00897A67">
        <w:rPr>
          <w:rFonts w:ascii="Times New Roman" w:hAnsi="Times New Roman" w:cs="Times New Roman"/>
          <w:sz w:val="24"/>
          <w:szCs w:val="24"/>
        </w:rPr>
        <w:t xml:space="preserve"> : Zone d'un glissement de terrain où la masse glissée (13) est au-dessous de la surface topographique originale.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Zone d'accumulation</w:t>
      </w:r>
      <w:r w:rsidRPr="00897A67">
        <w:rPr>
          <w:rFonts w:ascii="Times New Roman" w:hAnsi="Times New Roman" w:cs="Times New Roman"/>
          <w:sz w:val="24"/>
          <w:szCs w:val="24"/>
        </w:rPr>
        <w:t xml:space="preserve"> : Zone d'un glissement de terrain où la masse glissée (13) est au-dessus de la surface topographique originale.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Niche d'arrachement</w:t>
      </w:r>
      <w:r w:rsidRPr="00897A67">
        <w:rPr>
          <w:rFonts w:ascii="Times New Roman" w:hAnsi="Times New Roman" w:cs="Times New Roman"/>
          <w:sz w:val="24"/>
          <w:szCs w:val="24"/>
        </w:rPr>
        <w:t xml:space="preserve"> : Volume situé au-dessus de l'escarpement principal et la masse affaissée (17) et au-dessous de la surface topographique originale.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Masse affaissée</w:t>
      </w:r>
      <w:r w:rsidRPr="00897A67">
        <w:rPr>
          <w:rFonts w:ascii="Times New Roman" w:hAnsi="Times New Roman" w:cs="Times New Roman"/>
          <w:sz w:val="24"/>
          <w:szCs w:val="24"/>
        </w:rPr>
        <w:t xml:space="preserve"> : Partie de la masse glissée (13) recouvrant la surface de glissement (11), qui est située au-dessous de la surface topographique originale.</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Accumulation</w:t>
      </w:r>
      <w:r w:rsidRPr="00897A67">
        <w:rPr>
          <w:rFonts w:ascii="Times New Roman" w:hAnsi="Times New Roman" w:cs="Times New Roman"/>
          <w:sz w:val="24"/>
          <w:szCs w:val="24"/>
        </w:rPr>
        <w:t xml:space="preserve"> : Partie de la masse glissée (13) qui est située au-dessus de la surface de la surface topographique originale.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Flanc</w:t>
      </w:r>
      <w:r w:rsidRPr="00897A67">
        <w:rPr>
          <w:rFonts w:ascii="Times New Roman" w:hAnsi="Times New Roman" w:cs="Times New Roman"/>
          <w:sz w:val="24"/>
          <w:szCs w:val="24"/>
        </w:rPr>
        <w:t xml:space="preserve"> : Limite latérale du glissement prolongeant l'escarpement principal (2). Le flanc  droit est à droite quand les flancs sont vus de la couronne.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Longueur de la surface de rupture (Lr)</w:t>
      </w:r>
      <w:r w:rsidRPr="00897A67">
        <w:rPr>
          <w:rFonts w:ascii="Times New Roman" w:hAnsi="Times New Roman" w:cs="Times New Roman"/>
          <w:sz w:val="24"/>
          <w:szCs w:val="24"/>
        </w:rPr>
        <w:t xml:space="preserve"> : distance entre le front de la surface de rupture et la couronne.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Longueur de la masse glissée (Ld)</w:t>
      </w:r>
      <w:r w:rsidRPr="00897A67">
        <w:rPr>
          <w:rFonts w:ascii="Times New Roman" w:hAnsi="Times New Roman" w:cs="Times New Roman"/>
          <w:sz w:val="24"/>
          <w:szCs w:val="24"/>
        </w:rPr>
        <w:t xml:space="preserve"> : distance entre le sommet et l'extrémité aval.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Longueur totale (L)</w:t>
      </w:r>
      <w:r w:rsidRPr="00897A67">
        <w:rPr>
          <w:rFonts w:ascii="Times New Roman" w:hAnsi="Times New Roman" w:cs="Times New Roman"/>
          <w:sz w:val="24"/>
          <w:szCs w:val="24"/>
        </w:rPr>
        <w:t xml:space="preserve"> : distance entre la couronne et le front de la masse glissée.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b/>
          <w:sz w:val="24"/>
          <w:szCs w:val="24"/>
        </w:rPr>
        <w:t>-  Largeur de la surface de glissement (Wr)</w:t>
      </w:r>
      <w:r w:rsidRPr="00897A67">
        <w:rPr>
          <w:rFonts w:ascii="Times New Roman" w:hAnsi="Times New Roman" w:cs="Times New Roman"/>
          <w:sz w:val="24"/>
          <w:szCs w:val="24"/>
        </w:rPr>
        <w:t xml:space="preserve"> : distance maximum entre les flancs. </w:t>
      </w:r>
    </w:p>
    <w:p w:rsidR="004F4642" w:rsidRDefault="004F4642" w:rsidP="004F4642">
      <w:pPr>
        <w:spacing w:line="360" w:lineRule="auto"/>
        <w:jc w:val="both"/>
        <w:rPr>
          <w:rFonts w:ascii="Times New Roman" w:hAnsi="Times New Roman" w:cs="Times New Roman"/>
          <w:sz w:val="24"/>
          <w:szCs w:val="24"/>
        </w:rPr>
      </w:pP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Largeur de la masse glissée  (Wd) :</w:t>
      </w:r>
      <w:r w:rsidRPr="00897A67">
        <w:rPr>
          <w:rFonts w:ascii="Times New Roman" w:hAnsi="Times New Roman" w:cs="Times New Roman"/>
          <w:sz w:val="24"/>
          <w:szCs w:val="24"/>
        </w:rPr>
        <w:t xml:space="preserve"> largeur maximum de la masse glissée dans une direction perpendiculaire à la longueur Ld. </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sz w:val="24"/>
          <w:szCs w:val="24"/>
        </w:rPr>
        <w:t xml:space="preserve">-  </w:t>
      </w:r>
      <w:r w:rsidRPr="00897A67">
        <w:rPr>
          <w:rFonts w:ascii="Times New Roman" w:hAnsi="Times New Roman" w:cs="Times New Roman"/>
          <w:b/>
          <w:sz w:val="24"/>
          <w:szCs w:val="24"/>
        </w:rPr>
        <w:t>Profondeur de la surface de rupture  (Dr)</w:t>
      </w:r>
      <w:r w:rsidRPr="00897A67">
        <w:rPr>
          <w:rFonts w:ascii="Times New Roman" w:hAnsi="Times New Roman" w:cs="Times New Roman"/>
          <w:sz w:val="24"/>
          <w:szCs w:val="24"/>
        </w:rPr>
        <w:t xml:space="preserve"> : distance entre  la surface de rupture et la surface topographique originale.</w:t>
      </w:r>
    </w:p>
    <w:p w:rsidR="00897A67" w:rsidRPr="00897A67" w:rsidRDefault="00897A67" w:rsidP="004F4642">
      <w:pPr>
        <w:spacing w:line="360" w:lineRule="auto"/>
        <w:jc w:val="both"/>
        <w:rPr>
          <w:rFonts w:ascii="Times New Roman" w:hAnsi="Times New Roman" w:cs="Times New Roman"/>
          <w:sz w:val="24"/>
          <w:szCs w:val="24"/>
        </w:rPr>
      </w:pPr>
      <w:r w:rsidRPr="00897A67">
        <w:rPr>
          <w:rFonts w:ascii="Times New Roman" w:hAnsi="Times New Roman" w:cs="Times New Roman"/>
          <w:b/>
          <w:sz w:val="24"/>
          <w:szCs w:val="24"/>
        </w:rPr>
        <w:t>-  Profondeur de la masse glissée (Dd)</w:t>
      </w:r>
      <w:r w:rsidRPr="00897A67">
        <w:rPr>
          <w:rFonts w:ascii="Times New Roman" w:hAnsi="Times New Roman" w:cs="Times New Roman"/>
          <w:sz w:val="24"/>
          <w:szCs w:val="24"/>
        </w:rPr>
        <w:t xml:space="preserve"> : profondeur de la masse glissée dans une direction perpendiculaire à la longueur Ld.</w:t>
      </w:r>
    </w:p>
    <w:p w:rsidR="00897A67" w:rsidRPr="00897A67" w:rsidRDefault="004231B3" w:rsidP="004F464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523240</wp:posOffset>
            </wp:positionH>
            <wp:positionV relativeFrom="paragraph">
              <wp:posOffset>20955</wp:posOffset>
            </wp:positionV>
            <wp:extent cx="5013960" cy="2583815"/>
            <wp:effectExtent l="19050" t="0" r="1524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13960" cy="2583815"/>
                    </a:xfrm>
                    <a:prstGeom prst="rect">
                      <a:avLst/>
                    </a:prstGeom>
                    <a:solidFill>
                      <a:schemeClr val="tx1"/>
                    </a:solidFill>
                    <a:ln w="19050" cap="flat" cmpd="sng">
                      <a:solidFill>
                        <a:schemeClr val="tx1"/>
                      </a:solidFill>
                      <a:prstDash val="solid"/>
                      <a:miter lim="800000"/>
                    </a:ln>
                    <a:effectLst>
                      <a:softEdge rad="112500"/>
                    </a:effectLst>
                  </pic:spPr>
                </pic:pic>
              </a:graphicData>
            </a:graphic>
          </wp:anchor>
        </w:drawing>
      </w:r>
    </w:p>
    <w:p w:rsidR="00897A67" w:rsidRPr="00897A67" w:rsidRDefault="00897A67" w:rsidP="004F4642">
      <w:pPr>
        <w:spacing w:line="360" w:lineRule="auto"/>
        <w:jc w:val="both"/>
        <w:rPr>
          <w:rFonts w:ascii="Times New Roman" w:hAnsi="Times New Roman" w:cs="Times New Roman"/>
          <w:noProof/>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236855</wp:posOffset>
            </wp:positionH>
            <wp:positionV relativeFrom="paragraph">
              <wp:posOffset>249555</wp:posOffset>
            </wp:positionV>
            <wp:extent cx="5467350" cy="1653540"/>
            <wp:effectExtent l="1905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67350" cy="1653540"/>
                    </a:xfrm>
                    <a:prstGeom prst="rect">
                      <a:avLst/>
                    </a:prstGeom>
                    <a:noFill/>
                    <a:ln w="9525">
                      <a:noFill/>
                      <a:miter lim="800000"/>
                      <a:headEnd/>
                      <a:tailEnd/>
                    </a:ln>
                  </pic:spPr>
                </pic:pic>
              </a:graphicData>
            </a:graphic>
          </wp:anchor>
        </w:drawing>
      </w: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4231B3" w:rsidRDefault="004231B3" w:rsidP="004F4642">
      <w:pPr>
        <w:spacing w:line="360" w:lineRule="auto"/>
        <w:jc w:val="both"/>
        <w:rPr>
          <w:rFonts w:ascii="Times New Roman" w:hAnsi="Times New Roman" w:cs="Times New Roman"/>
          <w:b/>
          <w:sz w:val="24"/>
          <w:szCs w:val="24"/>
        </w:rPr>
      </w:pPr>
    </w:p>
    <w:p w:rsidR="00301995" w:rsidRDefault="00897A67" w:rsidP="004F4642">
      <w:pPr>
        <w:spacing w:line="360" w:lineRule="auto"/>
        <w:jc w:val="center"/>
        <w:rPr>
          <w:rFonts w:ascii="Times New Roman" w:hAnsi="Times New Roman" w:cs="Times New Roman"/>
          <w:b/>
          <w:sz w:val="24"/>
          <w:szCs w:val="24"/>
        </w:rPr>
      </w:pPr>
      <w:r w:rsidRPr="00897A67">
        <w:rPr>
          <w:rFonts w:ascii="Times New Roman" w:hAnsi="Times New Roman" w:cs="Times New Roman"/>
          <w:b/>
          <w:sz w:val="24"/>
          <w:szCs w:val="24"/>
        </w:rPr>
        <w:t>Figure 2</w:t>
      </w:r>
      <w:r w:rsidR="00301995">
        <w:rPr>
          <w:rFonts w:ascii="Times New Roman" w:hAnsi="Times New Roman" w:cs="Times New Roman"/>
          <w:b/>
          <w:sz w:val="24"/>
          <w:szCs w:val="24"/>
        </w:rPr>
        <w:t>.b</w:t>
      </w:r>
      <w:r w:rsidRPr="00897A67">
        <w:rPr>
          <w:rFonts w:ascii="Times New Roman" w:hAnsi="Times New Roman" w:cs="Times New Roman"/>
          <w:b/>
          <w:sz w:val="24"/>
          <w:szCs w:val="24"/>
        </w:rPr>
        <w:t>. Description des éléments morphométriques et morphologiques</w:t>
      </w:r>
    </w:p>
    <w:p w:rsidR="00897A67" w:rsidRPr="00897A67" w:rsidRDefault="00897A67" w:rsidP="004F4642">
      <w:pPr>
        <w:spacing w:line="360" w:lineRule="auto"/>
        <w:jc w:val="center"/>
        <w:rPr>
          <w:rFonts w:ascii="Times New Roman" w:hAnsi="Times New Roman" w:cs="Times New Roman"/>
          <w:b/>
          <w:sz w:val="24"/>
          <w:szCs w:val="24"/>
        </w:rPr>
      </w:pPr>
      <w:r w:rsidRPr="00897A67">
        <w:rPr>
          <w:rFonts w:ascii="Times New Roman" w:hAnsi="Times New Roman" w:cs="Times New Roman"/>
          <w:b/>
          <w:sz w:val="24"/>
          <w:szCs w:val="24"/>
        </w:rPr>
        <w:t>composant un glissement terrain.</w:t>
      </w:r>
    </w:p>
    <w:p w:rsidR="00857A48" w:rsidRDefault="00857A48" w:rsidP="004F4642">
      <w:pPr>
        <w:jc w:val="both"/>
      </w:pPr>
    </w:p>
    <w:p w:rsidR="00DA7531" w:rsidRDefault="00DA7531" w:rsidP="004F4642">
      <w:pPr>
        <w:jc w:val="both"/>
      </w:pPr>
    </w:p>
    <w:p w:rsidR="00DA7531" w:rsidRDefault="00DA7531" w:rsidP="004F4642">
      <w:pPr>
        <w:jc w:val="both"/>
      </w:pPr>
    </w:p>
    <w:p w:rsidR="00996FC3" w:rsidRDefault="00996FC3" w:rsidP="004F4642">
      <w:pPr>
        <w:spacing w:after="0" w:line="360" w:lineRule="auto"/>
        <w:jc w:val="both"/>
        <w:rPr>
          <w:rFonts w:ascii="Arial" w:hAnsi="Arial" w:cs="Arial"/>
          <w:b/>
        </w:rPr>
      </w:pPr>
    </w:p>
    <w:p w:rsidR="001D655E" w:rsidRPr="00B54618" w:rsidRDefault="001D655E" w:rsidP="004F4642">
      <w:pPr>
        <w:spacing w:after="0" w:line="360" w:lineRule="auto"/>
        <w:jc w:val="both"/>
        <w:rPr>
          <w:rFonts w:ascii="Times New Roman" w:hAnsi="Times New Roman" w:cs="Times New Roman"/>
          <w:b/>
          <w:sz w:val="24"/>
          <w:szCs w:val="24"/>
        </w:rPr>
      </w:pPr>
      <w:r w:rsidRPr="00B54618">
        <w:rPr>
          <w:rFonts w:ascii="Times New Roman" w:hAnsi="Times New Roman" w:cs="Times New Roman"/>
          <w:b/>
          <w:sz w:val="24"/>
          <w:szCs w:val="24"/>
        </w:rPr>
        <w:t xml:space="preserve">I.3 - Typologie et classification des glissements de terrain </w:t>
      </w:r>
    </w:p>
    <w:p w:rsidR="00DE4153" w:rsidRPr="007532F6" w:rsidRDefault="00DE4153" w:rsidP="00DA7531">
      <w:pPr>
        <w:spacing w:line="360" w:lineRule="auto"/>
        <w:ind w:firstLine="360"/>
        <w:jc w:val="both"/>
        <w:rPr>
          <w:rFonts w:ascii="Times New Roman" w:hAnsi="Times New Roman" w:cs="Times New Roman"/>
          <w:sz w:val="24"/>
          <w:szCs w:val="24"/>
        </w:rPr>
      </w:pPr>
      <w:r w:rsidRPr="007532F6">
        <w:rPr>
          <w:rFonts w:ascii="Times New Roman" w:hAnsi="Times New Roman" w:cs="Times New Roman"/>
          <w:sz w:val="24"/>
          <w:szCs w:val="24"/>
        </w:rPr>
        <w:t>Selon la surface de rupture rencontrée dans cette classe, Varnes (1978) et par la suite</w:t>
      </w:r>
      <w:r>
        <w:rPr>
          <w:rFonts w:ascii="Times New Roman" w:hAnsi="Times New Roman" w:cs="Times New Roman"/>
          <w:sz w:val="24"/>
          <w:szCs w:val="24"/>
        </w:rPr>
        <w:t xml:space="preserve"> </w:t>
      </w:r>
      <w:r w:rsidRPr="007532F6">
        <w:rPr>
          <w:rFonts w:ascii="Times New Roman" w:hAnsi="Times New Roman" w:cs="Times New Roman"/>
          <w:sz w:val="24"/>
          <w:szCs w:val="24"/>
        </w:rPr>
        <w:t>Flageollet (1989) ont subdivisé les glissements</w:t>
      </w:r>
      <w:r w:rsidR="00301995">
        <w:rPr>
          <w:rFonts w:ascii="Times New Roman" w:hAnsi="Times New Roman" w:cs="Times New Roman"/>
          <w:sz w:val="24"/>
          <w:szCs w:val="24"/>
        </w:rPr>
        <w:t xml:space="preserve"> en deux catégories : (Fig.3.</w:t>
      </w:r>
      <w:r w:rsidRPr="007532F6">
        <w:rPr>
          <w:rFonts w:ascii="Times New Roman" w:hAnsi="Times New Roman" w:cs="Times New Roman"/>
          <w:sz w:val="24"/>
          <w:szCs w:val="24"/>
        </w:rPr>
        <w:t>)</w:t>
      </w:r>
    </w:p>
    <w:p w:rsidR="00DE4153" w:rsidRPr="007532F6" w:rsidRDefault="00DE4153" w:rsidP="004F4642">
      <w:pPr>
        <w:numPr>
          <w:ilvl w:val="0"/>
          <w:numId w:val="3"/>
        </w:numPr>
        <w:spacing w:after="0" w:line="360" w:lineRule="auto"/>
        <w:jc w:val="both"/>
        <w:rPr>
          <w:rFonts w:ascii="Times New Roman" w:hAnsi="Times New Roman" w:cs="Times New Roman"/>
          <w:sz w:val="24"/>
          <w:szCs w:val="24"/>
        </w:rPr>
      </w:pPr>
      <w:r w:rsidRPr="007532F6">
        <w:rPr>
          <w:rFonts w:ascii="Times New Roman" w:hAnsi="Times New Roman" w:cs="Times New Roman"/>
          <w:sz w:val="24"/>
          <w:szCs w:val="24"/>
        </w:rPr>
        <w:t xml:space="preserve">Les  glissements plan ou transationnels  "Translational slides" : ils correspondent à un mouvement de masse évoluant le long d'un plan de faible résistance mécanique. Lorsque dans un tel type de glissement une seule unité est mobilisée, on parle de "glissement par blocs". Les glissements plans sont très souvent contrôlés par la structure géologique du versant et les surfaces ou zones de moindre résistance mécanique. </w:t>
      </w:r>
    </w:p>
    <w:p w:rsidR="00DE4153" w:rsidRPr="00996FC3" w:rsidRDefault="00DE4153" w:rsidP="004F4642">
      <w:pPr>
        <w:numPr>
          <w:ilvl w:val="0"/>
          <w:numId w:val="3"/>
        </w:numPr>
        <w:spacing w:after="0" w:line="360" w:lineRule="auto"/>
        <w:jc w:val="both"/>
        <w:rPr>
          <w:rFonts w:ascii="Times New Roman" w:hAnsi="Times New Roman" w:cs="Times New Roman"/>
          <w:sz w:val="24"/>
          <w:szCs w:val="24"/>
        </w:rPr>
      </w:pPr>
      <w:r w:rsidRPr="00996FC3">
        <w:rPr>
          <w:rFonts w:ascii="Times New Roman" w:hAnsi="Times New Roman" w:cs="Times New Roman"/>
          <w:sz w:val="24"/>
          <w:szCs w:val="24"/>
        </w:rPr>
        <w:t>Les glissements circulaire ou rotationnels "Rotational slides : Il s’agit là du phénomène le plus courant. La surface de rupture présente une concavité orientée vers le haut avec une éventuelle présence de fissures concentriques, en plan, et concaves suivant la direction du glissement  (forme d'une cuillère). La forme du glissement peut être influencée par la nature des terrains concernés et les éventuelles discontinuités rencontrées. L'escarpement au niveau de la niche d'arrachement peut être relativement vertical et les mouvements sont relativement rapides. En amont de la niche d'arrachement, il peut apparaître des fissures de traction et une évolution régressive vers l'amont ou latérale du mouvement.</w:t>
      </w:r>
    </w:p>
    <w:p w:rsidR="00DE4153" w:rsidRDefault="005B0A14" w:rsidP="004F46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1000125</wp:posOffset>
            </wp:positionH>
            <wp:positionV relativeFrom="paragraph">
              <wp:posOffset>117475</wp:posOffset>
            </wp:positionV>
            <wp:extent cx="4546600" cy="1892300"/>
            <wp:effectExtent l="19050" t="0" r="635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46600" cy="1892300"/>
                    </a:xfrm>
                    <a:prstGeom prst="rect">
                      <a:avLst/>
                    </a:prstGeom>
                    <a:noFill/>
                    <a:ln w="9525">
                      <a:noFill/>
                      <a:miter lim="800000"/>
                      <a:headEnd/>
                      <a:tailEnd/>
                    </a:ln>
                  </pic:spPr>
                </pic:pic>
              </a:graphicData>
            </a:graphic>
          </wp:anchor>
        </w:drawing>
      </w:r>
    </w:p>
    <w:p w:rsidR="00DE4153" w:rsidRPr="007532F6" w:rsidRDefault="00DE4153" w:rsidP="004F4642">
      <w:pPr>
        <w:spacing w:line="360" w:lineRule="auto"/>
        <w:jc w:val="both"/>
        <w:rPr>
          <w:rFonts w:ascii="Times New Roman" w:hAnsi="Times New Roman" w:cs="Times New Roman"/>
          <w:sz w:val="24"/>
          <w:szCs w:val="24"/>
        </w:rPr>
      </w:pPr>
    </w:p>
    <w:p w:rsidR="00DE4153" w:rsidRDefault="00DE4153" w:rsidP="004F4642">
      <w:pPr>
        <w:spacing w:line="360" w:lineRule="auto"/>
        <w:jc w:val="both"/>
        <w:rPr>
          <w:rFonts w:ascii="Arial" w:hAnsi="Arial" w:cs="Arial"/>
        </w:rPr>
      </w:pPr>
    </w:p>
    <w:p w:rsidR="00DE4153" w:rsidRDefault="00DE4153" w:rsidP="004F4642">
      <w:pPr>
        <w:spacing w:line="360" w:lineRule="auto"/>
        <w:jc w:val="both"/>
        <w:rPr>
          <w:rFonts w:ascii="Arial" w:hAnsi="Arial" w:cs="Arial"/>
        </w:rPr>
      </w:pPr>
    </w:p>
    <w:p w:rsidR="00DE4153" w:rsidRDefault="00DE4153" w:rsidP="004F4642">
      <w:pPr>
        <w:spacing w:line="360" w:lineRule="auto"/>
        <w:jc w:val="both"/>
        <w:rPr>
          <w:rFonts w:ascii="Arial" w:hAnsi="Arial" w:cs="Arial"/>
        </w:rPr>
      </w:pPr>
    </w:p>
    <w:p w:rsidR="00DE4153" w:rsidRDefault="00DE4153" w:rsidP="004F4642">
      <w:pPr>
        <w:spacing w:line="360" w:lineRule="auto"/>
        <w:jc w:val="both"/>
        <w:rPr>
          <w:rFonts w:ascii="Arial" w:hAnsi="Arial" w:cs="Arial"/>
        </w:rPr>
      </w:pPr>
    </w:p>
    <w:p w:rsidR="00DE4153" w:rsidRDefault="00DE4153" w:rsidP="004F4642">
      <w:pPr>
        <w:spacing w:line="360" w:lineRule="auto"/>
        <w:jc w:val="center"/>
        <w:rPr>
          <w:rFonts w:ascii="Times New Roman" w:hAnsi="Times New Roman" w:cs="Times New Roman"/>
          <w:b/>
          <w:sz w:val="24"/>
          <w:szCs w:val="24"/>
        </w:rPr>
      </w:pPr>
      <w:r w:rsidRPr="007532F6">
        <w:rPr>
          <w:rFonts w:ascii="Times New Roman" w:hAnsi="Times New Roman" w:cs="Times New Roman"/>
          <w:b/>
          <w:sz w:val="24"/>
          <w:szCs w:val="24"/>
        </w:rPr>
        <w:t xml:space="preserve">Figure </w:t>
      </w:r>
      <w:r w:rsidR="00301995">
        <w:rPr>
          <w:rFonts w:ascii="Times New Roman" w:hAnsi="Times New Roman" w:cs="Times New Roman"/>
          <w:b/>
          <w:sz w:val="24"/>
          <w:szCs w:val="24"/>
        </w:rPr>
        <w:t>3</w:t>
      </w:r>
      <w:r w:rsidRPr="007532F6">
        <w:rPr>
          <w:rFonts w:ascii="Times New Roman" w:hAnsi="Times New Roman" w:cs="Times New Roman"/>
          <w:b/>
          <w:sz w:val="24"/>
          <w:szCs w:val="24"/>
        </w:rPr>
        <w:t>. Principaux types de glissements.</w:t>
      </w:r>
    </w:p>
    <w:p w:rsidR="00BE3D60" w:rsidRDefault="00DE4153" w:rsidP="004F4642">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Par ailleur </w:t>
      </w:r>
      <w:r w:rsidR="00BE3D60">
        <w:rPr>
          <w:rFonts w:ascii="Times New Roman" w:hAnsi="Times New Roman" w:cs="Times New Roman"/>
          <w:bCs/>
          <w:noProof/>
          <w:sz w:val="24"/>
          <w:szCs w:val="24"/>
        </w:rPr>
        <w:t>et en fonction de la profondeur de la surface de rupute on trouve :</w:t>
      </w:r>
    </w:p>
    <w:p w:rsidR="004F4642" w:rsidRPr="00DA7531" w:rsidRDefault="00BE3D60" w:rsidP="004F4642">
      <w:pPr>
        <w:pStyle w:val="Paragraphedeliste"/>
        <w:numPr>
          <w:ilvl w:val="0"/>
          <w:numId w:val="16"/>
        </w:numPr>
        <w:spacing w:line="360" w:lineRule="auto"/>
        <w:jc w:val="both"/>
        <w:rPr>
          <w:rFonts w:ascii="Times New Roman" w:hAnsi="Times New Roman" w:cs="Times New Roman"/>
          <w:bCs/>
          <w:noProof/>
          <w:sz w:val="24"/>
          <w:szCs w:val="24"/>
        </w:rPr>
      </w:pPr>
      <w:r w:rsidRPr="00DA7531">
        <w:rPr>
          <w:rFonts w:ascii="Times New Roman" w:hAnsi="Times New Roman" w:cs="Times New Roman"/>
          <w:bCs/>
          <w:noProof/>
          <w:sz w:val="24"/>
          <w:szCs w:val="24"/>
        </w:rPr>
        <w:t>Les glissements de terrain superficiel : le plan de rupture est proche de la surface topographique (deux a trois mètres).</w:t>
      </w:r>
    </w:p>
    <w:p w:rsidR="00DE4153" w:rsidRPr="00BE3D60" w:rsidRDefault="00BE3D60" w:rsidP="004F4642">
      <w:pPr>
        <w:pStyle w:val="Paragraphedeliste"/>
        <w:numPr>
          <w:ilvl w:val="0"/>
          <w:numId w:val="16"/>
        </w:numPr>
        <w:spacing w:line="360" w:lineRule="auto"/>
        <w:jc w:val="both"/>
        <w:rPr>
          <w:rFonts w:ascii="Times New Roman" w:hAnsi="Times New Roman" w:cs="Times New Roman"/>
          <w:b/>
          <w:noProof/>
          <w:sz w:val="24"/>
          <w:szCs w:val="24"/>
        </w:rPr>
      </w:pPr>
      <w:r w:rsidRPr="00BE3D60">
        <w:rPr>
          <w:rFonts w:ascii="Times New Roman" w:hAnsi="Times New Roman" w:cs="Times New Roman"/>
          <w:bCs/>
          <w:noProof/>
          <w:sz w:val="24"/>
          <w:szCs w:val="24"/>
        </w:rPr>
        <w:t>Les glissements de terrain profond dont la surface de rupute est plus profonde</w:t>
      </w:r>
      <w:r>
        <w:rPr>
          <w:rFonts w:ascii="Times New Roman" w:hAnsi="Times New Roman" w:cs="Times New Roman"/>
          <w:bCs/>
          <w:noProof/>
          <w:sz w:val="24"/>
          <w:szCs w:val="24"/>
        </w:rPr>
        <w:t xml:space="preserve"> qui dépasse dans quelques cas les 30 mètres </w:t>
      </w:r>
      <w:r w:rsidRPr="00BE3D60">
        <w:rPr>
          <w:rFonts w:ascii="Times New Roman" w:hAnsi="Times New Roman" w:cs="Times New Roman"/>
          <w:bCs/>
          <w:noProof/>
          <w:sz w:val="24"/>
          <w:szCs w:val="24"/>
        </w:rPr>
        <w:t>.</w:t>
      </w:r>
      <w:r w:rsidR="00DE4153" w:rsidRPr="00BE3D60">
        <w:rPr>
          <w:rFonts w:ascii="Times New Roman" w:hAnsi="Times New Roman" w:cs="Times New Roman"/>
          <w:b/>
          <w:noProof/>
          <w:sz w:val="24"/>
          <w:szCs w:val="24"/>
        </w:rPr>
        <w:t xml:space="preserve"> </w:t>
      </w:r>
    </w:p>
    <w:p w:rsidR="00996FC3" w:rsidRDefault="00996FC3" w:rsidP="004F4642">
      <w:pPr>
        <w:pStyle w:val="Titre3"/>
        <w:spacing w:line="360" w:lineRule="auto"/>
        <w:jc w:val="both"/>
        <w:rPr>
          <w:rFonts w:ascii="Times New Roman" w:hAnsi="Times New Roman" w:cs="Times New Roman"/>
          <w:color w:val="auto"/>
          <w:sz w:val="24"/>
          <w:szCs w:val="24"/>
        </w:rPr>
      </w:pPr>
    </w:p>
    <w:p w:rsidR="005B0A14" w:rsidRPr="005B0A14" w:rsidRDefault="007E1CFC" w:rsidP="004F4642">
      <w:pPr>
        <w:pStyle w:val="Titre3"/>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1.4. </w:t>
      </w:r>
      <w:r w:rsidR="005B0A14" w:rsidRPr="005B0A14">
        <w:rPr>
          <w:rFonts w:ascii="Times New Roman" w:hAnsi="Times New Roman" w:cs="Times New Roman"/>
          <w:color w:val="auto"/>
          <w:sz w:val="24"/>
          <w:szCs w:val="24"/>
        </w:rPr>
        <w:t>Facteurs de prédisposition</w:t>
      </w:r>
    </w:p>
    <w:p w:rsidR="005B0A14" w:rsidRDefault="005B0A14" w:rsidP="004F4642">
      <w:pPr>
        <w:pStyle w:val="NormalWeb"/>
        <w:numPr>
          <w:ilvl w:val="0"/>
          <w:numId w:val="3"/>
        </w:numPr>
        <w:spacing w:line="360" w:lineRule="auto"/>
        <w:jc w:val="both"/>
      </w:pPr>
      <w:r>
        <w:t xml:space="preserve">Matériaux meuble (argiles, formations de pente, marnes altérées…)  </w:t>
      </w:r>
    </w:p>
    <w:p w:rsidR="005B0A14" w:rsidRDefault="006D2366" w:rsidP="004F4642">
      <w:pPr>
        <w:pStyle w:val="NormalWeb"/>
        <w:numPr>
          <w:ilvl w:val="0"/>
          <w:numId w:val="3"/>
        </w:numPr>
        <w:spacing w:line="360" w:lineRule="auto"/>
        <w:jc w:val="both"/>
      </w:pPr>
      <w:r>
        <w:t xml:space="preserve">Topographie accidentée (pentes moyenne à forte) </w:t>
      </w:r>
    </w:p>
    <w:p w:rsidR="006D2366" w:rsidRDefault="006D2366" w:rsidP="004F4642">
      <w:pPr>
        <w:pStyle w:val="NormalWeb"/>
        <w:numPr>
          <w:ilvl w:val="0"/>
          <w:numId w:val="3"/>
        </w:numPr>
        <w:spacing w:line="360" w:lineRule="auto"/>
        <w:jc w:val="both"/>
      </w:pPr>
      <w:r>
        <w:t>Présence de l’eau (nappe superficielle, pluies forte, canalisations souterraines détruites)</w:t>
      </w:r>
    </w:p>
    <w:p w:rsidR="006D2366" w:rsidRDefault="006D2366" w:rsidP="004F4642">
      <w:pPr>
        <w:pStyle w:val="NormalWeb"/>
        <w:numPr>
          <w:ilvl w:val="0"/>
          <w:numId w:val="3"/>
        </w:numPr>
        <w:spacing w:line="360" w:lineRule="auto"/>
        <w:jc w:val="both"/>
      </w:pPr>
      <w:r>
        <w:t xml:space="preserve">Anthropiques </w:t>
      </w:r>
      <w:r w:rsidR="00C92719">
        <w:t>(</w:t>
      </w:r>
      <w:r>
        <w:t>travaux de terrassement, surcharge en amont …ect</w:t>
      </w:r>
      <w:r w:rsidR="00C92719">
        <w:t>)</w:t>
      </w:r>
      <w:r>
        <w:t>.</w:t>
      </w:r>
    </w:p>
    <w:p w:rsidR="005B0A14" w:rsidRDefault="007E1CFC" w:rsidP="004F4642">
      <w:pPr>
        <w:pStyle w:val="Titre3"/>
        <w:spacing w:line="360" w:lineRule="auto"/>
        <w:jc w:val="both"/>
        <w:rPr>
          <w:rFonts w:ascii="Times New Roman" w:hAnsi="Times New Roman" w:cs="Times New Roman"/>
          <w:sz w:val="24"/>
          <w:szCs w:val="24"/>
        </w:rPr>
      </w:pPr>
      <w:r>
        <w:rPr>
          <w:rFonts w:ascii="Times New Roman" w:hAnsi="Times New Roman" w:cs="Times New Roman"/>
          <w:color w:val="auto"/>
          <w:sz w:val="24"/>
          <w:szCs w:val="24"/>
        </w:rPr>
        <w:t xml:space="preserve">      </w:t>
      </w:r>
      <w:r w:rsidR="00996FC3">
        <w:rPr>
          <w:rFonts w:ascii="Times New Roman" w:hAnsi="Times New Roman" w:cs="Times New Roman"/>
          <w:color w:val="auto"/>
          <w:sz w:val="24"/>
          <w:szCs w:val="24"/>
        </w:rPr>
        <w:t xml:space="preserve">       </w:t>
      </w:r>
      <w:r w:rsidR="005B0A14" w:rsidRPr="00C92719">
        <w:rPr>
          <w:rFonts w:ascii="Times New Roman" w:hAnsi="Times New Roman" w:cs="Times New Roman"/>
          <w:color w:val="auto"/>
          <w:sz w:val="24"/>
          <w:szCs w:val="24"/>
        </w:rPr>
        <w:t>Facteurs aggravants</w:t>
      </w:r>
      <w:r w:rsidR="00C92719" w:rsidRPr="00C92719">
        <w:rPr>
          <w:rFonts w:ascii="Times New Roman" w:hAnsi="Times New Roman" w:cs="Times New Roman"/>
          <w:color w:val="auto"/>
          <w:sz w:val="24"/>
          <w:szCs w:val="24"/>
        </w:rPr>
        <w:t xml:space="preserve"> : </w:t>
      </w:r>
      <w:r w:rsidR="005B0A14" w:rsidRPr="00C92719">
        <w:rPr>
          <w:rFonts w:ascii="Times New Roman" w:hAnsi="Times New Roman" w:cs="Times New Roman"/>
          <w:b w:val="0"/>
          <w:bCs w:val="0"/>
          <w:color w:val="auto"/>
          <w:sz w:val="24"/>
          <w:szCs w:val="24"/>
        </w:rPr>
        <w:t>Séisme</w:t>
      </w:r>
      <w:r w:rsidR="00C92719" w:rsidRPr="00C92719">
        <w:rPr>
          <w:rFonts w:ascii="Times New Roman" w:hAnsi="Times New Roman" w:cs="Times New Roman"/>
          <w:b w:val="0"/>
          <w:bCs w:val="0"/>
          <w:color w:val="auto"/>
          <w:sz w:val="24"/>
          <w:szCs w:val="24"/>
        </w:rPr>
        <w:t>s</w:t>
      </w:r>
      <w:r w:rsidR="005B0A14" w:rsidRPr="00C92719">
        <w:rPr>
          <w:rFonts w:ascii="Times New Roman" w:hAnsi="Times New Roman" w:cs="Times New Roman"/>
          <w:sz w:val="24"/>
          <w:szCs w:val="24"/>
        </w:rPr>
        <w:t xml:space="preserve"> </w:t>
      </w:r>
    </w:p>
    <w:p w:rsidR="004F4642" w:rsidRPr="004F4642" w:rsidRDefault="004F4642" w:rsidP="004F4642"/>
    <w:p w:rsidR="00C92719" w:rsidRPr="00891463" w:rsidRDefault="00C92719" w:rsidP="004F4642">
      <w:pPr>
        <w:spacing w:before="100" w:beforeAutospacing="1" w:after="100" w:afterAutospacing="1" w:line="360" w:lineRule="auto"/>
        <w:jc w:val="both"/>
        <w:outlineLvl w:val="1"/>
        <w:rPr>
          <w:rFonts w:ascii="Times New Roman" w:hAnsi="Times New Roman" w:cs="Times New Roman"/>
          <w:b/>
          <w:bCs/>
          <w:sz w:val="24"/>
          <w:szCs w:val="24"/>
        </w:rPr>
      </w:pPr>
      <w:r w:rsidRPr="00891463">
        <w:rPr>
          <w:rFonts w:ascii="Times New Roman" w:hAnsi="Times New Roman" w:cs="Times New Roman"/>
          <w:b/>
          <w:bCs/>
          <w:sz w:val="24"/>
          <w:szCs w:val="24"/>
        </w:rPr>
        <w:t>2- Chutes de blocs et Eboulements</w:t>
      </w:r>
    </w:p>
    <w:p w:rsidR="00C92719" w:rsidRPr="00891463" w:rsidRDefault="00C92719" w:rsidP="004F4642">
      <w:pPr>
        <w:spacing w:after="0" w:line="360" w:lineRule="auto"/>
        <w:ind w:firstLine="708"/>
        <w:jc w:val="both"/>
        <w:rPr>
          <w:rFonts w:ascii="Times New Roman" w:hAnsi="Times New Roman" w:cs="Times New Roman"/>
          <w:sz w:val="24"/>
          <w:szCs w:val="24"/>
        </w:rPr>
      </w:pPr>
      <w:r w:rsidRPr="00891463">
        <w:rPr>
          <w:rFonts w:ascii="Times New Roman" w:hAnsi="Times New Roman" w:cs="Times New Roman"/>
          <w:sz w:val="24"/>
          <w:szCs w:val="24"/>
        </w:rPr>
        <w:t>Les éboulements et les chutes de blocs sont des phénomènes rapides et brutaux qui affectent des roches rigides et fracturées. Il s'agit de masses de taille variable qui se détachent d'une pente escarpée ou d'une falaise. Les vitesses de déplacement sont rapides à extrêmement rapides, avec des rebonds et des trajectoires paraboliques. Dans le cas des roches sédimentaires, la stratification accroît le découpage de la roche et par conséquent, les prédispositions à l’instabilité (présence d'une formation sous-jacente plus meuble, déformable ou érodable</w:t>
      </w:r>
      <w:r w:rsidR="00C947A3">
        <w:rPr>
          <w:rFonts w:ascii="Times New Roman" w:hAnsi="Times New Roman" w:cs="Times New Roman"/>
          <w:sz w:val="24"/>
          <w:szCs w:val="24"/>
        </w:rPr>
        <w:t xml:space="preserve"> fig.4.</w:t>
      </w:r>
      <w:r w:rsidRPr="00891463">
        <w:rPr>
          <w:rFonts w:ascii="Times New Roman" w:hAnsi="Times New Roman" w:cs="Times New Roman"/>
          <w:sz w:val="24"/>
          <w:szCs w:val="24"/>
        </w:rPr>
        <w:t xml:space="preserve">). </w:t>
      </w:r>
    </w:p>
    <w:p w:rsidR="00C92719" w:rsidRPr="0024488B" w:rsidRDefault="00050EB5" w:rsidP="004F4642">
      <w:pPr>
        <w:spacing w:after="0" w:line="360" w:lineRule="auto"/>
        <w:jc w:val="both"/>
        <w:rPr>
          <w:rFonts w:ascii="Arial" w:hAnsi="Arial" w:cs="Arial"/>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2956560</wp:posOffset>
            </wp:positionH>
            <wp:positionV relativeFrom="paragraph">
              <wp:posOffset>954405</wp:posOffset>
            </wp:positionV>
            <wp:extent cx="2360930" cy="3148330"/>
            <wp:effectExtent l="19050" t="0" r="1270" b="0"/>
            <wp:wrapSquare wrapText="bothSides"/>
            <wp:docPr id="6" name="Image 1" descr="C:\Users\dell\Desktop\3 geolog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3 geologie\1.jpg"/>
                    <pic:cNvPicPr>
                      <a:picLocks noChangeAspect="1" noChangeArrowheads="1"/>
                    </pic:cNvPicPr>
                  </pic:nvPicPr>
                  <pic:blipFill>
                    <a:blip r:embed="rId12" cstate="print"/>
                    <a:srcRect/>
                    <a:stretch>
                      <a:fillRect/>
                    </a:stretch>
                  </pic:blipFill>
                  <pic:spPr bwMode="auto">
                    <a:xfrm>
                      <a:off x="0" y="0"/>
                      <a:ext cx="2360930" cy="3148330"/>
                    </a:xfrm>
                    <a:prstGeom prst="rect">
                      <a:avLst/>
                    </a:prstGeom>
                    <a:noFill/>
                    <a:ln w="9525">
                      <a:noFill/>
                      <a:miter lim="800000"/>
                      <a:headEnd/>
                      <a:tailEnd/>
                    </a:ln>
                  </pic:spPr>
                </pic:pic>
              </a:graphicData>
            </a:graphic>
          </wp:anchor>
        </w:drawing>
      </w:r>
      <w:r w:rsidR="00C92719" w:rsidRPr="00891463">
        <w:rPr>
          <w:rFonts w:ascii="Times New Roman" w:hAnsi="Times New Roman" w:cs="Times New Roman"/>
          <w:sz w:val="24"/>
          <w:szCs w:val="24"/>
        </w:rPr>
        <w:t>La phase initiale de la chute des éléments rocheux est longue et difficile à déceler (altération des joints de stratification, endommagement progressif des roches, fracturation, etc.). La phase d’accélération qui aboutit à la rupture est très rapide ce qui rend ces phénomènes très difficilement prévisibles.</w:t>
      </w:r>
      <w:r w:rsidR="00C92719" w:rsidRPr="0024488B">
        <w:rPr>
          <w:rFonts w:ascii="Arial" w:hAnsi="Arial" w:cs="Arial"/>
        </w:rPr>
        <w:t xml:space="preserve"> </w:t>
      </w:r>
    </w:p>
    <w:p w:rsidR="00C24F79" w:rsidRDefault="00C24F79" w:rsidP="004F4642">
      <w:pPr>
        <w:pStyle w:val="NormalWeb"/>
        <w:jc w:val="both"/>
      </w:pPr>
    </w:p>
    <w:p w:rsidR="00891463" w:rsidRDefault="00891463" w:rsidP="004F4642">
      <w:pPr>
        <w:pStyle w:val="NormalWeb"/>
        <w:jc w:val="both"/>
      </w:pPr>
    </w:p>
    <w:p w:rsidR="00891463" w:rsidRDefault="00891463" w:rsidP="004F4642">
      <w:pPr>
        <w:pStyle w:val="NormalWeb"/>
        <w:jc w:val="both"/>
      </w:pPr>
    </w:p>
    <w:p w:rsidR="00891463" w:rsidRDefault="004F4642" w:rsidP="004F4642">
      <w:pPr>
        <w:pStyle w:val="NormalWeb"/>
        <w:jc w:val="both"/>
      </w:pPr>
      <w:r>
        <w:t xml:space="preserve">         </w:t>
      </w:r>
      <w:r w:rsidR="00996FC3">
        <w:t xml:space="preserve">     </w:t>
      </w:r>
      <w:r>
        <w:t xml:space="preserve"> </w:t>
      </w:r>
      <w:r w:rsidR="00C947A3">
        <w:t>Figure 5 : Eboulement rocheux</w:t>
      </w:r>
    </w:p>
    <w:p w:rsidR="00C947A3" w:rsidRDefault="00C947A3" w:rsidP="004F4642">
      <w:pPr>
        <w:pStyle w:val="NormalWeb"/>
        <w:jc w:val="both"/>
      </w:pPr>
    </w:p>
    <w:p w:rsidR="004F4642" w:rsidRDefault="004F4642" w:rsidP="004F4642">
      <w:pPr>
        <w:pStyle w:val="NormalWeb"/>
        <w:jc w:val="both"/>
      </w:pPr>
    </w:p>
    <w:p w:rsidR="004F4642" w:rsidRDefault="004F4642" w:rsidP="004F4642">
      <w:pPr>
        <w:pStyle w:val="NormalWeb"/>
        <w:jc w:val="both"/>
      </w:pPr>
    </w:p>
    <w:p w:rsidR="004F4642" w:rsidRDefault="004F4642" w:rsidP="004F4642">
      <w:pPr>
        <w:pStyle w:val="NormalWeb"/>
        <w:jc w:val="both"/>
      </w:pPr>
    </w:p>
    <w:p w:rsidR="00DA7531" w:rsidRDefault="00DA7531" w:rsidP="004F4642">
      <w:pPr>
        <w:pStyle w:val="NormalWeb"/>
        <w:jc w:val="both"/>
      </w:pPr>
    </w:p>
    <w:p w:rsidR="00DA7531" w:rsidRDefault="00DA7531" w:rsidP="004F4642">
      <w:pPr>
        <w:pStyle w:val="NormalWeb"/>
        <w:jc w:val="both"/>
      </w:pPr>
    </w:p>
    <w:p w:rsidR="00C24F79" w:rsidRPr="00C24F79" w:rsidRDefault="00C24F79" w:rsidP="004F4642">
      <w:pPr>
        <w:autoSpaceDE w:val="0"/>
        <w:autoSpaceDN w:val="0"/>
        <w:adjustRightInd w:val="0"/>
        <w:spacing w:after="0" w:line="360" w:lineRule="auto"/>
        <w:jc w:val="both"/>
        <w:rPr>
          <w:rFonts w:ascii="Times New Roman" w:hAnsi="Times New Roman" w:cs="Times New Roman"/>
          <w:b/>
          <w:bCs/>
          <w:sz w:val="24"/>
          <w:szCs w:val="24"/>
        </w:rPr>
      </w:pPr>
      <w:r w:rsidRPr="00C24F79">
        <w:rPr>
          <w:rFonts w:ascii="Times New Roman" w:hAnsi="Times New Roman" w:cs="Times New Roman"/>
          <w:b/>
          <w:bCs/>
          <w:sz w:val="24"/>
          <w:szCs w:val="24"/>
        </w:rPr>
        <w:t>2.1 Facteurs déterminants</w:t>
      </w:r>
    </w:p>
    <w:p w:rsidR="00C24F79" w:rsidRPr="00C24F79" w:rsidRDefault="00C24F79" w:rsidP="004F4642">
      <w:pPr>
        <w:autoSpaceDE w:val="0"/>
        <w:autoSpaceDN w:val="0"/>
        <w:adjustRightInd w:val="0"/>
        <w:spacing w:after="0" w:line="360" w:lineRule="auto"/>
        <w:ind w:firstLine="708"/>
        <w:jc w:val="both"/>
        <w:rPr>
          <w:rFonts w:ascii="Times New Roman" w:hAnsi="Times New Roman" w:cs="Times New Roman"/>
          <w:sz w:val="24"/>
          <w:szCs w:val="24"/>
        </w:rPr>
      </w:pPr>
      <w:r w:rsidRPr="00C24F79">
        <w:rPr>
          <w:rFonts w:ascii="Times New Roman" w:hAnsi="Times New Roman" w:cs="Times New Roman"/>
          <w:sz w:val="24"/>
          <w:szCs w:val="24"/>
        </w:rPr>
        <w:t>Les différentes formes d'instabilités des talus rocheux dépendent de facteurs</w:t>
      </w:r>
      <w:r>
        <w:rPr>
          <w:rFonts w:ascii="Times New Roman" w:hAnsi="Times New Roman" w:cs="Times New Roman"/>
          <w:sz w:val="24"/>
          <w:szCs w:val="24"/>
        </w:rPr>
        <w:t xml:space="preserve"> </w:t>
      </w:r>
      <w:r w:rsidRPr="00C24F79">
        <w:rPr>
          <w:rFonts w:ascii="Times New Roman" w:hAnsi="Times New Roman" w:cs="Times New Roman"/>
          <w:sz w:val="24"/>
          <w:szCs w:val="24"/>
        </w:rPr>
        <w:t>"internes", propres au massif et "externes", interagissant avec lui :</w:t>
      </w:r>
    </w:p>
    <w:p w:rsidR="00C24F79" w:rsidRPr="00C24F79" w:rsidRDefault="00C24F79" w:rsidP="004F4642">
      <w:pPr>
        <w:autoSpaceDE w:val="0"/>
        <w:autoSpaceDN w:val="0"/>
        <w:adjustRightInd w:val="0"/>
        <w:spacing w:after="0" w:line="360" w:lineRule="auto"/>
        <w:jc w:val="both"/>
        <w:rPr>
          <w:rFonts w:ascii="Times New Roman" w:hAnsi="Times New Roman" w:cs="Times New Roman"/>
          <w:sz w:val="24"/>
          <w:szCs w:val="24"/>
        </w:rPr>
      </w:pPr>
      <w:r w:rsidRPr="00C24F79">
        <w:rPr>
          <w:rFonts w:ascii="Times New Roman" w:eastAsia="SymbolMT" w:hAnsi="Times New Roman" w:cs="Times New Roman"/>
          <w:sz w:val="24"/>
          <w:szCs w:val="24"/>
        </w:rPr>
        <w:t xml:space="preserve">• </w:t>
      </w:r>
      <w:r w:rsidRPr="00C24F79">
        <w:rPr>
          <w:rFonts w:ascii="Times New Roman" w:hAnsi="Times New Roman" w:cs="Times New Roman"/>
          <w:sz w:val="24"/>
          <w:szCs w:val="24"/>
        </w:rPr>
        <w:t>les facteurs internes sont liés à la nature des roches, aux caractéristiques des</w:t>
      </w:r>
      <w:r>
        <w:rPr>
          <w:rFonts w:ascii="Times New Roman" w:hAnsi="Times New Roman" w:cs="Times New Roman"/>
          <w:sz w:val="24"/>
          <w:szCs w:val="24"/>
        </w:rPr>
        <w:t xml:space="preserve"> </w:t>
      </w:r>
      <w:r w:rsidRPr="00C24F79">
        <w:rPr>
          <w:rFonts w:ascii="Times New Roman" w:hAnsi="Times New Roman" w:cs="Times New Roman"/>
          <w:sz w:val="24"/>
          <w:szCs w:val="24"/>
        </w:rPr>
        <w:t>discontinuités qui affectent le massif rocheux et à la morphologie de celui-ci.</w:t>
      </w:r>
    </w:p>
    <w:p w:rsidR="00C24F79" w:rsidRPr="00C24F79" w:rsidRDefault="00C24F79" w:rsidP="004F4642">
      <w:pPr>
        <w:autoSpaceDE w:val="0"/>
        <w:autoSpaceDN w:val="0"/>
        <w:adjustRightInd w:val="0"/>
        <w:spacing w:after="0" w:line="360" w:lineRule="auto"/>
        <w:jc w:val="both"/>
        <w:rPr>
          <w:rFonts w:ascii="Times New Roman" w:hAnsi="Times New Roman" w:cs="Times New Roman"/>
          <w:sz w:val="24"/>
          <w:szCs w:val="24"/>
        </w:rPr>
      </w:pPr>
      <w:r w:rsidRPr="00C24F79">
        <w:rPr>
          <w:rFonts w:ascii="Times New Roman" w:hAnsi="Times New Roman" w:cs="Times New Roman"/>
          <w:sz w:val="24"/>
          <w:szCs w:val="24"/>
        </w:rPr>
        <w:t>Ces facteurs sont ceux qui seront à étudier lors la phase de caractérisation du</w:t>
      </w:r>
      <w:r>
        <w:rPr>
          <w:rFonts w:ascii="Times New Roman" w:hAnsi="Times New Roman" w:cs="Times New Roman"/>
          <w:sz w:val="24"/>
          <w:szCs w:val="24"/>
        </w:rPr>
        <w:t xml:space="preserve"> </w:t>
      </w:r>
      <w:r w:rsidRPr="00C24F79">
        <w:rPr>
          <w:rFonts w:ascii="Times New Roman" w:hAnsi="Times New Roman" w:cs="Times New Roman"/>
          <w:sz w:val="24"/>
          <w:szCs w:val="24"/>
        </w:rPr>
        <w:t>massif rocheux en vue de l'évaluation de l'aléa. Ils sont déterminés en un</w:t>
      </w:r>
      <w:r>
        <w:rPr>
          <w:rFonts w:ascii="Times New Roman" w:hAnsi="Times New Roman" w:cs="Times New Roman"/>
          <w:sz w:val="24"/>
          <w:szCs w:val="24"/>
        </w:rPr>
        <w:t xml:space="preserve"> </w:t>
      </w:r>
      <w:r w:rsidRPr="00C24F79">
        <w:rPr>
          <w:rFonts w:ascii="Times New Roman" w:hAnsi="Times New Roman" w:cs="Times New Roman"/>
          <w:sz w:val="24"/>
          <w:szCs w:val="24"/>
        </w:rPr>
        <w:t>instant donné et sont supposés constants.</w:t>
      </w:r>
    </w:p>
    <w:p w:rsidR="00C24F79" w:rsidRPr="00C24F79" w:rsidRDefault="00C24F79" w:rsidP="004F4642">
      <w:pPr>
        <w:autoSpaceDE w:val="0"/>
        <w:autoSpaceDN w:val="0"/>
        <w:adjustRightInd w:val="0"/>
        <w:spacing w:after="0" w:line="360" w:lineRule="auto"/>
        <w:jc w:val="both"/>
        <w:rPr>
          <w:rFonts w:ascii="Times New Roman" w:hAnsi="Times New Roman" w:cs="Times New Roman"/>
          <w:sz w:val="24"/>
          <w:szCs w:val="24"/>
        </w:rPr>
      </w:pPr>
      <w:r w:rsidRPr="00C24F79">
        <w:rPr>
          <w:rFonts w:ascii="Times New Roman" w:eastAsia="SymbolMT" w:hAnsi="Times New Roman" w:cs="Times New Roman"/>
          <w:sz w:val="24"/>
          <w:szCs w:val="24"/>
        </w:rPr>
        <w:t xml:space="preserve">• </w:t>
      </w:r>
      <w:r w:rsidRPr="00C24F79">
        <w:rPr>
          <w:rFonts w:ascii="Times New Roman" w:hAnsi="Times New Roman" w:cs="Times New Roman"/>
          <w:sz w:val="24"/>
          <w:szCs w:val="24"/>
        </w:rPr>
        <w:t>les facteurs externes peuvent être naturels ou en relation avec les activités</w:t>
      </w:r>
      <w:r>
        <w:rPr>
          <w:rFonts w:ascii="Times New Roman" w:hAnsi="Times New Roman" w:cs="Times New Roman"/>
          <w:sz w:val="24"/>
          <w:szCs w:val="24"/>
        </w:rPr>
        <w:t xml:space="preserve"> </w:t>
      </w:r>
      <w:r w:rsidRPr="00C24F79">
        <w:rPr>
          <w:rFonts w:ascii="Times New Roman" w:hAnsi="Times New Roman" w:cs="Times New Roman"/>
          <w:sz w:val="24"/>
          <w:szCs w:val="24"/>
        </w:rPr>
        <w:t>humaines :</w:t>
      </w:r>
    </w:p>
    <w:p w:rsidR="00C24F79" w:rsidRPr="00C24F79" w:rsidRDefault="00C24F79" w:rsidP="004F4642">
      <w:pPr>
        <w:pStyle w:val="Paragraphedeliste"/>
        <w:numPr>
          <w:ilvl w:val="0"/>
          <w:numId w:val="16"/>
        </w:numPr>
        <w:autoSpaceDE w:val="0"/>
        <w:autoSpaceDN w:val="0"/>
        <w:adjustRightInd w:val="0"/>
        <w:spacing w:after="0" w:line="360" w:lineRule="auto"/>
        <w:jc w:val="both"/>
        <w:rPr>
          <w:rFonts w:ascii="Times New Roman" w:hAnsi="Times New Roman" w:cs="Times New Roman"/>
          <w:sz w:val="24"/>
          <w:szCs w:val="24"/>
        </w:rPr>
      </w:pPr>
      <w:r w:rsidRPr="00C24F79">
        <w:rPr>
          <w:rFonts w:ascii="Times New Roman" w:hAnsi="Times New Roman" w:cs="Times New Roman"/>
          <w:sz w:val="24"/>
          <w:szCs w:val="24"/>
        </w:rPr>
        <w:t>facteurs externes naturels</w:t>
      </w:r>
    </w:p>
    <w:p w:rsidR="00C24F79" w:rsidRPr="00C24F79" w:rsidRDefault="007E1CFC" w:rsidP="004F4642">
      <w:pPr>
        <w:pStyle w:val="Paragraphedeliste"/>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climatiques ou biologiques</w:t>
      </w:r>
      <w:r w:rsidR="00C24F79" w:rsidRPr="00C24F79">
        <w:rPr>
          <w:rFonts w:ascii="Times New Roman" w:hAnsi="Times New Roman" w:cs="Times New Roman"/>
          <w:sz w:val="24"/>
          <w:szCs w:val="24"/>
        </w:rPr>
        <w:t xml:space="preserve"> favorisant l'altération du massif. Ils</w:t>
      </w:r>
      <w:r w:rsidR="00C24F79">
        <w:rPr>
          <w:rFonts w:ascii="Times New Roman" w:hAnsi="Times New Roman" w:cs="Times New Roman"/>
          <w:sz w:val="24"/>
          <w:szCs w:val="24"/>
        </w:rPr>
        <w:t xml:space="preserve"> </w:t>
      </w:r>
      <w:r w:rsidR="00C24F79" w:rsidRPr="00C24F79">
        <w:rPr>
          <w:rFonts w:ascii="Times New Roman" w:hAnsi="Times New Roman" w:cs="Times New Roman"/>
          <w:sz w:val="24"/>
          <w:szCs w:val="24"/>
        </w:rPr>
        <w:t>permettent d'expliquer la situation existant au moment de l'étude.</w:t>
      </w:r>
    </w:p>
    <w:p w:rsidR="00C24F79" w:rsidRPr="00C24F79" w:rsidRDefault="00C24F79" w:rsidP="004F4642">
      <w:pPr>
        <w:autoSpaceDE w:val="0"/>
        <w:autoSpaceDN w:val="0"/>
        <w:adjustRightInd w:val="0"/>
        <w:spacing w:after="0" w:line="360" w:lineRule="auto"/>
        <w:jc w:val="both"/>
        <w:rPr>
          <w:rFonts w:ascii="Times New Roman" w:hAnsi="Times New Roman" w:cs="Times New Roman"/>
          <w:sz w:val="24"/>
          <w:szCs w:val="24"/>
        </w:rPr>
      </w:pPr>
      <w:r w:rsidRPr="00C24F79">
        <w:rPr>
          <w:rFonts w:ascii="Times New Roman" w:hAnsi="Times New Roman" w:cs="Times New Roman"/>
          <w:sz w:val="24"/>
          <w:szCs w:val="24"/>
        </w:rPr>
        <w:t>S'ils sont importants (rapides), ils doivent être pris en compte</w:t>
      </w:r>
      <w:r>
        <w:rPr>
          <w:rFonts w:ascii="Times New Roman" w:hAnsi="Times New Roman" w:cs="Times New Roman"/>
          <w:sz w:val="24"/>
          <w:szCs w:val="24"/>
        </w:rPr>
        <w:t xml:space="preserve"> </w:t>
      </w:r>
      <w:r w:rsidRPr="00C24F79">
        <w:rPr>
          <w:rFonts w:ascii="Times New Roman" w:hAnsi="Times New Roman" w:cs="Times New Roman"/>
          <w:sz w:val="24"/>
          <w:szCs w:val="24"/>
        </w:rPr>
        <w:t>pour la validation de l'hypothèse de la constance des</w:t>
      </w:r>
      <w:r>
        <w:rPr>
          <w:rFonts w:ascii="Times New Roman" w:hAnsi="Times New Roman" w:cs="Times New Roman"/>
          <w:sz w:val="24"/>
          <w:szCs w:val="24"/>
        </w:rPr>
        <w:t xml:space="preserve"> </w:t>
      </w:r>
      <w:r w:rsidRPr="00C24F79">
        <w:rPr>
          <w:rFonts w:ascii="Times New Roman" w:hAnsi="Times New Roman" w:cs="Times New Roman"/>
          <w:sz w:val="24"/>
          <w:szCs w:val="24"/>
        </w:rPr>
        <w:t>caractéristiques des discontinuités.</w:t>
      </w:r>
    </w:p>
    <w:p w:rsidR="00C24F79" w:rsidRPr="00CE5662" w:rsidRDefault="00C24F79" w:rsidP="004F4642">
      <w:pPr>
        <w:pStyle w:val="Paragraphedeliste"/>
        <w:numPr>
          <w:ilvl w:val="0"/>
          <w:numId w:val="3"/>
        </w:numPr>
        <w:autoSpaceDE w:val="0"/>
        <w:autoSpaceDN w:val="0"/>
        <w:adjustRightInd w:val="0"/>
        <w:spacing w:after="0" w:line="360" w:lineRule="auto"/>
        <w:jc w:val="both"/>
        <w:rPr>
          <w:rFonts w:ascii="Times New Roman" w:hAnsi="Times New Roman" w:cs="Times New Roman"/>
          <w:sz w:val="24"/>
          <w:szCs w:val="24"/>
        </w:rPr>
      </w:pPr>
      <w:r w:rsidRPr="00CE5662">
        <w:rPr>
          <w:rFonts w:ascii="Times New Roman" w:hAnsi="Times New Roman" w:cs="Times New Roman"/>
          <w:sz w:val="24"/>
          <w:szCs w:val="24"/>
        </w:rPr>
        <w:t xml:space="preserve"> liés à l'érosion de pieds de </w:t>
      </w:r>
      <w:r w:rsidR="007E1CFC">
        <w:rPr>
          <w:rFonts w:ascii="Times New Roman" w:hAnsi="Times New Roman" w:cs="Times New Roman"/>
          <w:sz w:val="24"/>
          <w:szCs w:val="24"/>
        </w:rPr>
        <w:t>versants (action des rivières par exemple</w:t>
      </w:r>
      <w:r w:rsidRPr="00CE5662">
        <w:rPr>
          <w:rFonts w:ascii="Times New Roman" w:hAnsi="Times New Roman" w:cs="Times New Roman"/>
          <w:sz w:val="24"/>
          <w:szCs w:val="24"/>
        </w:rPr>
        <w:t>). Ici</w:t>
      </w:r>
      <w:r w:rsidR="00CE5662" w:rsidRPr="00CE5662">
        <w:rPr>
          <w:rFonts w:ascii="Times New Roman" w:hAnsi="Times New Roman" w:cs="Times New Roman"/>
          <w:sz w:val="24"/>
          <w:szCs w:val="24"/>
        </w:rPr>
        <w:t xml:space="preserve"> </w:t>
      </w:r>
      <w:r w:rsidRPr="00CE5662">
        <w:rPr>
          <w:rFonts w:ascii="Times New Roman" w:hAnsi="Times New Roman" w:cs="Times New Roman"/>
          <w:sz w:val="24"/>
          <w:szCs w:val="24"/>
        </w:rPr>
        <w:t>encore, ils permettent d'expliquer la situation et doivent être</w:t>
      </w:r>
      <w:r w:rsidR="00CE5662" w:rsidRPr="00CE5662">
        <w:rPr>
          <w:rFonts w:ascii="Times New Roman" w:hAnsi="Times New Roman" w:cs="Times New Roman"/>
          <w:sz w:val="24"/>
          <w:szCs w:val="24"/>
        </w:rPr>
        <w:t xml:space="preserve"> </w:t>
      </w:r>
      <w:r w:rsidRPr="00CE5662">
        <w:rPr>
          <w:rFonts w:ascii="Times New Roman" w:hAnsi="Times New Roman" w:cs="Times New Roman"/>
          <w:sz w:val="24"/>
          <w:szCs w:val="24"/>
        </w:rPr>
        <w:t>considérés en termes de facteurs actifs si leur importance justifie</w:t>
      </w:r>
      <w:r w:rsidR="00CE5662">
        <w:rPr>
          <w:rFonts w:ascii="Times New Roman" w:hAnsi="Times New Roman" w:cs="Times New Roman"/>
          <w:sz w:val="24"/>
          <w:szCs w:val="24"/>
        </w:rPr>
        <w:t xml:space="preserve"> </w:t>
      </w:r>
      <w:r w:rsidRPr="00CE5662">
        <w:rPr>
          <w:rFonts w:ascii="Times New Roman" w:hAnsi="Times New Roman" w:cs="Times New Roman"/>
          <w:sz w:val="24"/>
          <w:szCs w:val="24"/>
        </w:rPr>
        <w:t>une évolutivité rapide de la situation initialement étudiée.</w:t>
      </w:r>
    </w:p>
    <w:p w:rsidR="00C24F79" w:rsidRDefault="00C24F79" w:rsidP="004F4642">
      <w:pPr>
        <w:pStyle w:val="Paragraphedeliste"/>
        <w:numPr>
          <w:ilvl w:val="0"/>
          <w:numId w:val="16"/>
        </w:numPr>
        <w:autoSpaceDE w:val="0"/>
        <w:autoSpaceDN w:val="0"/>
        <w:adjustRightInd w:val="0"/>
        <w:spacing w:after="0" w:line="360" w:lineRule="auto"/>
        <w:jc w:val="both"/>
        <w:rPr>
          <w:rFonts w:ascii="Times New Roman" w:hAnsi="Times New Roman" w:cs="Times New Roman"/>
          <w:sz w:val="24"/>
          <w:szCs w:val="24"/>
        </w:rPr>
      </w:pPr>
      <w:r w:rsidRPr="00CE5662">
        <w:rPr>
          <w:rFonts w:ascii="Times New Roman" w:hAnsi="Times New Roman" w:cs="Times New Roman"/>
          <w:sz w:val="24"/>
          <w:szCs w:val="24"/>
        </w:rPr>
        <w:t>facteurs externes anthropiques : les fronts de taille de carrières, talus</w:t>
      </w:r>
      <w:r w:rsidR="00CE5662" w:rsidRPr="00CE5662">
        <w:rPr>
          <w:rFonts w:ascii="Times New Roman" w:hAnsi="Times New Roman" w:cs="Times New Roman"/>
          <w:sz w:val="24"/>
          <w:szCs w:val="24"/>
        </w:rPr>
        <w:t xml:space="preserve"> </w:t>
      </w:r>
      <w:r w:rsidRPr="00CE5662">
        <w:rPr>
          <w:rFonts w:ascii="Times New Roman" w:hAnsi="Times New Roman" w:cs="Times New Roman"/>
          <w:sz w:val="24"/>
          <w:szCs w:val="24"/>
        </w:rPr>
        <w:t>de voies de communications et excavations diverses modifient la</w:t>
      </w:r>
      <w:r w:rsidR="00CE5662" w:rsidRPr="00CE5662">
        <w:rPr>
          <w:rFonts w:ascii="Times New Roman" w:hAnsi="Times New Roman" w:cs="Times New Roman"/>
          <w:sz w:val="24"/>
          <w:szCs w:val="24"/>
        </w:rPr>
        <w:t xml:space="preserve"> </w:t>
      </w:r>
      <w:r w:rsidRPr="00CE5662">
        <w:rPr>
          <w:rFonts w:ascii="Times New Roman" w:hAnsi="Times New Roman" w:cs="Times New Roman"/>
          <w:sz w:val="24"/>
          <w:szCs w:val="24"/>
        </w:rPr>
        <w:t>géométrie naturelle des versants, en général dans un sens allant vers</w:t>
      </w:r>
      <w:r w:rsidR="00CE5662" w:rsidRPr="00CE5662">
        <w:rPr>
          <w:rFonts w:ascii="Times New Roman" w:hAnsi="Times New Roman" w:cs="Times New Roman"/>
          <w:sz w:val="24"/>
          <w:szCs w:val="24"/>
        </w:rPr>
        <w:t xml:space="preserve"> </w:t>
      </w:r>
      <w:r w:rsidRPr="00CE5662">
        <w:rPr>
          <w:rFonts w:ascii="Times New Roman" w:hAnsi="Times New Roman" w:cs="Times New Roman"/>
          <w:sz w:val="24"/>
          <w:szCs w:val="24"/>
        </w:rPr>
        <w:t>l'instabilité, les modes "brutaux" d'excavation accentuent l'état de</w:t>
      </w:r>
      <w:r w:rsidR="00CE5662">
        <w:rPr>
          <w:rFonts w:ascii="Times New Roman" w:hAnsi="Times New Roman" w:cs="Times New Roman"/>
          <w:sz w:val="24"/>
          <w:szCs w:val="24"/>
        </w:rPr>
        <w:t xml:space="preserve"> </w:t>
      </w:r>
      <w:r w:rsidRPr="00CE5662">
        <w:rPr>
          <w:rFonts w:ascii="Times New Roman" w:hAnsi="Times New Roman" w:cs="Times New Roman"/>
          <w:sz w:val="24"/>
          <w:szCs w:val="24"/>
        </w:rPr>
        <w:t>fissuration du massif, les déboisements favorisent l'altération et les</w:t>
      </w:r>
      <w:r w:rsidR="00CE5662">
        <w:rPr>
          <w:rFonts w:ascii="Times New Roman" w:hAnsi="Times New Roman" w:cs="Times New Roman"/>
          <w:sz w:val="24"/>
          <w:szCs w:val="24"/>
        </w:rPr>
        <w:t xml:space="preserve"> </w:t>
      </w:r>
      <w:r w:rsidR="00CE5662" w:rsidRPr="00CE5662">
        <w:rPr>
          <w:rFonts w:ascii="Times New Roman" w:hAnsi="Times New Roman" w:cs="Times New Roman"/>
          <w:sz w:val="24"/>
          <w:szCs w:val="24"/>
        </w:rPr>
        <w:t>ravinements etc.</w:t>
      </w:r>
    </w:p>
    <w:p w:rsidR="00CE5662" w:rsidRDefault="00CE5662" w:rsidP="004F4642">
      <w:pPr>
        <w:autoSpaceDE w:val="0"/>
        <w:autoSpaceDN w:val="0"/>
        <w:adjustRightInd w:val="0"/>
        <w:spacing w:after="0" w:line="360" w:lineRule="auto"/>
        <w:ind w:left="360"/>
        <w:jc w:val="both"/>
        <w:rPr>
          <w:rFonts w:ascii="Times New Roman" w:hAnsi="Times New Roman" w:cs="Times New Roman"/>
          <w:sz w:val="24"/>
          <w:szCs w:val="24"/>
        </w:rPr>
      </w:pPr>
    </w:p>
    <w:p w:rsidR="00CE5662" w:rsidRPr="007E1CFC" w:rsidRDefault="00CE5662" w:rsidP="004F4642">
      <w:pPr>
        <w:autoSpaceDE w:val="0"/>
        <w:autoSpaceDN w:val="0"/>
        <w:adjustRightInd w:val="0"/>
        <w:spacing w:after="0" w:line="360" w:lineRule="auto"/>
        <w:jc w:val="both"/>
        <w:rPr>
          <w:rFonts w:ascii="Times New Roman" w:hAnsi="Times New Roman" w:cs="Times New Roman"/>
          <w:b/>
          <w:bCs/>
          <w:sz w:val="24"/>
          <w:szCs w:val="24"/>
        </w:rPr>
      </w:pPr>
      <w:r w:rsidRPr="00891463">
        <w:rPr>
          <w:rFonts w:ascii="Times New Roman" w:hAnsi="Times New Roman" w:cs="Times New Roman"/>
          <w:b/>
          <w:bCs/>
          <w:sz w:val="24"/>
          <w:szCs w:val="24"/>
        </w:rPr>
        <w:t xml:space="preserve">2.2 </w:t>
      </w:r>
      <w:r w:rsidRPr="007E1CFC">
        <w:rPr>
          <w:rFonts w:ascii="Times New Roman" w:hAnsi="Times New Roman" w:cs="Times New Roman"/>
          <w:b/>
          <w:bCs/>
          <w:sz w:val="24"/>
          <w:szCs w:val="24"/>
        </w:rPr>
        <w:t>Types d'instabilités</w:t>
      </w:r>
    </w:p>
    <w:p w:rsidR="00CE5662" w:rsidRPr="00891463" w:rsidRDefault="00CE5662" w:rsidP="004F4642">
      <w:pPr>
        <w:autoSpaceDE w:val="0"/>
        <w:autoSpaceDN w:val="0"/>
        <w:adjustRightInd w:val="0"/>
        <w:spacing w:after="0" w:line="360" w:lineRule="auto"/>
        <w:ind w:firstLine="284"/>
        <w:jc w:val="both"/>
        <w:rPr>
          <w:rFonts w:ascii="Times New Roman" w:hAnsi="Times New Roman" w:cs="Times New Roman"/>
          <w:sz w:val="24"/>
          <w:szCs w:val="24"/>
        </w:rPr>
      </w:pPr>
      <w:r w:rsidRPr="00891463">
        <w:rPr>
          <w:rFonts w:ascii="Times New Roman" w:hAnsi="Times New Roman" w:cs="Times New Roman"/>
          <w:sz w:val="24"/>
          <w:szCs w:val="24"/>
        </w:rPr>
        <w:t>La variété des systèmes de classification des instabilités de parois rocheuses révèle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la complexité des phénomènes.</w:t>
      </w:r>
    </w:p>
    <w:p w:rsidR="00CE5662" w:rsidRPr="00891463" w:rsidRDefault="00CE5662" w:rsidP="004F4642">
      <w:pPr>
        <w:autoSpaceDE w:val="0"/>
        <w:autoSpaceDN w:val="0"/>
        <w:adjustRightInd w:val="0"/>
        <w:spacing w:after="0" w:line="360" w:lineRule="auto"/>
        <w:ind w:left="284" w:hanging="284"/>
        <w:jc w:val="both"/>
        <w:rPr>
          <w:rFonts w:ascii="Times New Roman" w:hAnsi="Times New Roman" w:cs="Times New Roman"/>
          <w:sz w:val="24"/>
          <w:szCs w:val="24"/>
        </w:rPr>
      </w:pPr>
      <w:r w:rsidRPr="00330D69">
        <w:rPr>
          <w:rFonts w:ascii="Times New Roman" w:hAnsi="Times New Roman" w:cs="Times New Roman"/>
          <w:b/>
          <w:bCs/>
          <w:sz w:val="24"/>
          <w:szCs w:val="24"/>
        </w:rPr>
        <w:t>a</w:t>
      </w:r>
      <w:r w:rsidRPr="00891463">
        <w:rPr>
          <w:rFonts w:ascii="Times New Roman" w:hAnsi="Times New Roman" w:cs="Times New Roman"/>
          <w:sz w:val="24"/>
          <w:szCs w:val="24"/>
        </w:rPr>
        <w:t xml:space="preserve">) on peut répartir les instabilités en </w:t>
      </w:r>
      <w:r w:rsidR="00330D69">
        <w:rPr>
          <w:rFonts w:ascii="Times New Roman" w:hAnsi="Times New Roman" w:cs="Times New Roman"/>
          <w:sz w:val="24"/>
          <w:szCs w:val="24"/>
        </w:rPr>
        <w:t xml:space="preserve">3 </w:t>
      </w:r>
      <w:r w:rsidRPr="00330D69">
        <w:rPr>
          <w:rFonts w:ascii="Times New Roman" w:hAnsi="Times New Roman" w:cs="Times New Roman"/>
          <w:b/>
          <w:bCs/>
          <w:i/>
          <w:iCs/>
          <w:sz w:val="24"/>
          <w:szCs w:val="24"/>
        </w:rPr>
        <w:t>classes</w:t>
      </w:r>
      <w:r w:rsidRPr="00891463">
        <w:rPr>
          <w:rFonts w:ascii="Times New Roman" w:hAnsi="Times New Roman" w:cs="Times New Roman"/>
          <w:i/>
          <w:iCs/>
          <w:sz w:val="24"/>
          <w:szCs w:val="24"/>
        </w:rPr>
        <w:t xml:space="preserve"> </w:t>
      </w:r>
      <w:r w:rsidRPr="00891463">
        <w:rPr>
          <w:rFonts w:ascii="Times New Roman" w:hAnsi="Times New Roman" w:cs="Times New Roman"/>
          <w:sz w:val="24"/>
          <w:szCs w:val="24"/>
        </w:rPr>
        <w:t>fonctions du volume total de matériaux</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 xml:space="preserve">et de la taille </w:t>
      </w:r>
      <w:r w:rsidR="00330D69">
        <w:rPr>
          <w:rFonts w:ascii="Times New Roman" w:hAnsi="Times New Roman" w:cs="Times New Roman"/>
          <w:sz w:val="24"/>
          <w:szCs w:val="24"/>
        </w:rPr>
        <w:t xml:space="preserve">   </w:t>
      </w:r>
      <w:r w:rsidRPr="00891463">
        <w:rPr>
          <w:rFonts w:ascii="Times New Roman" w:hAnsi="Times New Roman" w:cs="Times New Roman"/>
          <w:sz w:val="24"/>
          <w:szCs w:val="24"/>
        </w:rPr>
        <w:t>des éléments mobilisés lors de l'écroulement.</w:t>
      </w:r>
    </w:p>
    <w:p w:rsidR="00CE5662" w:rsidRPr="00330D69" w:rsidRDefault="00CE5662" w:rsidP="004F4642">
      <w:pPr>
        <w:pStyle w:val="Paragraphedeliste"/>
        <w:numPr>
          <w:ilvl w:val="0"/>
          <w:numId w:val="16"/>
        </w:numPr>
        <w:autoSpaceDE w:val="0"/>
        <w:autoSpaceDN w:val="0"/>
        <w:adjustRightInd w:val="0"/>
        <w:spacing w:after="0" w:line="360" w:lineRule="auto"/>
        <w:jc w:val="both"/>
        <w:rPr>
          <w:rFonts w:ascii="Times New Roman" w:hAnsi="Times New Roman" w:cs="Times New Roman"/>
          <w:sz w:val="24"/>
          <w:szCs w:val="24"/>
        </w:rPr>
      </w:pPr>
      <w:r w:rsidRPr="00330D69">
        <w:rPr>
          <w:rFonts w:ascii="Times New Roman" w:hAnsi="Times New Roman" w:cs="Times New Roman"/>
          <w:sz w:val="24"/>
          <w:szCs w:val="24"/>
        </w:rPr>
        <w:t>chutes de pierres : petit nombre d'éléments de volumes unitaires inférieurs à</w:t>
      </w:r>
      <w:r w:rsidR="008C605F" w:rsidRPr="00330D69">
        <w:rPr>
          <w:rFonts w:ascii="Times New Roman" w:hAnsi="Times New Roman" w:cs="Times New Roman"/>
          <w:sz w:val="24"/>
          <w:szCs w:val="24"/>
        </w:rPr>
        <w:t xml:space="preserve"> </w:t>
      </w:r>
      <w:r w:rsidRPr="00330D69">
        <w:rPr>
          <w:rFonts w:ascii="Times New Roman" w:hAnsi="Times New Roman" w:cs="Times New Roman"/>
          <w:sz w:val="24"/>
          <w:szCs w:val="24"/>
        </w:rPr>
        <w:t>quelques dm</w:t>
      </w:r>
      <w:r w:rsidRPr="00330D69">
        <w:rPr>
          <w:rFonts w:ascii="Times New Roman" w:hAnsi="Times New Roman" w:cs="Times New Roman"/>
          <w:sz w:val="24"/>
          <w:szCs w:val="24"/>
          <w:vertAlign w:val="superscript"/>
        </w:rPr>
        <w:t>3</w:t>
      </w:r>
    </w:p>
    <w:p w:rsidR="00CE5662" w:rsidRPr="00330D69" w:rsidRDefault="00CE5662" w:rsidP="004F4642">
      <w:pPr>
        <w:pStyle w:val="Paragraphedeliste"/>
        <w:numPr>
          <w:ilvl w:val="0"/>
          <w:numId w:val="16"/>
        </w:numPr>
        <w:autoSpaceDE w:val="0"/>
        <w:autoSpaceDN w:val="0"/>
        <w:adjustRightInd w:val="0"/>
        <w:spacing w:after="0" w:line="360" w:lineRule="auto"/>
        <w:jc w:val="both"/>
        <w:rPr>
          <w:rFonts w:ascii="Times New Roman" w:hAnsi="Times New Roman" w:cs="Times New Roman"/>
          <w:sz w:val="24"/>
          <w:szCs w:val="24"/>
        </w:rPr>
      </w:pPr>
      <w:r w:rsidRPr="00330D69">
        <w:rPr>
          <w:rFonts w:ascii="Times New Roman" w:hAnsi="Times New Roman" w:cs="Times New Roman"/>
          <w:sz w:val="24"/>
          <w:szCs w:val="24"/>
        </w:rPr>
        <w:t>chutes de blocs : petit nombre d'éléments de volumes unitaires atteignant</w:t>
      </w:r>
      <w:r w:rsidR="008C605F" w:rsidRPr="00330D69">
        <w:rPr>
          <w:rFonts w:ascii="Times New Roman" w:hAnsi="Times New Roman" w:cs="Times New Roman"/>
          <w:sz w:val="24"/>
          <w:szCs w:val="24"/>
        </w:rPr>
        <w:t xml:space="preserve"> </w:t>
      </w:r>
      <w:r w:rsidRPr="00330D69">
        <w:rPr>
          <w:rFonts w:ascii="Times New Roman" w:hAnsi="Times New Roman" w:cs="Times New Roman"/>
          <w:sz w:val="24"/>
          <w:szCs w:val="24"/>
        </w:rPr>
        <w:t>quelques m</w:t>
      </w:r>
      <w:r w:rsidRPr="00330D69">
        <w:rPr>
          <w:rFonts w:ascii="Times New Roman" w:hAnsi="Times New Roman" w:cs="Times New Roman"/>
          <w:sz w:val="24"/>
          <w:szCs w:val="24"/>
          <w:vertAlign w:val="superscript"/>
        </w:rPr>
        <w:t>3</w:t>
      </w:r>
    </w:p>
    <w:p w:rsidR="00CE5662" w:rsidRPr="00330D69" w:rsidRDefault="00CE5662" w:rsidP="004F4642">
      <w:pPr>
        <w:pStyle w:val="Paragraphedeliste"/>
        <w:numPr>
          <w:ilvl w:val="0"/>
          <w:numId w:val="16"/>
        </w:numPr>
        <w:autoSpaceDE w:val="0"/>
        <w:autoSpaceDN w:val="0"/>
        <w:adjustRightInd w:val="0"/>
        <w:spacing w:after="0" w:line="360" w:lineRule="auto"/>
        <w:jc w:val="both"/>
        <w:rPr>
          <w:rFonts w:ascii="Times New Roman" w:hAnsi="Times New Roman" w:cs="Times New Roman"/>
          <w:sz w:val="24"/>
          <w:szCs w:val="24"/>
        </w:rPr>
      </w:pPr>
      <w:r w:rsidRPr="00330D69">
        <w:rPr>
          <w:rFonts w:ascii="Times New Roman" w:hAnsi="Times New Roman" w:cs="Times New Roman"/>
          <w:sz w:val="24"/>
          <w:szCs w:val="24"/>
        </w:rPr>
        <w:t>éboulements en masse de volumes de plusieurs centaines, voire plusieurs</w:t>
      </w:r>
      <w:r w:rsidR="008C605F" w:rsidRPr="00330D69">
        <w:rPr>
          <w:rFonts w:ascii="Times New Roman" w:hAnsi="Times New Roman" w:cs="Times New Roman"/>
          <w:sz w:val="24"/>
          <w:szCs w:val="24"/>
        </w:rPr>
        <w:t xml:space="preserve"> </w:t>
      </w:r>
      <w:r w:rsidRPr="00330D69">
        <w:rPr>
          <w:rFonts w:ascii="Times New Roman" w:hAnsi="Times New Roman" w:cs="Times New Roman"/>
          <w:sz w:val="24"/>
          <w:szCs w:val="24"/>
        </w:rPr>
        <w:t>milliers de m</w:t>
      </w:r>
      <w:r w:rsidRPr="00330D69">
        <w:rPr>
          <w:rFonts w:ascii="Times New Roman" w:hAnsi="Times New Roman" w:cs="Times New Roman"/>
          <w:sz w:val="24"/>
          <w:szCs w:val="24"/>
          <w:vertAlign w:val="superscript"/>
        </w:rPr>
        <w:t>3</w:t>
      </w:r>
    </w:p>
    <w:p w:rsidR="00CE5662" w:rsidRDefault="00CE5662" w:rsidP="004F4642">
      <w:pPr>
        <w:autoSpaceDE w:val="0"/>
        <w:autoSpaceDN w:val="0"/>
        <w:adjustRightInd w:val="0"/>
        <w:spacing w:after="0" w:line="360" w:lineRule="auto"/>
        <w:jc w:val="both"/>
        <w:rPr>
          <w:rFonts w:ascii="Times New Roman" w:hAnsi="Times New Roman" w:cs="Times New Roman"/>
          <w:sz w:val="24"/>
          <w:szCs w:val="24"/>
        </w:rPr>
      </w:pPr>
      <w:r w:rsidRPr="00330D69">
        <w:rPr>
          <w:rFonts w:ascii="Times New Roman" w:hAnsi="Times New Roman" w:cs="Times New Roman"/>
          <w:b/>
          <w:bCs/>
          <w:sz w:val="24"/>
          <w:szCs w:val="24"/>
        </w:rPr>
        <w:t>b</w:t>
      </w:r>
      <w:r w:rsidRPr="00891463">
        <w:rPr>
          <w:rFonts w:ascii="Times New Roman" w:hAnsi="Times New Roman" w:cs="Times New Roman"/>
          <w:sz w:val="24"/>
          <w:szCs w:val="24"/>
        </w:rPr>
        <w:t>) on peut aussi classer les instabilités d'après leurs mécanismes et cinématiques de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mouvements. Cette approche est utile pour le choix des méthodes de calcul de l'aléa</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et des dispositifs de confortement. Dans cette optique, on peut distinguer quatre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grandes familles d'instabilités</w:t>
      </w:r>
      <w:r w:rsidR="004F4642">
        <w:rPr>
          <w:rFonts w:ascii="Times New Roman" w:hAnsi="Times New Roman" w:cs="Times New Roman"/>
          <w:sz w:val="24"/>
          <w:szCs w:val="24"/>
        </w:rPr>
        <w:t>.</w:t>
      </w:r>
    </w:p>
    <w:p w:rsidR="004F4642" w:rsidRDefault="004F4642" w:rsidP="004F4642">
      <w:pPr>
        <w:autoSpaceDE w:val="0"/>
        <w:autoSpaceDN w:val="0"/>
        <w:adjustRightInd w:val="0"/>
        <w:spacing w:after="0" w:line="360" w:lineRule="auto"/>
        <w:jc w:val="both"/>
        <w:rPr>
          <w:rFonts w:ascii="Times New Roman" w:hAnsi="Times New Roman" w:cs="Times New Roman"/>
          <w:sz w:val="24"/>
          <w:szCs w:val="24"/>
        </w:rPr>
      </w:pPr>
    </w:p>
    <w:p w:rsidR="004F4642" w:rsidRPr="00891463" w:rsidRDefault="004F4642" w:rsidP="004F4642">
      <w:pPr>
        <w:autoSpaceDE w:val="0"/>
        <w:autoSpaceDN w:val="0"/>
        <w:adjustRightInd w:val="0"/>
        <w:spacing w:after="0" w:line="360" w:lineRule="auto"/>
        <w:jc w:val="both"/>
        <w:rPr>
          <w:rFonts w:ascii="Times New Roman" w:hAnsi="Times New Roman" w:cs="Times New Roman"/>
          <w:sz w:val="24"/>
          <w:szCs w:val="24"/>
        </w:rPr>
      </w:pPr>
    </w:p>
    <w:p w:rsidR="00330D69" w:rsidRPr="00330D69" w:rsidRDefault="00CE5662" w:rsidP="004F4642">
      <w:pPr>
        <w:pStyle w:val="Paragraphedeliste"/>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330D69">
        <w:rPr>
          <w:rFonts w:ascii="Times New Roman" w:hAnsi="Times New Roman" w:cs="Times New Roman"/>
          <w:b/>
          <w:bCs/>
          <w:sz w:val="24"/>
          <w:szCs w:val="24"/>
        </w:rPr>
        <w:t xml:space="preserve">Glissements de type "matériaux granulaires" plans - rotationnels - complexes </w:t>
      </w:r>
      <w:r w:rsidR="00330D69" w:rsidRPr="00330D69">
        <w:rPr>
          <w:rFonts w:ascii="Times New Roman" w:hAnsi="Times New Roman" w:cs="Times New Roman"/>
          <w:b/>
          <w:bCs/>
          <w:sz w:val="24"/>
          <w:szCs w:val="24"/>
        </w:rPr>
        <w:t>–</w:t>
      </w:r>
      <w:r w:rsidR="008C605F" w:rsidRPr="00330D69">
        <w:rPr>
          <w:rFonts w:ascii="Times New Roman" w:hAnsi="Times New Roman" w:cs="Times New Roman"/>
          <w:b/>
          <w:bCs/>
          <w:sz w:val="24"/>
          <w:szCs w:val="24"/>
        </w:rPr>
        <w:t xml:space="preserve"> </w:t>
      </w:r>
      <w:r w:rsidRPr="00330D69">
        <w:rPr>
          <w:rFonts w:ascii="Times New Roman" w:hAnsi="Times New Roman" w:cs="Times New Roman"/>
          <w:b/>
          <w:bCs/>
          <w:sz w:val="24"/>
          <w:szCs w:val="24"/>
        </w:rPr>
        <w:t>écoulements</w:t>
      </w:r>
      <w:r w:rsidR="00330D69" w:rsidRPr="00330D69">
        <w:rPr>
          <w:rFonts w:ascii="Times New Roman" w:hAnsi="Times New Roman" w:cs="Times New Roman"/>
          <w:sz w:val="24"/>
          <w:szCs w:val="24"/>
        </w:rPr>
        <w:t xml:space="preserve"> </w:t>
      </w:r>
      <w:r w:rsidRPr="00330D69">
        <w:rPr>
          <w:rFonts w:ascii="Times New Roman" w:hAnsi="Times New Roman" w:cs="Times New Roman"/>
          <w:b/>
          <w:bCs/>
          <w:sz w:val="24"/>
          <w:szCs w:val="24"/>
        </w:rPr>
        <w:t>éboulements</w:t>
      </w:r>
      <w:r w:rsidR="008C605F" w:rsidRPr="00330D69">
        <w:rPr>
          <w:rFonts w:ascii="Times New Roman" w:hAnsi="Times New Roman" w:cs="Times New Roman"/>
          <w:b/>
          <w:bCs/>
          <w:sz w:val="24"/>
          <w:szCs w:val="24"/>
        </w:rPr>
        <w:t xml:space="preserve"> </w:t>
      </w:r>
    </w:p>
    <w:p w:rsidR="00CE5662" w:rsidRPr="00891463" w:rsidRDefault="00CE5662"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Ils se produisent lorsque le massif rocheux est affecté d’un grand nombre de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discontinuités, lui conférant, à l’échelle près, la nature d’un matériau granulaire. Ces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mouvements s'apparentent aux glissements qui se produisent dans les terrains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 xml:space="preserve">meubles et sont </w:t>
      </w:r>
      <w:r w:rsidR="00330D69">
        <w:rPr>
          <w:rFonts w:ascii="Times New Roman" w:hAnsi="Times New Roman" w:cs="Times New Roman"/>
          <w:sz w:val="24"/>
          <w:szCs w:val="24"/>
        </w:rPr>
        <w:t>fréquemment rotationnels (fig.5.</w:t>
      </w:r>
      <w:r w:rsidRPr="00891463">
        <w:rPr>
          <w:rFonts w:ascii="Times New Roman" w:hAnsi="Times New Roman" w:cs="Times New Roman"/>
          <w:sz w:val="24"/>
          <w:szCs w:val="24"/>
        </w:rPr>
        <w:t>). Ils procèdent des mêmes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mécanismes et sont étudiés par les mêmes méthodes.</w:t>
      </w:r>
    </w:p>
    <w:p w:rsidR="00C24F79" w:rsidRPr="00891463" w:rsidRDefault="00C24F79" w:rsidP="004F4642">
      <w:pPr>
        <w:pStyle w:val="Titre3"/>
        <w:spacing w:line="360" w:lineRule="auto"/>
        <w:jc w:val="both"/>
        <w:rPr>
          <w:rFonts w:ascii="Times New Roman" w:hAnsi="Times New Roman" w:cs="Times New Roman"/>
          <w:sz w:val="24"/>
          <w:szCs w:val="24"/>
        </w:rPr>
      </w:pPr>
    </w:p>
    <w:p w:rsidR="00C24F79" w:rsidRPr="00891463" w:rsidRDefault="00CE5662" w:rsidP="004F4642">
      <w:pPr>
        <w:pStyle w:val="Titre3"/>
        <w:spacing w:line="360" w:lineRule="auto"/>
        <w:jc w:val="both"/>
        <w:rPr>
          <w:rFonts w:ascii="Times New Roman" w:hAnsi="Times New Roman" w:cs="Times New Roman"/>
          <w:sz w:val="24"/>
          <w:szCs w:val="24"/>
        </w:rPr>
      </w:pPr>
      <w:r w:rsidRPr="00891463">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1972945</wp:posOffset>
            </wp:positionH>
            <wp:positionV relativeFrom="paragraph">
              <wp:posOffset>57785</wp:posOffset>
            </wp:positionV>
            <wp:extent cx="1990725" cy="1776730"/>
            <wp:effectExtent l="19050" t="19050" r="28575" b="13970"/>
            <wp:wrapSquare wrapText="bothSides"/>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r="15391" b="11207"/>
                    <a:stretch>
                      <a:fillRect/>
                    </a:stretch>
                  </pic:blipFill>
                  <pic:spPr bwMode="auto">
                    <a:xfrm>
                      <a:off x="0" y="0"/>
                      <a:ext cx="1990725" cy="1776730"/>
                    </a:xfrm>
                    <a:prstGeom prst="rect">
                      <a:avLst/>
                    </a:prstGeom>
                    <a:noFill/>
                    <a:ln w="15875">
                      <a:solidFill>
                        <a:schemeClr val="tx1"/>
                      </a:solidFill>
                      <a:prstDash val="solid"/>
                      <a:miter lim="800000"/>
                      <a:headEnd/>
                      <a:tailEnd/>
                    </a:ln>
                  </pic:spPr>
                </pic:pic>
              </a:graphicData>
            </a:graphic>
          </wp:anchor>
        </w:drawing>
      </w:r>
    </w:p>
    <w:p w:rsidR="00C24F79" w:rsidRPr="00891463" w:rsidRDefault="00C24F79" w:rsidP="004F4642">
      <w:pPr>
        <w:pStyle w:val="Titre3"/>
        <w:spacing w:line="360" w:lineRule="auto"/>
        <w:jc w:val="both"/>
        <w:rPr>
          <w:rFonts w:ascii="Times New Roman" w:hAnsi="Times New Roman" w:cs="Times New Roman"/>
          <w:sz w:val="24"/>
          <w:szCs w:val="24"/>
        </w:rPr>
      </w:pPr>
    </w:p>
    <w:p w:rsidR="00C24F79" w:rsidRPr="00891463" w:rsidRDefault="00C24F79" w:rsidP="004F4642">
      <w:pPr>
        <w:pStyle w:val="Titre3"/>
        <w:spacing w:line="360" w:lineRule="auto"/>
        <w:jc w:val="both"/>
        <w:rPr>
          <w:rFonts w:ascii="Times New Roman" w:hAnsi="Times New Roman" w:cs="Times New Roman"/>
          <w:sz w:val="24"/>
          <w:szCs w:val="24"/>
        </w:rPr>
      </w:pPr>
    </w:p>
    <w:p w:rsidR="00C24F79" w:rsidRPr="00891463" w:rsidRDefault="00C24F79" w:rsidP="004F4642">
      <w:pPr>
        <w:pStyle w:val="Titre3"/>
        <w:spacing w:line="360" w:lineRule="auto"/>
        <w:jc w:val="both"/>
        <w:rPr>
          <w:rFonts w:ascii="Times New Roman" w:hAnsi="Times New Roman" w:cs="Times New Roman"/>
          <w:sz w:val="24"/>
          <w:szCs w:val="24"/>
        </w:rPr>
      </w:pPr>
    </w:p>
    <w:p w:rsidR="00CA1D26" w:rsidRDefault="00CA1D26" w:rsidP="004F4642">
      <w:pPr>
        <w:spacing w:line="360" w:lineRule="auto"/>
        <w:jc w:val="both"/>
        <w:rPr>
          <w:rFonts w:ascii="Times New Roman" w:hAnsi="Times New Roman" w:cs="Times New Roman"/>
          <w:sz w:val="24"/>
          <w:szCs w:val="24"/>
        </w:rPr>
      </w:pPr>
    </w:p>
    <w:p w:rsidR="00CE5662" w:rsidRDefault="00CE5662" w:rsidP="004F4642">
      <w:pPr>
        <w:spacing w:line="360" w:lineRule="auto"/>
        <w:jc w:val="center"/>
        <w:rPr>
          <w:rFonts w:ascii="Times New Roman" w:hAnsi="Times New Roman" w:cs="Times New Roman"/>
          <w:sz w:val="24"/>
          <w:szCs w:val="24"/>
        </w:rPr>
      </w:pPr>
      <w:r w:rsidRPr="00891463">
        <w:rPr>
          <w:rFonts w:ascii="Times New Roman" w:hAnsi="Times New Roman" w:cs="Times New Roman"/>
          <w:sz w:val="24"/>
          <w:szCs w:val="24"/>
        </w:rPr>
        <w:t xml:space="preserve">Figure </w:t>
      </w:r>
      <w:r w:rsidR="00330D69">
        <w:rPr>
          <w:rFonts w:ascii="Times New Roman" w:hAnsi="Times New Roman" w:cs="Times New Roman"/>
          <w:sz w:val="24"/>
          <w:szCs w:val="24"/>
        </w:rPr>
        <w:t>5.</w:t>
      </w:r>
      <w:r w:rsidR="004F4642">
        <w:rPr>
          <w:rFonts w:ascii="Times New Roman" w:hAnsi="Times New Roman" w:cs="Times New Roman"/>
          <w:sz w:val="24"/>
          <w:szCs w:val="24"/>
        </w:rPr>
        <w:t xml:space="preserve"> : G</w:t>
      </w:r>
      <w:r w:rsidRPr="00891463">
        <w:rPr>
          <w:rFonts w:ascii="Times New Roman" w:hAnsi="Times New Roman" w:cs="Times New Roman"/>
          <w:sz w:val="24"/>
          <w:szCs w:val="24"/>
        </w:rPr>
        <w:t>lissement rocheux de type "rotationnel" (d'après Goodman, 2000)</w:t>
      </w:r>
    </w:p>
    <w:p w:rsidR="004F4642" w:rsidRPr="00891463" w:rsidRDefault="004F4642" w:rsidP="004F4642">
      <w:pPr>
        <w:spacing w:line="360" w:lineRule="auto"/>
        <w:jc w:val="center"/>
        <w:rPr>
          <w:rFonts w:ascii="Times New Roman" w:hAnsi="Times New Roman" w:cs="Times New Roman"/>
          <w:sz w:val="24"/>
          <w:szCs w:val="24"/>
        </w:rPr>
      </w:pPr>
    </w:p>
    <w:p w:rsidR="00CE5662" w:rsidRPr="00330D69" w:rsidRDefault="00CE5662" w:rsidP="004F4642">
      <w:pPr>
        <w:pStyle w:val="Paragraphedeliste"/>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330D69">
        <w:rPr>
          <w:rFonts w:ascii="Times New Roman" w:hAnsi="Times New Roman" w:cs="Times New Roman"/>
          <w:b/>
          <w:bCs/>
          <w:sz w:val="24"/>
          <w:szCs w:val="24"/>
        </w:rPr>
        <w:t>Mouvements lents par creep</w:t>
      </w:r>
      <w:r w:rsidR="008C605F" w:rsidRPr="00330D69">
        <w:rPr>
          <w:rFonts w:ascii="Times New Roman" w:hAnsi="Times New Roman" w:cs="Times New Roman"/>
          <w:b/>
          <w:bCs/>
          <w:sz w:val="24"/>
          <w:szCs w:val="24"/>
        </w:rPr>
        <w:t xml:space="preserve"> (</w:t>
      </w:r>
      <w:r w:rsidRPr="00330D69">
        <w:rPr>
          <w:rFonts w:ascii="Times New Roman" w:hAnsi="Times New Roman" w:cs="Times New Roman"/>
          <w:b/>
          <w:bCs/>
          <w:sz w:val="24"/>
          <w:szCs w:val="24"/>
        </w:rPr>
        <w:t>fauchage</w:t>
      </w:r>
      <w:r w:rsidR="008C605F" w:rsidRPr="00330D69">
        <w:rPr>
          <w:rFonts w:ascii="Times New Roman" w:hAnsi="Times New Roman" w:cs="Times New Roman"/>
          <w:b/>
          <w:bCs/>
          <w:sz w:val="24"/>
          <w:szCs w:val="24"/>
        </w:rPr>
        <w:t xml:space="preserve">) </w:t>
      </w:r>
    </w:p>
    <w:p w:rsidR="00CE5662" w:rsidRPr="00891463" w:rsidRDefault="00CE5662"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Ils résultent de mouvements lents de déformation (reptation, fluage...) des roches</w:t>
      </w:r>
      <w:r w:rsidR="00330D69">
        <w:rPr>
          <w:rFonts w:ascii="Times New Roman" w:hAnsi="Times New Roman" w:cs="Times New Roman"/>
          <w:sz w:val="24"/>
          <w:szCs w:val="24"/>
        </w:rPr>
        <w:t xml:space="preserve"> </w:t>
      </w:r>
      <w:r w:rsidRPr="00891463">
        <w:rPr>
          <w:rFonts w:ascii="Times New Roman" w:hAnsi="Times New Roman" w:cs="Times New Roman"/>
          <w:sz w:val="24"/>
          <w:szCs w:val="24"/>
        </w:rPr>
        <w:t>sous l'effet de la pesanteur. Ils se manifestent surtout lorsque l’orientation des bancs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rocheux est relativem</w:t>
      </w:r>
      <w:r w:rsidR="00F60BF8">
        <w:rPr>
          <w:rFonts w:ascii="Times New Roman" w:hAnsi="Times New Roman" w:cs="Times New Roman"/>
          <w:sz w:val="24"/>
          <w:szCs w:val="24"/>
        </w:rPr>
        <w:t>ent parallèle au versant (fig.6.</w:t>
      </w:r>
      <w:r w:rsidRPr="00891463">
        <w:rPr>
          <w:rFonts w:ascii="Times New Roman" w:hAnsi="Times New Roman" w:cs="Times New Roman"/>
          <w:sz w:val="24"/>
          <w:szCs w:val="24"/>
        </w:rPr>
        <w:t>). Plus le comportement de la</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roche est "plastique", plus grandes sont les amplitudes des mouvements.</w:t>
      </w:r>
    </w:p>
    <w:p w:rsidR="00CE5662" w:rsidRPr="00891463" w:rsidRDefault="00CE5662"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Si ces mouvements ne sont souvent pas préoccupants en eux-mêmes (sauf s'ils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 xml:space="preserve">affectent une </w:t>
      </w:r>
      <w:r w:rsidR="00F60BF8">
        <w:rPr>
          <w:rFonts w:ascii="Times New Roman" w:hAnsi="Times New Roman" w:cs="Times New Roman"/>
          <w:sz w:val="24"/>
          <w:szCs w:val="24"/>
        </w:rPr>
        <w:t>c</w:t>
      </w:r>
      <w:r w:rsidRPr="00891463">
        <w:rPr>
          <w:rFonts w:ascii="Times New Roman" w:hAnsi="Times New Roman" w:cs="Times New Roman"/>
          <w:sz w:val="24"/>
          <w:szCs w:val="24"/>
        </w:rPr>
        <w:t>onstruction), ils peuvent atteindre un point critique et se transformer</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brusquement en un mouvement d'un autre type. C'est pourquoi ils sont à surveiller</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en tous les cas.</w:t>
      </w:r>
    </w:p>
    <w:p w:rsidR="00C24F79" w:rsidRPr="00891463" w:rsidRDefault="00CE5662" w:rsidP="004F4642">
      <w:pPr>
        <w:pStyle w:val="Titre3"/>
        <w:spacing w:line="360" w:lineRule="auto"/>
        <w:jc w:val="both"/>
        <w:rPr>
          <w:rFonts w:ascii="Times New Roman" w:hAnsi="Times New Roman" w:cs="Times New Roman"/>
          <w:sz w:val="24"/>
          <w:szCs w:val="24"/>
        </w:rPr>
      </w:pPr>
      <w:r w:rsidRPr="00891463">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2016125</wp:posOffset>
            </wp:positionH>
            <wp:positionV relativeFrom="paragraph">
              <wp:posOffset>129540</wp:posOffset>
            </wp:positionV>
            <wp:extent cx="1799590" cy="1341120"/>
            <wp:effectExtent l="19050" t="19050" r="10160" b="11430"/>
            <wp:wrapSquare wrapText="bothSides"/>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r="3928"/>
                    <a:stretch>
                      <a:fillRect/>
                    </a:stretch>
                  </pic:blipFill>
                  <pic:spPr bwMode="auto">
                    <a:xfrm>
                      <a:off x="0" y="0"/>
                      <a:ext cx="1799590" cy="1341120"/>
                    </a:xfrm>
                    <a:prstGeom prst="rect">
                      <a:avLst/>
                    </a:prstGeom>
                    <a:noFill/>
                    <a:ln w="12700">
                      <a:solidFill>
                        <a:schemeClr val="tx1"/>
                      </a:solidFill>
                      <a:miter lim="800000"/>
                      <a:headEnd/>
                      <a:tailEnd/>
                    </a:ln>
                  </pic:spPr>
                </pic:pic>
              </a:graphicData>
            </a:graphic>
          </wp:anchor>
        </w:drawing>
      </w:r>
    </w:p>
    <w:p w:rsidR="00C24F79" w:rsidRPr="00891463" w:rsidRDefault="00C24F79" w:rsidP="004F4642">
      <w:pPr>
        <w:pStyle w:val="Titre3"/>
        <w:spacing w:line="360" w:lineRule="auto"/>
        <w:jc w:val="both"/>
        <w:rPr>
          <w:rFonts w:ascii="Times New Roman" w:hAnsi="Times New Roman" w:cs="Times New Roman"/>
          <w:sz w:val="24"/>
          <w:szCs w:val="24"/>
        </w:rPr>
      </w:pPr>
    </w:p>
    <w:p w:rsidR="00C24F79" w:rsidRPr="00891463" w:rsidRDefault="00C24F79" w:rsidP="004F4642">
      <w:pPr>
        <w:pStyle w:val="Titre3"/>
        <w:spacing w:line="360" w:lineRule="auto"/>
        <w:jc w:val="both"/>
        <w:rPr>
          <w:rFonts w:ascii="Times New Roman" w:hAnsi="Times New Roman" w:cs="Times New Roman"/>
          <w:sz w:val="24"/>
          <w:szCs w:val="24"/>
        </w:rPr>
      </w:pPr>
    </w:p>
    <w:p w:rsidR="00C24F79" w:rsidRPr="00891463" w:rsidRDefault="00C24F79" w:rsidP="004F4642">
      <w:pPr>
        <w:pStyle w:val="Titre3"/>
        <w:spacing w:line="360" w:lineRule="auto"/>
        <w:jc w:val="both"/>
        <w:rPr>
          <w:rFonts w:ascii="Times New Roman" w:hAnsi="Times New Roman" w:cs="Times New Roman"/>
          <w:sz w:val="24"/>
          <w:szCs w:val="24"/>
        </w:rPr>
      </w:pPr>
    </w:p>
    <w:p w:rsidR="00CE5662" w:rsidRDefault="00CE5662" w:rsidP="004F4642">
      <w:pPr>
        <w:autoSpaceDE w:val="0"/>
        <w:autoSpaceDN w:val="0"/>
        <w:adjustRightInd w:val="0"/>
        <w:spacing w:after="0" w:line="360" w:lineRule="auto"/>
        <w:jc w:val="center"/>
        <w:rPr>
          <w:rFonts w:ascii="Times New Roman" w:hAnsi="Times New Roman" w:cs="Times New Roman"/>
          <w:sz w:val="24"/>
          <w:szCs w:val="24"/>
        </w:rPr>
      </w:pPr>
      <w:r w:rsidRPr="00891463">
        <w:rPr>
          <w:rFonts w:ascii="Times New Roman" w:hAnsi="Times New Roman" w:cs="Times New Roman"/>
          <w:sz w:val="24"/>
          <w:szCs w:val="24"/>
        </w:rPr>
        <w:t xml:space="preserve">Figure </w:t>
      </w:r>
      <w:r w:rsidR="00F60BF8">
        <w:rPr>
          <w:rFonts w:ascii="Times New Roman" w:hAnsi="Times New Roman" w:cs="Times New Roman"/>
          <w:sz w:val="24"/>
          <w:szCs w:val="24"/>
        </w:rPr>
        <w:t>6.</w:t>
      </w:r>
      <w:r w:rsidRPr="00891463">
        <w:rPr>
          <w:rFonts w:ascii="Times New Roman" w:hAnsi="Times New Roman" w:cs="Times New Roman"/>
          <w:sz w:val="24"/>
          <w:szCs w:val="24"/>
        </w:rPr>
        <w:t xml:space="preserve"> : </w:t>
      </w:r>
      <w:r w:rsidR="004F4642">
        <w:rPr>
          <w:rFonts w:ascii="Times New Roman" w:hAnsi="Times New Roman" w:cs="Times New Roman"/>
          <w:sz w:val="24"/>
          <w:szCs w:val="24"/>
        </w:rPr>
        <w:t>G</w:t>
      </w:r>
      <w:r w:rsidRPr="00891463">
        <w:rPr>
          <w:rFonts w:ascii="Times New Roman" w:hAnsi="Times New Roman" w:cs="Times New Roman"/>
          <w:sz w:val="24"/>
          <w:szCs w:val="24"/>
        </w:rPr>
        <w:t>lissement rocheux de type creep - fauchage(d'après Goodman,</w:t>
      </w:r>
      <w:r w:rsidR="00F60BF8">
        <w:rPr>
          <w:rFonts w:ascii="Times New Roman" w:hAnsi="Times New Roman" w:cs="Times New Roman"/>
          <w:sz w:val="24"/>
          <w:szCs w:val="24"/>
        </w:rPr>
        <w:t xml:space="preserve"> </w:t>
      </w:r>
      <w:r w:rsidRPr="00891463">
        <w:rPr>
          <w:rFonts w:ascii="Times New Roman" w:hAnsi="Times New Roman" w:cs="Times New Roman"/>
          <w:sz w:val="24"/>
          <w:szCs w:val="24"/>
        </w:rPr>
        <w:t>2000)</w:t>
      </w:r>
    </w:p>
    <w:p w:rsidR="004F4642" w:rsidRPr="00891463" w:rsidRDefault="004F4642" w:rsidP="004F4642">
      <w:pPr>
        <w:autoSpaceDE w:val="0"/>
        <w:autoSpaceDN w:val="0"/>
        <w:adjustRightInd w:val="0"/>
        <w:spacing w:after="0" w:line="360" w:lineRule="auto"/>
        <w:jc w:val="center"/>
        <w:rPr>
          <w:rFonts w:ascii="Times New Roman" w:hAnsi="Times New Roman" w:cs="Times New Roman"/>
          <w:sz w:val="24"/>
          <w:szCs w:val="24"/>
        </w:rPr>
      </w:pPr>
    </w:p>
    <w:p w:rsidR="00CE5662" w:rsidRPr="00F60BF8" w:rsidRDefault="00CE5662" w:rsidP="004F4642">
      <w:pPr>
        <w:pStyle w:val="Paragraphedeliste"/>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F60BF8">
        <w:rPr>
          <w:rFonts w:ascii="Times New Roman" w:hAnsi="Times New Roman" w:cs="Times New Roman"/>
          <w:b/>
          <w:bCs/>
          <w:sz w:val="24"/>
          <w:szCs w:val="24"/>
        </w:rPr>
        <w:t>Chutes - écroulements</w:t>
      </w:r>
    </w:p>
    <w:p w:rsidR="00CE5662" w:rsidRPr="00891463" w:rsidRDefault="00CE5662" w:rsidP="00854D2E">
      <w:pPr>
        <w:autoSpaceDE w:val="0"/>
        <w:autoSpaceDN w:val="0"/>
        <w:adjustRightInd w:val="0"/>
        <w:spacing w:after="0" w:line="360" w:lineRule="auto"/>
        <w:ind w:firstLine="360"/>
        <w:jc w:val="both"/>
        <w:rPr>
          <w:rFonts w:ascii="Times New Roman" w:hAnsi="Times New Roman" w:cs="Times New Roman"/>
          <w:sz w:val="24"/>
          <w:szCs w:val="24"/>
        </w:rPr>
      </w:pPr>
      <w:r w:rsidRPr="00891463">
        <w:rPr>
          <w:rFonts w:ascii="Times New Roman" w:hAnsi="Times New Roman" w:cs="Times New Roman"/>
          <w:sz w:val="24"/>
          <w:szCs w:val="24"/>
        </w:rPr>
        <w:t>Les chutes et écroulements de blocs rocheux se produisent pour des configurations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géologiques particulières : fissures parallèles à la surface libre, présence d’un banc</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érodable sous une</w:t>
      </w:r>
      <w:r w:rsidR="00F60BF8">
        <w:rPr>
          <w:rFonts w:ascii="Times New Roman" w:hAnsi="Times New Roman" w:cs="Times New Roman"/>
          <w:sz w:val="24"/>
          <w:szCs w:val="24"/>
        </w:rPr>
        <w:t xml:space="preserve"> couche résistante etc. (fig.7.</w:t>
      </w:r>
      <w:r w:rsidRPr="00891463">
        <w:rPr>
          <w:rFonts w:ascii="Times New Roman" w:hAnsi="Times New Roman" w:cs="Times New Roman"/>
          <w:sz w:val="24"/>
          <w:szCs w:val="24"/>
        </w:rPr>
        <w:t>).</w:t>
      </w:r>
    </w:p>
    <w:p w:rsidR="00C24F79" w:rsidRDefault="00CE5662"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Ils sont prévisibles à partir de l'observation de la paroi. Cependant, si la prédiction de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l'existence du risque est possible, le calcul d'un coefficient de sécurité est nettement</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plus complexe et la</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détermination du moment où la rupture est susceptible de se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produire encore plus délicate.</w:t>
      </w:r>
    </w:p>
    <w:p w:rsidR="00854D2E" w:rsidRPr="00891463"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C24F79" w:rsidRPr="00891463" w:rsidRDefault="008C605F" w:rsidP="004F4642">
      <w:pPr>
        <w:pStyle w:val="Titre3"/>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3568700</wp:posOffset>
            </wp:positionH>
            <wp:positionV relativeFrom="paragraph">
              <wp:posOffset>443865</wp:posOffset>
            </wp:positionV>
            <wp:extent cx="2378075" cy="1569720"/>
            <wp:effectExtent l="19050" t="0" r="3175" b="0"/>
            <wp:wrapSquare wrapText="bothSides"/>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378075" cy="1569720"/>
                    </a:xfrm>
                    <a:prstGeom prst="rect">
                      <a:avLst/>
                    </a:prstGeom>
                    <a:noFill/>
                    <a:ln w="9525">
                      <a:noFill/>
                      <a:miter lim="800000"/>
                      <a:headEnd/>
                      <a:tailEnd/>
                    </a:ln>
                  </pic:spPr>
                </pic:pic>
              </a:graphicData>
            </a:graphic>
          </wp:anchor>
        </w:drawing>
      </w:r>
    </w:p>
    <w:p w:rsidR="008C605F" w:rsidRDefault="008C605F" w:rsidP="004F46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157480</wp:posOffset>
            </wp:positionH>
            <wp:positionV relativeFrom="paragraph">
              <wp:posOffset>137795</wp:posOffset>
            </wp:positionV>
            <wp:extent cx="3684270" cy="1463040"/>
            <wp:effectExtent l="19050" t="0" r="0" b="0"/>
            <wp:wrapSquare wrapText="bothSides"/>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684270" cy="1463040"/>
                    </a:xfrm>
                    <a:prstGeom prst="rect">
                      <a:avLst/>
                    </a:prstGeom>
                    <a:noFill/>
                    <a:ln w="9525">
                      <a:noFill/>
                      <a:miter lim="800000"/>
                      <a:headEnd/>
                      <a:tailEnd/>
                    </a:ln>
                  </pic:spPr>
                </pic:pic>
              </a:graphicData>
            </a:graphic>
          </wp:anchor>
        </w:drawing>
      </w:r>
    </w:p>
    <w:p w:rsidR="004F4642" w:rsidRDefault="00CE5662" w:rsidP="004F4642">
      <w:pPr>
        <w:spacing w:line="360" w:lineRule="auto"/>
        <w:jc w:val="center"/>
        <w:rPr>
          <w:rFonts w:ascii="Times New Roman" w:hAnsi="Times New Roman" w:cs="Times New Roman"/>
          <w:b/>
          <w:bCs/>
          <w:sz w:val="24"/>
          <w:szCs w:val="24"/>
        </w:rPr>
      </w:pPr>
      <w:r w:rsidRPr="008C605F">
        <w:rPr>
          <w:rFonts w:ascii="Times New Roman" w:hAnsi="Times New Roman" w:cs="Times New Roman"/>
          <w:b/>
          <w:bCs/>
          <w:sz w:val="24"/>
          <w:szCs w:val="24"/>
        </w:rPr>
        <w:t xml:space="preserve">Figure </w:t>
      </w:r>
      <w:r w:rsidR="00F60BF8">
        <w:rPr>
          <w:rFonts w:ascii="Times New Roman" w:hAnsi="Times New Roman" w:cs="Times New Roman"/>
          <w:b/>
          <w:bCs/>
          <w:sz w:val="24"/>
          <w:szCs w:val="24"/>
        </w:rPr>
        <w:t>7.</w:t>
      </w:r>
      <w:r w:rsidRPr="008C605F">
        <w:rPr>
          <w:rFonts w:ascii="Times New Roman" w:hAnsi="Times New Roman" w:cs="Times New Roman"/>
          <w:b/>
          <w:bCs/>
          <w:sz w:val="24"/>
          <w:szCs w:val="24"/>
        </w:rPr>
        <w:t xml:space="preserve"> : </w:t>
      </w:r>
      <w:r w:rsidR="00F60BF8" w:rsidRPr="008C605F">
        <w:rPr>
          <w:rFonts w:ascii="Times New Roman" w:hAnsi="Times New Roman" w:cs="Times New Roman"/>
          <w:b/>
          <w:bCs/>
          <w:sz w:val="24"/>
          <w:szCs w:val="24"/>
        </w:rPr>
        <w:t>Chutes</w:t>
      </w:r>
      <w:r w:rsidRPr="008C605F">
        <w:rPr>
          <w:rFonts w:ascii="Times New Roman" w:hAnsi="Times New Roman" w:cs="Times New Roman"/>
          <w:b/>
          <w:bCs/>
          <w:sz w:val="24"/>
          <w:szCs w:val="24"/>
        </w:rPr>
        <w:t xml:space="preserve"> de blocs rocheux, basculement de blocs, d'écailles (si h/l&lt;2) </w:t>
      </w:r>
    </w:p>
    <w:p w:rsidR="00CE5662" w:rsidRDefault="004F4642" w:rsidP="004F46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w:t>
      </w:r>
      <w:r w:rsidR="00CE5662" w:rsidRPr="008C605F">
        <w:rPr>
          <w:rFonts w:ascii="Times New Roman" w:hAnsi="Times New Roman" w:cs="Times New Roman"/>
          <w:b/>
          <w:bCs/>
          <w:sz w:val="24"/>
          <w:szCs w:val="24"/>
        </w:rPr>
        <w:t>u</w:t>
      </w:r>
      <w:r>
        <w:rPr>
          <w:rFonts w:ascii="Times New Roman" w:hAnsi="Times New Roman" w:cs="Times New Roman"/>
          <w:b/>
          <w:bCs/>
          <w:sz w:val="24"/>
          <w:szCs w:val="24"/>
        </w:rPr>
        <w:t xml:space="preserve"> </w:t>
      </w:r>
      <w:r w:rsidR="00CE5662" w:rsidRPr="008C605F">
        <w:rPr>
          <w:rFonts w:ascii="Times New Roman" w:hAnsi="Times New Roman" w:cs="Times New Roman"/>
          <w:b/>
          <w:bCs/>
          <w:sz w:val="24"/>
          <w:szCs w:val="24"/>
        </w:rPr>
        <w:t>de colonne (si h/l&gt;2) (d'après LCPC, 2004)</w:t>
      </w:r>
      <w:r>
        <w:rPr>
          <w:rFonts w:ascii="Times New Roman" w:hAnsi="Times New Roman" w:cs="Times New Roman"/>
          <w:b/>
          <w:bCs/>
          <w:sz w:val="24"/>
          <w:szCs w:val="24"/>
        </w:rPr>
        <w:t>.</w:t>
      </w:r>
    </w:p>
    <w:p w:rsidR="004F4642" w:rsidRPr="008C605F" w:rsidRDefault="004F4642" w:rsidP="004F4642">
      <w:pPr>
        <w:spacing w:line="360" w:lineRule="auto"/>
        <w:jc w:val="center"/>
        <w:rPr>
          <w:rFonts w:ascii="Times New Roman" w:hAnsi="Times New Roman" w:cs="Times New Roman"/>
          <w:b/>
          <w:bCs/>
          <w:sz w:val="24"/>
          <w:szCs w:val="24"/>
        </w:rPr>
      </w:pPr>
    </w:p>
    <w:p w:rsidR="00CE5662" w:rsidRPr="00F60BF8" w:rsidRDefault="00CE5662" w:rsidP="004F4642">
      <w:pPr>
        <w:pStyle w:val="Paragraphedeliste"/>
        <w:numPr>
          <w:ilvl w:val="0"/>
          <w:numId w:val="22"/>
        </w:numPr>
        <w:autoSpaceDE w:val="0"/>
        <w:autoSpaceDN w:val="0"/>
        <w:adjustRightInd w:val="0"/>
        <w:spacing w:after="0" w:line="360" w:lineRule="auto"/>
        <w:jc w:val="both"/>
        <w:rPr>
          <w:rFonts w:ascii="Times New Roman" w:hAnsi="Times New Roman" w:cs="Times New Roman"/>
          <w:b/>
          <w:bCs/>
          <w:sz w:val="24"/>
          <w:szCs w:val="24"/>
        </w:rPr>
      </w:pPr>
      <w:r w:rsidRPr="00F60BF8">
        <w:rPr>
          <w:rFonts w:ascii="Times New Roman" w:hAnsi="Times New Roman" w:cs="Times New Roman"/>
          <w:b/>
          <w:bCs/>
          <w:sz w:val="24"/>
          <w:szCs w:val="24"/>
        </w:rPr>
        <w:t>Glissements le long d'une ou plusieurs surfaces de discontinuités</w:t>
      </w:r>
    </w:p>
    <w:p w:rsidR="00CE5662" w:rsidRPr="00891463" w:rsidRDefault="00CE5662" w:rsidP="00854D2E">
      <w:pPr>
        <w:autoSpaceDE w:val="0"/>
        <w:autoSpaceDN w:val="0"/>
        <w:adjustRightInd w:val="0"/>
        <w:spacing w:after="0" w:line="360" w:lineRule="auto"/>
        <w:ind w:firstLine="360"/>
        <w:jc w:val="both"/>
        <w:rPr>
          <w:rFonts w:ascii="Times New Roman" w:hAnsi="Times New Roman" w:cs="Times New Roman"/>
          <w:sz w:val="24"/>
          <w:szCs w:val="24"/>
        </w:rPr>
      </w:pPr>
      <w:r w:rsidRPr="00891463">
        <w:rPr>
          <w:rFonts w:ascii="Times New Roman" w:hAnsi="Times New Roman" w:cs="Times New Roman"/>
          <w:sz w:val="24"/>
          <w:szCs w:val="24"/>
        </w:rPr>
        <w:t>Ces types de mouvements de terrains rocheux sont les plus répandus et sont ceux</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pour lesquels des méthodes d'analyse et de calcul spécifiques ont été développées.</w:t>
      </w:r>
    </w:p>
    <w:p w:rsidR="00CE5662" w:rsidRPr="00891463" w:rsidRDefault="00CE5662"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En fonction du nombre de familles de discontinuités et de l'orientation de ces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discontinuités par rapport à la surface libre de la paroi rocheuse, ils peuvent se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présenter sous forme de :</w:t>
      </w:r>
    </w:p>
    <w:p w:rsidR="00CE5662" w:rsidRDefault="00CE5662"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glissements plans, le long d'une seule surface de discontinuité,</w:t>
      </w:r>
      <w:r w:rsidR="00F60BF8">
        <w:rPr>
          <w:rFonts w:ascii="Times New Roman" w:hAnsi="Times New Roman" w:cs="Times New Roman"/>
          <w:sz w:val="24"/>
          <w:szCs w:val="24"/>
        </w:rPr>
        <w:t xml:space="preserve"> </w:t>
      </w:r>
      <w:r w:rsidRPr="00891463">
        <w:rPr>
          <w:rFonts w:ascii="Times New Roman" w:hAnsi="Times New Roman" w:cs="Times New Roman"/>
          <w:sz w:val="24"/>
          <w:szCs w:val="24"/>
        </w:rPr>
        <w:t>supposée infinie mais en réalité limitée latéralement (fig</w:t>
      </w:r>
      <w:r w:rsidR="00F60BF8">
        <w:rPr>
          <w:rFonts w:ascii="Times New Roman" w:hAnsi="Times New Roman" w:cs="Times New Roman"/>
          <w:sz w:val="24"/>
          <w:szCs w:val="24"/>
        </w:rPr>
        <w:t>.8</w:t>
      </w:r>
      <w:r w:rsidRPr="00891463">
        <w:rPr>
          <w:rFonts w:ascii="Times New Roman" w:hAnsi="Times New Roman" w:cs="Times New Roman"/>
          <w:sz w:val="24"/>
          <w:szCs w:val="24"/>
        </w:rPr>
        <w:t>.a</w:t>
      </w:r>
      <w:r w:rsidR="00F60BF8">
        <w:rPr>
          <w:rFonts w:ascii="Times New Roman" w:hAnsi="Times New Roman" w:cs="Times New Roman"/>
          <w:sz w:val="24"/>
          <w:szCs w:val="24"/>
        </w:rPr>
        <w:t>.</w:t>
      </w:r>
      <w:r w:rsidRPr="00891463">
        <w:rPr>
          <w:rFonts w:ascii="Times New Roman" w:hAnsi="Times New Roman" w:cs="Times New Roman"/>
          <w:sz w:val="24"/>
          <w:szCs w:val="24"/>
        </w:rPr>
        <w:t>).</w:t>
      </w:r>
    </w:p>
    <w:p w:rsidR="00854D2E"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54D2E"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54D2E"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54D2E"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54D2E"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54D2E" w:rsidRPr="00891463"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CE5662" w:rsidRPr="00891463" w:rsidRDefault="008C605F" w:rsidP="004F46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1763395</wp:posOffset>
            </wp:positionH>
            <wp:positionV relativeFrom="paragraph">
              <wp:posOffset>107315</wp:posOffset>
            </wp:positionV>
            <wp:extent cx="2242820" cy="1327785"/>
            <wp:effectExtent l="19050" t="19050" r="24130" b="24765"/>
            <wp:wrapSquare wrapText="bothSides"/>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242820" cy="1327785"/>
                    </a:xfrm>
                    <a:prstGeom prst="rect">
                      <a:avLst/>
                    </a:prstGeom>
                    <a:noFill/>
                    <a:ln w="12700">
                      <a:solidFill>
                        <a:schemeClr val="tx1"/>
                      </a:solidFill>
                      <a:miter lim="800000"/>
                      <a:headEnd/>
                      <a:tailEnd/>
                    </a:ln>
                  </pic:spPr>
                </pic:pic>
              </a:graphicData>
            </a:graphic>
          </wp:anchor>
        </w:drawing>
      </w:r>
    </w:p>
    <w:p w:rsidR="00CE5662" w:rsidRPr="00891463" w:rsidRDefault="00CE5662" w:rsidP="004F4642">
      <w:pPr>
        <w:spacing w:line="360" w:lineRule="auto"/>
        <w:jc w:val="both"/>
        <w:rPr>
          <w:rFonts w:ascii="Times New Roman" w:hAnsi="Times New Roman" w:cs="Times New Roman"/>
          <w:sz w:val="24"/>
          <w:szCs w:val="24"/>
        </w:rPr>
      </w:pPr>
    </w:p>
    <w:p w:rsidR="00CE5662" w:rsidRPr="00891463" w:rsidRDefault="00CE5662" w:rsidP="004F4642">
      <w:pPr>
        <w:spacing w:line="360" w:lineRule="auto"/>
        <w:jc w:val="both"/>
        <w:rPr>
          <w:rFonts w:ascii="Times New Roman" w:hAnsi="Times New Roman" w:cs="Times New Roman"/>
          <w:sz w:val="24"/>
          <w:szCs w:val="24"/>
        </w:rPr>
      </w:pPr>
    </w:p>
    <w:p w:rsidR="00CE5662" w:rsidRPr="00891463" w:rsidRDefault="00CE5662" w:rsidP="004F4642">
      <w:pPr>
        <w:spacing w:line="360" w:lineRule="auto"/>
        <w:jc w:val="both"/>
        <w:rPr>
          <w:rFonts w:ascii="Times New Roman" w:hAnsi="Times New Roman" w:cs="Times New Roman"/>
          <w:sz w:val="24"/>
          <w:szCs w:val="24"/>
        </w:rPr>
      </w:pPr>
    </w:p>
    <w:p w:rsidR="00CE5662" w:rsidRPr="00891463" w:rsidRDefault="00D710CD" w:rsidP="004F4642">
      <w:pPr>
        <w:spacing w:line="360" w:lineRule="auto"/>
        <w:jc w:val="both"/>
        <w:rPr>
          <w:rFonts w:ascii="Times New Roman" w:hAnsi="Times New Roman" w:cs="Times New Roman"/>
          <w:sz w:val="24"/>
          <w:szCs w:val="24"/>
        </w:rPr>
      </w:pPr>
      <w:r w:rsidRPr="00891463">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650240</wp:posOffset>
            </wp:positionH>
            <wp:positionV relativeFrom="paragraph">
              <wp:posOffset>179070</wp:posOffset>
            </wp:positionV>
            <wp:extent cx="4604385" cy="1343660"/>
            <wp:effectExtent l="19050" t="19050" r="24765" b="27940"/>
            <wp:wrapSquare wrapText="bothSides"/>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604385" cy="1343660"/>
                    </a:xfrm>
                    <a:prstGeom prst="rect">
                      <a:avLst/>
                    </a:prstGeom>
                    <a:noFill/>
                    <a:ln w="12700">
                      <a:solidFill>
                        <a:schemeClr val="tx1"/>
                      </a:solidFill>
                      <a:miter lim="800000"/>
                      <a:headEnd/>
                      <a:tailEnd/>
                    </a:ln>
                  </pic:spPr>
                </pic:pic>
              </a:graphicData>
            </a:graphic>
          </wp:anchor>
        </w:drawing>
      </w:r>
    </w:p>
    <w:p w:rsidR="00CE5662" w:rsidRPr="00891463" w:rsidRDefault="00CE5662" w:rsidP="004F4642">
      <w:pPr>
        <w:spacing w:line="360" w:lineRule="auto"/>
        <w:jc w:val="both"/>
        <w:rPr>
          <w:rFonts w:ascii="Times New Roman" w:hAnsi="Times New Roman" w:cs="Times New Roman"/>
          <w:sz w:val="24"/>
          <w:szCs w:val="24"/>
        </w:rPr>
      </w:pPr>
    </w:p>
    <w:p w:rsidR="00CE5662" w:rsidRPr="00891463" w:rsidRDefault="00CE5662" w:rsidP="004F4642">
      <w:pPr>
        <w:spacing w:line="360" w:lineRule="auto"/>
        <w:jc w:val="both"/>
        <w:rPr>
          <w:rFonts w:ascii="Times New Roman" w:hAnsi="Times New Roman" w:cs="Times New Roman"/>
          <w:sz w:val="24"/>
          <w:szCs w:val="24"/>
        </w:rPr>
      </w:pPr>
    </w:p>
    <w:p w:rsidR="00CE5662" w:rsidRPr="00891463" w:rsidRDefault="00CE5662" w:rsidP="004F4642">
      <w:pPr>
        <w:spacing w:line="360" w:lineRule="auto"/>
        <w:jc w:val="both"/>
        <w:rPr>
          <w:rFonts w:ascii="Times New Roman" w:hAnsi="Times New Roman" w:cs="Times New Roman"/>
          <w:sz w:val="24"/>
          <w:szCs w:val="24"/>
        </w:rPr>
      </w:pPr>
    </w:p>
    <w:p w:rsidR="00D710CD" w:rsidRPr="008C605F" w:rsidRDefault="00D710CD" w:rsidP="00854D2E">
      <w:pPr>
        <w:autoSpaceDE w:val="0"/>
        <w:autoSpaceDN w:val="0"/>
        <w:adjustRightInd w:val="0"/>
        <w:spacing w:after="0" w:line="360" w:lineRule="auto"/>
        <w:jc w:val="center"/>
        <w:rPr>
          <w:rFonts w:ascii="Times New Roman" w:hAnsi="Times New Roman" w:cs="Times New Roman"/>
          <w:b/>
          <w:bCs/>
          <w:sz w:val="24"/>
          <w:szCs w:val="24"/>
        </w:rPr>
      </w:pPr>
      <w:r w:rsidRPr="008C605F">
        <w:rPr>
          <w:rFonts w:ascii="Times New Roman" w:hAnsi="Times New Roman" w:cs="Times New Roman"/>
          <w:b/>
          <w:bCs/>
          <w:sz w:val="24"/>
          <w:szCs w:val="24"/>
        </w:rPr>
        <w:t xml:space="preserve">Figure </w:t>
      </w:r>
      <w:r w:rsidR="00F60BF8">
        <w:rPr>
          <w:rFonts w:ascii="Times New Roman" w:hAnsi="Times New Roman" w:cs="Times New Roman"/>
          <w:b/>
          <w:bCs/>
          <w:sz w:val="24"/>
          <w:szCs w:val="24"/>
        </w:rPr>
        <w:t>8.</w:t>
      </w:r>
      <w:r w:rsidR="00F60BF8" w:rsidRPr="008C605F">
        <w:rPr>
          <w:rFonts w:ascii="Times New Roman" w:hAnsi="Times New Roman" w:cs="Times New Roman"/>
          <w:b/>
          <w:bCs/>
          <w:sz w:val="24"/>
          <w:szCs w:val="24"/>
        </w:rPr>
        <w:t>a</w:t>
      </w:r>
      <w:r w:rsidR="00F60BF8">
        <w:rPr>
          <w:rFonts w:ascii="Times New Roman" w:hAnsi="Times New Roman" w:cs="Times New Roman"/>
          <w:b/>
          <w:bCs/>
          <w:sz w:val="24"/>
          <w:szCs w:val="24"/>
        </w:rPr>
        <w:t xml:space="preserve"> :</w:t>
      </w:r>
      <w:r w:rsidRPr="008C605F">
        <w:rPr>
          <w:rFonts w:ascii="Times New Roman" w:hAnsi="Times New Roman" w:cs="Times New Roman"/>
          <w:b/>
          <w:bCs/>
          <w:sz w:val="24"/>
          <w:szCs w:val="24"/>
        </w:rPr>
        <w:t xml:space="preserve"> </w:t>
      </w:r>
      <w:r w:rsidR="00F60BF8">
        <w:rPr>
          <w:rFonts w:ascii="Times New Roman" w:hAnsi="Times New Roman" w:cs="Times New Roman"/>
          <w:b/>
          <w:bCs/>
          <w:sz w:val="24"/>
          <w:szCs w:val="24"/>
        </w:rPr>
        <w:t>G</w:t>
      </w:r>
      <w:r w:rsidRPr="008C605F">
        <w:rPr>
          <w:rFonts w:ascii="Times New Roman" w:hAnsi="Times New Roman" w:cs="Times New Roman"/>
          <w:b/>
          <w:bCs/>
          <w:sz w:val="24"/>
          <w:szCs w:val="24"/>
        </w:rPr>
        <w:t>lissements plans (d'après Goodman, 2000, LCPC, 2004)</w:t>
      </w:r>
    </w:p>
    <w:p w:rsidR="008C605F" w:rsidRDefault="008C605F" w:rsidP="004F4642">
      <w:pPr>
        <w:autoSpaceDE w:val="0"/>
        <w:autoSpaceDN w:val="0"/>
        <w:adjustRightInd w:val="0"/>
        <w:spacing w:after="0" w:line="360" w:lineRule="auto"/>
        <w:jc w:val="both"/>
        <w:rPr>
          <w:rFonts w:ascii="Times New Roman" w:eastAsia="SymbolMT" w:hAnsi="Times New Roman" w:cs="Times New Roman"/>
          <w:sz w:val="24"/>
          <w:szCs w:val="24"/>
        </w:rPr>
      </w:pPr>
    </w:p>
    <w:p w:rsidR="00D710CD" w:rsidRDefault="00D710C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glissements de "coins" (ou de "dièdres"). Le dièdre, ou "coin" étant</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formé par deux plans de discontinuités dont l'orientation permet le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glissemen</w:t>
      </w:r>
      <w:r w:rsidR="00F60BF8">
        <w:rPr>
          <w:rFonts w:ascii="Times New Roman" w:hAnsi="Times New Roman" w:cs="Times New Roman"/>
          <w:sz w:val="24"/>
          <w:szCs w:val="24"/>
        </w:rPr>
        <w:t>t vers la surface libre (fig.8.</w:t>
      </w:r>
      <w:r w:rsidRPr="00891463">
        <w:rPr>
          <w:rFonts w:ascii="Times New Roman" w:hAnsi="Times New Roman" w:cs="Times New Roman"/>
          <w:sz w:val="24"/>
          <w:szCs w:val="24"/>
        </w:rPr>
        <w:t>b</w:t>
      </w:r>
      <w:r w:rsidR="00F60BF8">
        <w:rPr>
          <w:rFonts w:ascii="Times New Roman" w:hAnsi="Times New Roman" w:cs="Times New Roman"/>
          <w:sz w:val="24"/>
          <w:szCs w:val="24"/>
        </w:rPr>
        <w:t>.</w:t>
      </w:r>
      <w:r w:rsidRPr="00891463">
        <w:rPr>
          <w:rFonts w:ascii="Times New Roman" w:hAnsi="Times New Roman" w:cs="Times New Roman"/>
          <w:sz w:val="24"/>
          <w:szCs w:val="24"/>
        </w:rPr>
        <w:t>).</w:t>
      </w:r>
    </w:p>
    <w:p w:rsidR="00854D2E" w:rsidRPr="00891463"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CE5662" w:rsidRPr="00891463" w:rsidRDefault="00D710CD" w:rsidP="004F4642">
      <w:pPr>
        <w:spacing w:line="360" w:lineRule="auto"/>
        <w:jc w:val="both"/>
        <w:rPr>
          <w:rFonts w:ascii="Times New Roman" w:hAnsi="Times New Roman" w:cs="Times New Roman"/>
          <w:sz w:val="24"/>
          <w:szCs w:val="24"/>
        </w:rPr>
      </w:pPr>
      <w:r w:rsidRPr="00891463">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1670685</wp:posOffset>
            </wp:positionH>
            <wp:positionV relativeFrom="paragraph">
              <wp:posOffset>215900</wp:posOffset>
            </wp:positionV>
            <wp:extent cx="2482215" cy="1388745"/>
            <wp:effectExtent l="19050" t="19050" r="13335" b="20955"/>
            <wp:wrapSquare wrapText="bothSides"/>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r="8247" b="6936"/>
                    <a:stretch>
                      <a:fillRect/>
                    </a:stretch>
                  </pic:blipFill>
                  <pic:spPr bwMode="auto">
                    <a:xfrm>
                      <a:off x="0" y="0"/>
                      <a:ext cx="2482215" cy="1388745"/>
                    </a:xfrm>
                    <a:prstGeom prst="rect">
                      <a:avLst/>
                    </a:prstGeom>
                    <a:noFill/>
                    <a:ln w="12700">
                      <a:solidFill>
                        <a:schemeClr val="tx1"/>
                      </a:solidFill>
                      <a:miter lim="800000"/>
                      <a:headEnd/>
                      <a:tailEnd/>
                    </a:ln>
                  </pic:spPr>
                </pic:pic>
              </a:graphicData>
            </a:graphic>
          </wp:anchor>
        </w:drawing>
      </w:r>
    </w:p>
    <w:p w:rsidR="00CE5662" w:rsidRPr="00891463" w:rsidRDefault="00CE5662" w:rsidP="004F4642">
      <w:pPr>
        <w:spacing w:line="360" w:lineRule="auto"/>
        <w:jc w:val="both"/>
        <w:rPr>
          <w:rFonts w:ascii="Times New Roman" w:hAnsi="Times New Roman" w:cs="Times New Roman"/>
          <w:sz w:val="24"/>
          <w:szCs w:val="24"/>
        </w:rPr>
      </w:pPr>
    </w:p>
    <w:p w:rsidR="00CE5662" w:rsidRPr="00891463" w:rsidRDefault="00CE5662" w:rsidP="004F4642">
      <w:pPr>
        <w:spacing w:line="360" w:lineRule="auto"/>
        <w:jc w:val="both"/>
        <w:rPr>
          <w:rFonts w:ascii="Times New Roman" w:hAnsi="Times New Roman" w:cs="Times New Roman"/>
          <w:sz w:val="24"/>
          <w:szCs w:val="24"/>
        </w:rPr>
      </w:pPr>
    </w:p>
    <w:p w:rsidR="008C605F" w:rsidRDefault="008C605F" w:rsidP="004F4642">
      <w:pPr>
        <w:spacing w:line="360" w:lineRule="auto"/>
        <w:jc w:val="both"/>
        <w:rPr>
          <w:rFonts w:ascii="Times New Roman" w:hAnsi="Times New Roman" w:cs="Times New Roman"/>
          <w:sz w:val="24"/>
          <w:szCs w:val="24"/>
        </w:rPr>
      </w:pPr>
    </w:p>
    <w:p w:rsidR="00854D2E" w:rsidRDefault="00854D2E" w:rsidP="004F4642">
      <w:pPr>
        <w:spacing w:line="360" w:lineRule="auto"/>
        <w:jc w:val="both"/>
        <w:rPr>
          <w:rFonts w:ascii="Times New Roman" w:hAnsi="Times New Roman" w:cs="Times New Roman"/>
          <w:sz w:val="24"/>
          <w:szCs w:val="24"/>
        </w:rPr>
      </w:pPr>
    </w:p>
    <w:p w:rsidR="00CE5662" w:rsidRPr="008C605F" w:rsidRDefault="00D710CD" w:rsidP="00854D2E">
      <w:pPr>
        <w:spacing w:line="360" w:lineRule="auto"/>
        <w:jc w:val="center"/>
        <w:rPr>
          <w:rFonts w:ascii="Times New Roman" w:hAnsi="Times New Roman" w:cs="Times New Roman"/>
          <w:b/>
          <w:bCs/>
          <w:sz w:val="24"/>
          <w:szCs w:val="24"/>
        </w:rPr>
      </w:pPr>
      <w:r w:rsidRPr="008C605F">
        <w:rPr>
          <w:rFonts w:ascii="Times New Roman" w:hAnsi="Times New Roman" w:cs="Times New Roman"/>
          <w:b/>
          <w:bCs/>
          <w:sz w:val="24"/>
          <w:szCs w:val="24"/>
        </w:rPr>
        <w:t xml:space="preserve">Figure </w:t>
      </w:r>
      <w:r w:rsidR="00F60BF8">
        <w:rPr>
          <w:rFonts w:ascii="Times New Roman" w:hAnsi="Times New Roman" w:cs="Times New Roman"/>
          <w:b/>
          <w:bCs/>
          <w:sz w:val="24"/>
          <w:szCs w:val="24"/>
        </w:rPr>
        <w:t>8.b : G</w:t>
      </w:r>
      <w:r w:rsidRPr="008C605F">
        <w:rPr>
          <w:rFonts w:ascii="Times New Roman" w:hAnsi="Times New Roman" w:cs="Times New Roman"/>
          <w:b/>
          <w:bCs/>
          <w:sz w:val="24"/>
          <w:szCs w:val="24"/>
        </w:rPr>
        <w:t>lissement de coins (dièdres) (d'après Goodman, 2000)</w:t>
      </w:r>
    </w:p>
    <w:p w:rsidR="00D710CD" w:rsidRPr="00891463" w:rsidRDefault="00D710CD" w:rsidP="004F4642">
      <w:pPr>
        <w:autoSpaceDE w:val="0"/>
        <w:autoSpaceDN w:val="0"/>
        <w:adjustRightInd w:val="0"/>
        <w:spacing w:after="0" w:line="360" w:lineRule="auto"/>
        <w:jc w:val="both"/>
        <w:rPr>
          <w:rFonts w:ascii="Times New Roman" w:eastAsia="SymbolMT" w:hAnsi="Times New Roman" w:cs="Times New Roman"/>
          <w:sz w:val="24"/>
          <w:szCs w:val="24"/>
        </w:rPr>
      </w:pPr>
    </w:p>
    <w:p w:rsidR="00CE5662" w:rsidRPr="00F60BF8" w:rsidRDefault="00D710CD" w:rsidP="004F4642">
      <w:pPr>
        <w:pStyle w:val="Paragraphedeliste"/>
        <w:numPr>
          <w:ilvl w:val="0"/>
          <w:numId w:val="16"/>
        </w:numPr>
        <w:tabs>
          <w:tab w:val="left" w:pos="567"/>
        </w:tabs>
        <w:autoSpaceDE w:val="0"/>
        <w:autoSpaceDN w:val="0"/>
        <w:adjustRightInd w:val="0"/>
        <w:spacing w:after="0" w:line="360" w:lineRule="auto"/>
        <w:ind w:left="0" w:firstLine="0"/>
        <w:jc w:val="both"/>
        <w:rPr>
          <w:rFonts w:ascii="Times New Roman" w:hAnsi="Times New Roman" w:cs="Times New Roman"/>
          <w:sz w:val="24"/>
          <w:szCs w:val="24"/>
        </w:rPr>
      </w:pPr>
      <w:r w:rsidRPr="00F60BF8">
        <w:rPr>
          <w:rFonts w:ascii="Times New Roman" w:eastAsia="SymbolMT" w:hAnsi="Times New Roman" w:cs="Times New Roman"/>
          <w:b/>
          <w:bCs/>
          <w:sz w:val="24"/>
          <w:szCs w:val="24"/>
        </w:rPr>
        <w:t>toppling, c</w:t>
      </w:r>
      <w:r w:rsidRPr="00F60BF8">
        <w:rPr>
          <w:rFonts w:ascii="Times New Roman" w:eastAsia="SymbolMT" w:hAnsi="Times New Roman" w:cs="Times New Roman"/>
          <w:sz w:val="24"/>
          <w:szCs w:val="24"/>
        </w:rPr>
        <w:t>'est-à-dire un glissement bancs sur bancs provoquant une</w:t>
      </w:r>
      <w:r w:rsidR="008C605F" w:rsidRPr="00F60BF8">
        <w:rPr>
          <w:rFonts w:ascii="Times New Roman" w:eastAsia="SymbolMT" w:hAnsi="Times New Roman" w:cs="Times New Roman"/>
          <w:sz w:val="24"/>
          <w:szCs w:val="24"/>
        </w:rPr>
        <w:t xml:space="preserve"> </w:t>
      </w:r>
      <w:r w:rsidRPr="00F60BF8">
        <w:rPr>
          <w:rFonts w:ascii="Times New Roman" w:eastAsia="SymbolMT" w:hAnsi="Times New Roman" w:cs="Times New Roman"/>
          <w:sz w:val="24"/>
          <w:szCs w:val="24"/>
        </w:rPr>
        <w:t>sorte de fauchage de tête de bancs mais avec glissement bien</w:t>
      </w:r>
      <w:r w:rsidR="008C605F" w:rsidRPr="00F60BF8">
        <w:rPr>
          <w:rFonts w:ascii="Times New Roman" w:eastAsia="SymbolMT" w:hAnsi="Times New Roman" w:cs="Times New Roman"/>
          <w:sz w:val="24"/>
          <w:szCs w:val="24"/>
        </w:rPr>
        <w:t xml:space="preserve"> </w:t>
      </w:r>
      <w:r w:rsidRPr="00F60BF8">
        <w:rPr>
          <w:rFonts w:ascii="Times New Roman" w:eastAsia="SymbolMT" w:hAnsi="Times New Roman" w:cs="Times New Roman"/>
          <w:sz w:val="24"/>
          <w:szCs w:val="24"/>
        </w:rPr>
        <w:t>marqué. Le toppling ne se produit que dans des conditions</w:t>
      </w:r>
      <w:r w:rsidR="008C605F" w:rsidRPr="00F60BF8">
        <w:rPr>
          <w:rFonts w:ascii="Times New Roman" w:eastAsia="SymbolMT" w:hAnsi="Times New Roman" w:cs="Times New Roman"/>
          <w:sz w:val="24"/>
          <w:szCs w:val="24"/>
        </w:rPr>
        <w:t xml:space="preserve"> </w:t>
      </w:r>
      <w:r w:rsidRPr="00F60BF8">
        <w:rPr>
          <w:rFonts w:ascii="Times New Roman" w:eastAsia="SymbolMT" w:hAnsi="Times New Roman" w:cs="Times New Roman"/>
          <w:sz w:val="24"/>
          <w:szCs w:val="24"/>
        </w:rPr>
        <w:t>spécifiques de pendage des bancs (ils doivent être assez</w:t>
      </w:r>
      <w:r w:rsidR="008C605F" w:rsidRPr="00F60BF8">
        <w:rPr>
          <w:rFonts w:ascii="Times New Roman" w:eastAsia="SymbolMT" w:hAnsi="Times New Roman" w:cs="Times New Roman"/>
          <w:sz w:val="24"/>
          <w:szCs w:val="24"/>
        </w:rPr>
        <w:t xml:space="preserve"> </w:t>
      </w:r>
      <w:r w:rsidRPr="00F60BF8">
        <w:rPr>
          <w:rFonts w:ascii="Times New Roman" w:eastAsia="SymbolMT" w:hAnsi="Times New Roman" w:cs="Times New Roman"/>
          <w:sz w:val="24"/>
          <w:szCs w:val="24"/>
        </w:rPr>
        <w:t>redressés), de pente du talus rocheux (assez raide) et d'orientation</w:t>
      </w:r>
      <w:r w:rsidR="008C605F" w:rsidRPr="00F60BF8">
        <w:rPr>
          <w:rFonts w:ascii="Times New Roman" w:eastAsia="SymbolMT" w:hAnsi="Times New Roman" w:cs="Times New Roman"/>
          <w:sz w:val="24"/>
          <w:szCs w:val="24"/>
        </w:rPr>
        <w:t xml:space="preserve"> </w:t>
      </w:r>
      <w:r w:rsidRPr="00F60BF8">
        <w:rPr>
          <w:rFonts w:ascii="Times New Roman" w:eastAsia="SymbolMT" w:hAnsi="Times New Roman" w:cs="Times New Roman"/>
          <w:sz w:val="24"/>
          <w:szCs w:val="24"/>
        </w:rPr>
        <w:t>relative : la stratification et le talus doivent avoir des directions</w:t>
      </w:r>
      <w:r w:rsidR="00F60BF8" w:rsidRPr="00F60BF8">
        <w:rPr>
          <w:rFonts w:ascii="Times New Roman" w:eastAsia="SymbolMT" w:hAnsi="Times New Roman" w:cs="Times New Roman"/>
          <w:sz w:val="24"/>
          <w:szCs w:val="24"/>
        </w:rPr>
        <w:t>voisines (fig.8.</w:t>
      </w:r>
      <w:r w:rsidRPr="00F60BF8">
        <w:rPr>
          <w:rFonts w:ascii="Times New Roman" w:eastAsia="SymbolMT" w:hAnsi="Times New Roman" w:cs="Times New Roman"/>
          <w:sz w:val="24"/>
          <w:szCs w:val="24"/>
        </w:rPr>
        <w:t>c</w:t>
      </w:r>
      <w:r w:rsidR="00F60BF8" w:rsidRPr="00F60BF8">
        <w:rPr>
          <w:rFonts w:ascii="Times New Roman" w:eastAsia="SymbolMT" w:hAnsi="Times New Roman" w:cs="Times New Roman"/>
          <w:sz w:val="24"/>
          <w:szCs w:val="24"/>
        </w:rPr>
        <w:t>.</w:t>
      </w:r>
      <w:r w:rsidRPr="00F60BF8">
        <w:rPr>
          <w:rFonts w:ascii="Times New Roman" w:eastAsia="SymbolMT" w:hAnsi="Times New Roman" w:cs="Times New Roman"/>
          <w:sz w:val="24"/>
          <w:szCs w:val="24"/>
        </w:rPr>
        <w:t>).</w:t>
      </w:r>
    </w:p>
    <w:p w:rsidR="00CE5662" w:rsidRPr="00891463" w:rsidRDefault="00F60BF8" w:rsidP="004F46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simplePos x="0" y="0"/>
            <wp:positionH relativeFrom="column">
              <wp:posOffset>1374140</wp:posOffset>
            </wp:positionH>
            <wp:positionV relativeFrom="paragraph">
              <wp:posOffset>90805</wp:posOffset>
            </wp:positionV>
            <wp:extent cx="2938780" cy="2186305"/>
            <wp:effectExtent l="19050" t="19050" r="13970" b="23495"/>
            <wp:wrapSquare wrapText="bothSides"/>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938780" cy="2186305"/>
                    </a:xfrm>
                    <a:prstGeom prst="rect">
                      <a:avLst/>
                    </a:prstGeom>
                    <a:noFill/>
                    <a:ln w="12700">
                      <a:solidFill>
                        <a:schemeClr val="tx1"/>
                      </a:solidFill>
                      <a:miter lim="800000"/>
                      <a:headEnd/>
                      <a:tailEnd/>
                    </a:ln>
                  </pic:spPr>
                </pic:pic>
              </a:graphicData>
            </a:graphic>
          </wp:anchor>
        </w:drawing>
      </w:r>
    </w:p>
    <w:p w:rsidR="00CE5662" w:rsidRPr="00891463" w:rsidRDefault="00CE5662" w:rsidP="004F4642">
      <w:pPr>
        <w:spacing w:line="360" w:lineRule="auto"/>
        <w:jc w:val="both"/>
        <w:rPr>
          <w:rFonts w:ascii="Times New Roman" w:hAnsi="Times New Roman" w:cs="Times New Roman"/>
          <w:sz w:val="24"/>
          <w:szCs w:val="24"/>
        </w:rPr>
      </w:pPr>
    </w:p>
    <w:p w:rsidR="00CE5662" w:rsidRPr="00891463" w:rsidRDefault="00CE5662" w:rsidP="004F4642">
      <w:pPr>
        <w:spacing w:line="360" w:lineRule="auto"/>
        <w:jc w:val="both"/>
        <w:rPr>
          <w:rFonts w:ascii="Times New Roman" w:hAnsi="Times New Roman" w:cs="Times New Roman"/>
          <w:sz w:val="24"/>
          <w:szCs w:val="24"/>
        </w:rPr>
      </w:pPr>
    </w:p>
    <w:p w:rsidR="00D710CD" w:rsidRPr="00891463" w:rsidRDefault="00D710CD" w:rsidP="004F4642">
      <w:pPr>
        <w:spacing w:line="360" w:lineRule="auto"/>
        <w:jc w:val="both"/>
        <w:rPr>
          <w:rFonts w:ascii="Times New Roman" w:hAnsi="Times New Roman" w:cs="Times New Roman"/>
          <w:sz w:val="24"/>
          <w:szCs w:val="24"/>
        </w:rPr>
      </w:pPr>
    </w:p>
    <w:p w:rsidR="00D710CD" w:rsidRPr="00891463" w:rsidRDefault="00D710CD" w:rsidP="004F4642">
      <w:pPr>
        <w:spacing w:line="360" w:lineRule="auto"/>
        <w:jc w:val="both"/>
        <w:rPr>
          <w:rFonts w:ascii="Times New Roman" w:hAnsi="Times New Roman" w:cs="Times New Roman"/>
          <w:sz w:val="24"/>
          <w:szCs w:val="24"/>
        </w:rPr>
      </w:pPr>
    </w:p>
    <w:p w:rsidR="00D710CD" w:rsidRPr="00891463" w:rsidRDefault="00D710CD" w:rsidP="004F4642">
      <w:pPr>
        <w:spacing w:line="360" w:lineRule="auto"/>
        <w:jc w:val="both"/>
        <w:rPr>
          <w:rFonts w:ascii="Times New Roman" w:hAnsi="Times New Roman" w:cs="Times New Roman"/>
          <w:sz w:val="24"/>
          <w:szCs w:val="24"/>
        </w:rPr>
      </w:pPr>
    </w:p>
    <w:p w:rsidR="00D710CD" w:rsidRPr="008C605F" w:rsidRDefault="00F60BF8" w:rsidP="00854D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r w:rsidR="00D710CD" w:rsidRPr="008C605F">
        <w:rPr>
          <w:rFonts w:ascii="Times New Roman" w:hAnsi="Times New Roman" w:cs="Times New Roman"/>
          <w:b/>
          <w:bCs/>
          <w:sz w:val="24"/>
          <w:szCs w:val="24"/>
        </w:rPr>
        <w:t>c : toppling</w:t>
      </w:r>
    </w:p>
    <w:p w:rsidR="0079426D" w:rsidRPr="00E77394" w:rsidRDefault="0079426D" w:rsidP="004F4642">
      <w:pPr>
        <w:autoSpaceDE w:val="0"/>
        <w:autoSpaceDN w:val="0"/>
        <w:adjustRightInd w:val="0"/>
        <w:spacing w:after="0" w:line="360" w:lineRule="auto"/>
        <w:jc w:val="both"/>
        <w:rPr>
          <w:rFonts w:ascii="Times New Roman" w:hAnsi="Times New Roman" w:cs="Times New Roman"/>
          <w:b/>
          <w:bCs/>
          <w:sz w:val="24"/>
          <w:szCs w:val="24"/>
        </w:rPr>
      </w:pPr>
      <w:r w:rsidRPr="00891463">
        <w:rPr>
          <w:rFonts w:ascii="Times New Roman" w:hAnsi="Times New Roman" w:cs="Times New Roman"/>
          <w:b/>
          <w:bCs/>
          <w:sz w:val="24"/>
          <w:szCs w:val="24"/>
        </w:rPr>
        <w:t>2.3</w:t>
      </w:r>
      <w:r w:rsidR="00E77394">
        <w:rPr>
          <w:rFonts w:ascii="Times New Roman" w:hAnsi="Times New Roman" w:cs="Times New Roman"/>
          <w:b/>
          <w:bCs/>
          <w:sz w:val="24"/>
          <w:szCs w:val="24"/>
        </w:rPr>
        <w:t>.</w:t>
      </w:r>
      <w:r w:rsidRPr="00891463">
        <w:rPr>
          <w:rFonts w:ascii="Times New Roman" w:hAnsi="Times New Roman" w:cs="Times New Roman"/>
          <w:b/>
          <w:bCs/>
          <w:sz w:val="24"/>
          <w:szCs w:val="24"/>
        </w:rPr>
        <w:t xml:space="preserve"> </w:t>
      </w:r>
      <w:r w:rsidRPr="00E77394">
        <w:rPr>
          <w:rFonts w:ascii="Times New Roman" w:hAnsi="Times New Roman" w:cs="Times New Roman"/>
          <w:b/>
          <w:bCs/>
          <w:sz w:val="24"/>
          <w:szCs w:val="24"/>
        </w:rPr>
        <w:t>Propagation des blocs rocheux</w:t>
      </w:r>
    </w:p>
    <w:p w:rsidR="0079426D" w:rsidRDefault="0079426D" w:rsidP="00854D2E">
      <w:pPr>
        <w:autoSpaceDE w:val="0"/>
        <w:autoSpaceDN w:val="0"/>
        <w:adjustRightInd w:val="0"/>
        <w:spacing w:after="0" w:line="360" w:lineRule="auto"/>
        <w:ind w:firstLine="708"/>
        <w:jc w:val="both"/>
        <w:rPr>
          <w:rFonts w:ascii="Times New Roman" w:hAnsi="Times New Roman" w:cs="Times New Roman"/>
          <w:sz w:val="24"/>
          <w:szCs w:val="24"/>
        </w:rPr>
      </w:pPr>
      <w:r w:rsidRPr="00891463">
        <w:rPr>
          <w:rFonts w:ascii="Times New Roman" w:hAnsi="Times New Roman" w:cs="Times New Roman"/>
          <w:sz w:val="24"/>
          <w:szCs w:val="24"/>
        </w:rPr>
        <w:t>Dans tous les cas, la propagation des blocs (éloignement de la zone instable de la</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zone vulnérable, trajet parcouru, distance qu'un ensemble de blocs rocheux en</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mouvement est susceptible de parcourir) sont des éléments important aussi bien</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dans l'appréciation du risque que dans le choix et le dimensionnement des mesures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confortatives.</w:t>
      </w:r>
    </w:p>
    <w:p w:rsidR="008C605F" w:rsidRDefault="008C605F" w:rsidP="004F4642">
      <w:pPr>
        <w:autoSpaceDE w:val="0"/>
        <w:autoSpaceDN w:val="0"/>
        <w:adjustRightInd w:val="0"/>
        <w:spacing w:after="0" w:line="360" w:lineRule="auto"/>
        <w:jc w:val="both"/>
        <w:rPr>
          <w:rFonts w:ascii="Times New Roman" w:hAnsi="Times New Roman" w:cs="Times New Roman"/>
          <w:sz w:val="24"/>
          <w:szCs w:val="24"/>
        </w:rPr>
      </w:pPr>
    </w:p>
    <w:p w:rsidR="0079426D" w:rsidRPr="008C605F" w:rsidRDefault="0079426D" w:rsidP="004F4642">
      <w:pPr>
        <w:autoSpaceDE w:val="0"/>
        <w:autoSpaceDN w:val="0"/>
        <w:adjustRightInd w:val="0"/>
        <w:spacing w:after="0" w:line="360" w:lineRule="auto"/>
        <w:jc w:val="both"/>
        <w:rPr>
          <w:rFonts w:ascii="Times New Roman" w:hAnsi="Times New Roman" w:cs="Times New Roman"/>
          <w:b/>
          <w:bCs/>
          <w:i/>
          <w:iCs/>
          <w:sz w:val="24"/>
          <w:szCs w:val="24"/>
        </w:rPr>
      </w:pPr>
      <w:r w:rsidRPr="008C605F">
        <w:rPr>
          <w:rFonts w:ascii="Times New Roman" w:hAnsi="Times New Roman" w:cs="Times New Roman"/>
          <w:b/>
          <w:bCs/>
          <w:sz w:val="24"/>
          <w:szCs w:val="24"/>
        </w:rPr>
        <w:t>2.3.1</w:t>
      </w:r>
      <w:r w:rsidR="00E77394">
        <w:rPr>
          <w:rFonts w:ascii="Times New Roman" w:hAnsi="Times New Roman" w:cs="Times New Roman"/>
          <w:b/>
          <w:bCs/>
          <w:sz w:val="24"/>
          <w:szCs w:val="24"/>
        </w:rPr>
        <w:t>.</w:t>
      </w:r>
      <w:r w:rsidRPr="008C605F">
        <w:rPr>
          <w:rFonts w:ascii="Times New Roman" w:hAnsi="Times New Roman" w:cs="Times New Roman"/>
          <w:b/>
          <w:bCs/>
          <w:sz w:val="24"/>
          <w:szCs w:val="24"/>
        </w:rPr>
        <w:t xml:space="preserve"> </w:t>
      </w:r>
      <w:r w:rsidRPr="00E77394">
        <w:rPr>
          <w:rFonts w:ascii="Times New Roman" w:hAnsi="Times New Roman" w:cs="Times New Roman"/>
          <w:b/>
          <w:bCs/>
          <w:sz w:val="24"/>
          <w:szCs w:val="24"/>
        </w:rPr>
        <w:t>Proximité du risque</w:t>
      </w:r>
    </w:p>
    <w:p w:rsidR="0079426D" w:rsidRPr="00891463" w:rsidRDefault="0079426D" w:rsidP="00854D2E">
      <w:pPr>
        <w:autoSpaceDE w:val="0"/>
        <w:autoSpaceDN w:val="0"/>
        <w:adjustRightInd w:val="0"/>
        <w:spacing w:after="0" w:line="360" w:lineRule="auto"/>
        <w:ind w:firstLine="708"/>
        <w:jc w:val="both"/>
        <w:rPr>
          <w:rFonts w:ascii="Times New Roman" w:hAnsi="Times New Roman" w:cs="Times New Roman"/>
          <w:sz w:val="24"/>
          <w:szCs w:val="24"/>
        </w:rPr>
      </w:pPr>
      <w:r w:rsidRPr="00891463">
        <w:rPr>
          <w:rFonts w:ascii="Times New Roman" w:hAnsi="Times New Roman" w:cs="Times New Roman"/>
          <w:sz w:val="24"/>
          <w:szCs w:val="24"/>
        </w:rPr>
        <w:t>La distance entre le risque et la zone vulnérable conditionne les stratégies de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sécurité à adopter. Il est évident qu'une route longeant une paroi quasi-verticale n'est</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pas soumise aux mêmes risques qu'une zone séparée de la falaise par une pente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douce longue de plusieurs centaines de mètres.</w:t>
      </w:r>
    </w:p>
    <w:p w:rsidR="008C605F" w:rsidRDefault="0079426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On distingue deux configurations de risques (toutes les configurations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intermédiaires pouvant, bien entendu, exister) :</w:t>
      </w:r>
    </w:p>
    <w:p w:rsidR="0079426D" w:rsidRPr="00891463" w:rsidRDefault="0079426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 xml:space="preserve">risque </w:t>
      </w:r>
      <w:r w:rsidRPr="00891463">
        <w:rPr>
          <w:rFonts w:ascii="Times New Roman" w:hAnsi="Times New Roman" w:cs="Times New Roman"/>
          <w:i/>
          <w:iCs/>
          <w:sz w:val="24"/>
          <w:szCs w:val="24"/>
        </w:rPr>
        <w:t xml:space="preserve">proche </w:t>
      </w:r>
      <w:r w:rsidRPr="00891463">
        <w:rPr>
          <w:rFonts w:ascii="Times New Roman" w:hAnsi="Times New Roman" w:cs="Times New Roman"/>
          <w:sz w:val="24"/>
          <w:szCs w:val="24"/>
        </w:rPr>
        <w:t>: le massif rocheux instable menace directement les</w:t>
      </w:r>
      <w:r w:rsidR="00E77394">
        <w:rPr>
          <w:rFonts w:ascii="Times New Roman" w:hAnsi="Times New Roman" w:cs="Times New Roman"/>
          <w:sz w:val="24"/>
          <w:szCs w:val="24"/>
        </w:rPr>
        <w:t xml:space="preserve"> </w:t>
      </w:r>
      <w:r w:rsidRPr="00891463">
        <w:rPr>
          <w:rFonts w:ascii="Times New Roman" w:hAnsi="Times New Roman" w:cs="Times New Roman"/>
          <w:sz w:val="24"/>
          <w:szCs w:val="24"/>
        </w:rPr>
        <w:t>biens vulnérables.</w:t>
      </w:r>
    </w:p>
    <w:p w:rsidR="0079426D" w:rsidRPr="00891463" w:rsidRDefault="0079426D" w:rsidP="004F4642">
      <w:pPr>
        <w:autoSpaceDE w:val="0"/>
        <w:autoSpaceDN w:val="0"/>
        <w:adjustRightInd w:val="0"/>
        <w:spacing w:after="0" w:line="360" w:lineRule="auto"/>
        <w:ind w:left="284" w:hanging="284"/>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 xml:space="preserve">risque </w:t>
      </w:r>
      <w:r w:rsidRPr="00891463">
        <w:rPr>
          <w:rFonts w:ascii="Times New Roman" w:hAnsi="Times New Roman" w:cs="Times New Roman"/>
          <w:i/>
          <w:iCs/>
          <w:sz w:val="24"/>
          <w:szCs w:val="24"/>
        </w:rPr>
        <w:t xml:space="preserve">lointain </w:t>
      </w:r>
      <w:r w:rsidRPr="00891463">
        <w:rPr>
          <w:rFonts w:ascii="Times New Roman" w:hAnsi="Times New Roman" w:cs="Times New Roman"/>
          <w:sz w:val="24"/>
          <w:szCs w:val="24"/>
        </w:rPr>
        <w:t>: la zone de départ des blocs est nettement séparée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de la zone vulnérable et les blocs n'atteindront les biens à protéger</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qu'après un parcours plus ou moins long. L'étude de cette</w:t>
      </w:r>
    </w:p>
    <w:p w:rsidR="0079426D" w:rsidRDefault="00E77394" w:rsidP="004F4642">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79426D" w:rsidRPr="00891463">
        <w:rPr>
          <w:rFonts w:ascii="Times New Roman" w:hAnsi="Times New Roman" w:cs="Times New Roman"/>
          <w:sz w:val="24"/>
          <w:szCs w:val="24"/>
        </w:rPr>
        <w:t>propagation constitue une part non négligeable des études à réaliser</w:t>
      </w:r>
    </w:p>
    <w:p w:rsidR="008C605F" w:rsidRPr="00891463" w:rsidRDefault="008C605F" w:rsidP="004F4642">
      <w:pPr>
        <w:autoSpaceDE w:val="0"/>
        <w:autoSpaceDN w:val="0"/>
        <w:adjustRightInd w:val="0"/>
        <w:spacing w:after="0" w:line="360" w:lineRule="auto"/>
        <w:jc w:val="both"/>
        <w:rPr>
          <w:rFonts w:ascii="Times New Roman" w:hAnsi="Times New Roman" w:cs="Times New Roman"/>
          <w:sz w:val="24"/>
          <w:szCs w:val="24"/>
        </w:rPr>
      </w:pPr>
    </w:p>
    <w:p w:rsidR="0079426D" w:rsidRPr="008C605F" w:rsidRDefault="0079426D" w:rsidP="004F4642">
      <w:pPr>
        <w:autoSpaceDE w:val="0"/>
        <w:autoSpaceDN w:val="0"/>
        <w:adjustRightInd w:val="0"/>
        <w:spacing w:after="0" w:line="360" w:lineRule="auto"/>
        <w:jc w:val="both"/>
        <w:rPr>
          <w:rFonts w:ascii="Times New Roman" w:hAnsi="Times New Roman" w:cs="Times New Roman"/>
          <w:b/>
          <w:bCs/>
          <w:i/>
          <w:iCs/>
          <w:sz w:val="24"/>
          <w:szCs w:val="24"/>
        </w:rPr>
      </w:pPr>
      <w:r w:rsidRPr="008C605F">
        <w:rPr>
          <w:rFonts w:ascii="Times New Roman" w:hAnsi="Times New Roman" w:cs="Times New Roman"/>
          <w:b/>
          <w:bCs/>
          <w:sz w:val="24"/>
          <w:szCs w:val="24"/>
        </w:rPr>
        <w:t>2.3.2</w:t>
      </w:r>
      <w:r w:rsidR="00E77394">
        <w:rPr>
          <w:rFonts w:ascii="Times New Roman" w:hAnsi="Times New Roman" w:cs="Times New Roman"/>
          <w:b/>
          <w:bCs/>
          <w:sz w:val="24"/>
          <w:szCs w:val="24"/>
        </w:rPr>
        <w:t xml:space="preserve">. </w:t>
      </w:r>
      <w:r w:rsidRPr="00E77394">
        <w:rPr>
          <w:rFonts w:ascii="Times New Roman" w:hAnsi="Times New Roman" w:cs="Times New Roman"/>
          <w:b/>
          <w:bCs/>
          <w:sz w:val="24"/>
          <w:szCs w:val="24"/>
        </w:rPr>
        <w:t>Trajectoire</w:t>
      </w:r>
    </w:p>
    <w:p w:rsidR="0079426D" w:rsidRPr="00891463" w:rsidRDefault="0079426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La propagation dont il vient d'être question est influencée par différents éléments :</w:t>
      </w:r>
    </w:p>
    <w:p w:rsidR="0079426D" w:rsidRPr="00891463" w:rsidRDefault="0079426D" w:rsidP="004F4642">
      <w:pPr>
        <w:autoSpaceDE w:val="0"/>
        <w:autoSpaceDN w:val="0"/>
        <w:adjustRightInd w:val="0"/>
        <w:spacing w:after="0" w:line="360" w:lineRule="auto"/>
        <w:ind w:left="567"/>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morphologie des éléments</w:t>
      </w:r>
    </w:p>
    <w:p w:rsidR="0079426D" w:rsidRPr="00891463" w:rsidRDefault="0079426D" w:rsidP="004F4642">
      <w:pPr>
        <w:autoSpaceDE w:val="0"/>
        <w:autoSpaceDN w:val="0"/>
        <w:adjustRightInd w:val="0"/>
        <w:spacing w:after="0" w:line="360" w:lineRule="auto"/>
        <w:ind w:left="567"/>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nature du terrain sur lequel ils se déplacent</w:t>
      </w:r>
    </w:p>
    <w:p w:rsidR="00854D2E" w:rsidRPr="00891463" w:rsidRDefault="0079426D" w:rsidP="00854D2E">
      <w:pPr>
        <w:autoSpaceDE w:val="0"/>
        <w:autoSpaceDN w:val="0"/>
        <w:adjustRightInd w:val="0"/>
        <w:spacing w:after="0" w:line="360" w:lineRule="auto"/>
        <w:ind w:left="567"/>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morphologie du versant (existence de replats pouvant jouer le rôle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de tremplins etc.)</w:t>
      </w:r>
    </w:p>
    <w:p w:rsidR="0079426D" w:rsidRDefault="0079426D" w:rsidP="004F4642">
      <w:pPr>
        <w:autoSpaceDE w:val="0"/>
        <w:autoSpaceDN w:val="0"/>
        <w:adjustRightInd w:val="0"/>
        <w:spacing w:after="0" w:line="360" w:lineRule="auto"/>
        <w:ind w:left="567"/>
        <w:jc w:val="both"/>
        <w:rPr>
          <w:rFonts w:ascii="Times New Roman" w:hAnsi="Times New Roman" w:cs="Times New Roman"/>
          <w:sz w:val="24"/>
          <w:szCs w:val="24"/>
        </w:rPr>
      </w:pPr>
      <w:r w:rsidRPr="00891463">
        <w:rPr>
          <w:rFonts w:ascii="Times New Roman" w:eastAsia="SymbolMT" w:hAnsi="Times New Roman" w:cs="Times New Roman"/>
          <w:sz w:val="24"/>
          <w:szCs w:val="24"/>
        </w:rPr>
        <w:t xml:space="preserve">• </w:t>
      </w:r>
      <w:r w:rsidRPr="00891463">
        <w:rPr>
          <w:rFonts w:ascii="Times New Roman" w:hAnsi="Times New Roman" w:cs="Times New Roman"/>
          <w:sz w:val="24"/>
          <w:szCs w:val="24"/>
        </w:rPr>
        <w:t>présence de couvert végétal, boisement...</w:t>
      </w:r>
    </w:p>
    <w:p w:rsidR="00854D2E" w:rsidRPr="00891463" w:rsidRDefault="00854D2E" w:rsidP="004F4642">
      <w:pPr>
        <w:autoSpaceDE w:val="0"/>
        <w:autoSpaceDN w:val="0"/>
        <w:adjustRightInd w:val="0"/>
        <w:spacing w:after="0" w:line="360" w:lineRule="auto"/>
        <w:ind w:left="567"/>
        <w:jc w:val="both"/>
        <w:rPr>
          <w:rFonts w:ascii="Times New Roman" w:hAnsi="Times New Roman" w:cs="Times New Roman"/>
          <w:sz w:val="24"/>
          <w:szCs w:val="24"/>
        </w:rPr>
      </w:pPr>
    </w:p>
    <w:p w:rsidR="0079426D" w:rsidRPr="00891463" w:rsidRDefault="0079426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 xml:space="preserve">Une étude </w:t>
      </w:r>
      <w:r w:rsidRPr="00891463">
        <w:rPr>
          <w:rFonts w:ascii="Times New Roman" w:hAnsi="Times New Roman" w:cs="Times New Roman"/>
          <w:i/>
          <w:iCs/>
          <w:sz w:val="24"/>
          <w:szCs w:val="24"/>
        </w:rPr>
        <w:t xml:space="preserve">trajectographique </w:t>
      </w:r>
      <w:r w:rsidRPr="00891463">
        <w:rPr>
          <w:rFonts w:ascii="Times New Roman" w:hAnsi="Times New Roman" w:cs="Times New Roman"/>
          <w:sz w:val="24"/>
          <w:szCs w:val="24"/>
        </w:rPr>
        <w:t>est nécessaire pour déterminer cette propagation.</w:t>
      </w:r>
    </w:p>
    <w:p w:rsidR="008C605F" w:rsidRDefault="0079426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Des logiciels spécialisés existent pour modéliser la situation et déterminer entre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autres, la dist</w:t>
      </w:r>
      <w:r w:rsidR="00E77394">
        <w:rPr>
          <w:rFonts w:ascii="Times New Roman" w:hAnsi="Times New Roman" w:cs="Times New Roman"/>
          <w:sz w:val="24"/>
          <w:szCs w:val="24"/>
        </w:rPr>
        <w:t>ance de parcours</w:t>
      </w:r>
      <w:r w:rsidRPr="00891463">
        <w:rPr>
          <w:rFonts w:ascii="Times New Roman" w:hAnsi="Times New Roman" w:cs="Times New Roman"/>
          <w:sz w:val="24"/>
          <w:szCs w:val="24"/>
        </w:rPr>
        <w:t>, les hauteurs de rebonds, les vitesses</w:t>
      </w:r>
      <w:r w:rsidR="008C605F">
        <w:rPr>
          <w:rFonts w:ascii="Times New Roman" w:hAnsi="Times New Roman" w:cs="Times New Roman"/>
          <w:sz w:val="24"/>
          <w:szCs w:val="24"/>
        </w:rPr>
        <w:t xml:space="preserve"> </w:t>
      </w:r>
      <w:r w:rsidR="00E77394">
        <w:rPr>
          <w:rFonts w:ascii="Times New Roman" w:hAnsi="Times New Roman" w:cs="Times New Roman"/>
          <w:sz w:val="24"/>
          <w:szCs w:val="24"/>
        </w:rPr>
        <w:t>(et donc l'énergie</w:t>
      </w:r>
      <w:r w:rsidRPr="00891463">
        <w:rPr>
          <w:rFonts w:ascii="Times New Roman" w:hAnsi="Times New Roman" w:cs="Times New Roman"/>
          <w:sz w:val="24"/>
          <w:szCs w:val="24"/>
        </w:rPr>
        <w:t>) au point d'impact. Elle tient compte des éléments cités ci-dessus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et nécessite, entre autres, un lever topographique très précis de la zone à étudier</w:t>
      </w:r>
      <w:r w:rsidR="008C605F">
        <w:rPr>
          <w:rFonts w:ascii="Times New Roman" w:hAnsi="Times New Roman" w:cs="Times New Roman"/>
          <w:sz w:val="24"/>
          <w:szCs w:val="24"/>
        </w:rPr>
        <w:t xml:space="preserve"> </w:t>
      </w:r>
    </w:p>
    <w:p w:rsidR="00996FC3" w:rsidRDefault="00996FC3" w:rsidP="004F4642">
      <w:pPr>
        <w:autoSpaceDE w:val="0"/>
        <w:autoSpaceDN w:val="0"/>
        <w:adjustRightInd w:val="0"/>
        <w:spacing w:after="0" w:line="360" w:lineRule="auto"/>
        <w:jc w:val="both"/>
        <w:rPr>
          <w:rFonts w:ascii="Times New Roman" w:hAnsi="Times New Roman" w:cs="Times New Roman"/>
          <w:b/>
          <w:bCs/>
          <w:sz w:val="24"/>
          <w:szCs w:val="24"/>
        </w:rPr>
      </w:pPr>
    </w:p>
    <w:p w:rsidR="0079426D" w:rsidRPr="008C605F" w:rsidRDefault="0079426D" w:rsidP="004F4642">
      <w:pPr>
        <w:autoSpaceDE w:val="0"/>
        <w:autoSpaceDN w:val="0"/>
        <w:adjustRightInd w:val="0"/>
        <w:spacing w:after="0" w:line="360" w:lineRule="auto"/>
        <w:jc w:val="both"/>
        <w:rPr>
          <w:rFonts w:ascii="Times New Roman" w:hAnsi="Times New Roman" w:cs="Times New Roman"/>
          <w:b/>
          <w:bCs/>
          <w:i/>
          <w:iCs/>
          <w:sz w:val="24"/>
          <w:szCs w:val="24"/>
        </w:rPr>
      </w:pPr>
      <w:r w:rsidRPr="008C605F">
        <w:rPr>
          <w:rFonts w:ascii="Times New Roman" w:hAnsi="Times New Roman" w:cs="Times New Roman"/>
          <w:b/>
          <w:bCs/>
          <w:sz w:val="24"/>
          <w:szCs w:val="24"/>
        </w:rPr>
        <w:t>2.3.3</w:t>
      </w:r>
      <w:r w:rsidR="00E77394">
        <w:rPr>
          <w:rFonts w:ascii="Times New Roman" w:hAnsi="Times New Roman" w:cs="Times New Roman"/>
          <w:b/>
          <w:bCs/>
          <w:sz w:val="24"/>
          <w:szCs w:val="24"/>
        </w:rPr>
        <w:t>.</w:t>
      </w:r>
      <w:r w:rsidRPr="008C605F">
        <w:rPr>
          <w:rFonts w:ascii="Times New Roman" w:hAnsi="Times New Roman" w:cs="Times New Roman"/>
          <w:b/>
          <w:bCs/>
          <w:sz w:val="24"/>
          <w:szCs w:val="24"/>
        </w:rPr>
        <w:t xml:space="preserve"> </w:t>
      </w:r>
      <w:r w:rsidRPr="00E77394">
        <w:rPr>
          <w:rFonts w:ascii="Times New Roman" w:hAnsi="Times New Roman" w:cs="Times New Roman"/>
          <w:b/>
          <w:bCs/>
          <w:sz w:val="24"/>
          <w:szCs w:val="24"/>
        </w:rPr>
        <w:t>Distance de parcours</w:t>
      </w:r>
    </w:p>
    <w:p w:rsidR="0079426D" w:rsidRPr="00891463" w:rsidRDefault="0079426D" w:rsidP="00854D2E">
      <w:pPr>
        <w:autoSpaceDE w:val="0"/>
        <w:autoSpaceDN w:val="0"/>
        <w:adjustRightInd w:val="0"/>
        <w:spacing w:after="0" w:line="360" w:lineRule="auto"/>
        <w:ind w:firstLine="708"/>
        <w:jc w:val="both"/>
        <w:rPr>
          <w:rFonts w:ascii="Times New Roman" w:hAnsi="Times New Roman" w:cs="Times New Roman"/>
          <w:sz w:val="24"/>
          <w:szCs w:val="24"/>
        </w:rPr>
      </w:pPr>
      <w:r w:rsidRPr="00891463">
        <w:rPr>
          <w:rFonts w:ascii="Times New Roman" w:hAnsi="Times New Roman" w:cs="Times New Roman"/>
          <w:sz w:val="24"/>
          <w:szCs w:val="24"/>
        </w:rPr>
        <w:t>Il existe un certain nombre de théories et modélisations permettant d'apprécier</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cette distance, en ce qui concerne les chutes de blocs et les écroulements rocheux.</w:t>
      </w:r>
    </w:p>
    <w:p w:rsidR="0079426D" w:rsidRDefault="0079426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Comme pour toutes les théories appliquées à des éléments naturels, il convient de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les appliquer avec discernement en gardant à l'esprit les hypothèses sur lesquelles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elles sont fondées et les exceptions qui pourraient se présenter. Toutefois, elles</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apportent suffisamment d'éléments de réponse pour pouvoir être utilisées en</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pratique.</w:t>
      </w:r>
    </w:p>
    <w:p w:rsidR="008C605F" w:rsidRPr="00891463" w:rsidRDefault="008C605F" w:rsidP="004F4642">
      <w:pPr>
        <w:autoSpaceDE w:val="0"/>
        <w:autoSpaceDN w:val="0"/>
        <w:adjustRightInd w:val="0"/>
        <w:spacing w:after="0" w:line="360" w:lineRule="auto"/>
        <w:jc w:val="both"/>
        <w:rPr>
          <w:rFonts w:ascii="Times New Roman" w:hAnsi="Times New Roman" w:cs="Times New Roman"/>
          <w:sz w:val="24"/>
          <w:szCs w:val="24"/>
        </w:rPr>
      </w:pPr>
    </w:p>
    <w:p w:rsidR="0079426D" w:rsidRPr="008C605F" w:rsidRDefault="0079426D" w:rsidP="004F4642">
      <w:pPr>
        <w:autoSpaceDE w:val="0"/>
        <w:autoSpaceDN w:val="0"/>
        <w:adjustRightInd w:val="0"/>
        <w:spacing w:after="0" w:line="360" w:lineRule="auto"/>
        <w:jc w:val="both"/>
        <w:rPr>
          <w:rFonts w:ascii="Times New Roman" w:hAnsi="Times New Roman" w:cs="Times New Roman"/>
          <w:b/>
          <w:bCs/>
          <w:sz w:val="24"/>
          <w:szCs w:val="24"/>
        </w:rPr>
      </w:pPr>
      <w:r w:rsidRPr="008C605F">
        <w:rPr>
          <w:rFonts w:ascii="Times New Roman" w:hAnsi="Times New Roman" w:cs="Times New Roman"/>
          <w:b/>
          <w:bCs/>
          <w:sz w:val="24"/>
          <w:szCs w:val="24"/>
        </w:rPr>
        <w:t>2.3.3.1 Avalanches - coulées de débris - écroulements</w:t>
      </w:r>
    </w:p>
    <w:p w:rsidR="00D710CD" w:rsidRDefault="0079426D"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La distance de parcours de tels mouvements est (Heim, 1932) bien caractérisée</w:t>
      </w:r>
      <w:r w:rsidR="008C605F">
        <w:rPr>
          <w:rFonts w:ascii="Times New Roman" w:hAnsi="Times New Roman" w:cs="Times New Roman"/>
          <w:sz w:val="24"/>
          <w:szCs w:val="24"/>
        </w:rPr>
        <w:t xml:space="preserve"> </w:t>
      </w:r>
      <w:r w:rsidRPr="00891463">
        <w:rPr>
          <w:rFonts w:ascii="Times New Roman" w:hAnsi="Times New Roman" w:cs="Times New Roman"/>
          <w:sz w:val="24"/>
          <w:szCs w:val="24"/>
        </w:rPr>
        <w:t>par l'angle de déplacement (</w:t>
      </w:r>
      <w:r w:rsidR="00E77394">
        <w:rPr>
          <w:rFonts w:ascii="Times New Roman" w:hAnsi="Times New Roman" w:cs="Times New Roman"/>
          <w:sz w:val="24"/>
          <w:szCs w:val="24"/>
        </w:rPr>
        <w:t>Fahrböschung) défini à la fig.9</w:t>
      </w:r>
      <w:r w:rsidRPr="00891463">
        <w:rPr>
          <w:rFonts w:ascii="Times New Roman" w:hAnsi="Times New Roman" w:cs="Times New Roman"/>
          <w:sz w:val="24"/>
          <w:szCs w:val="24"/>
        </w:rPr>
        <w:t>.</w:t>
      </w:r>
    </w:p>
    <w:p w:rsidR="00854D2E"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54D2E" w:rsidRDefault="00320FFF" w:rsidP="004F46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894715</wp:posOffset>
            </wp:positionH>
            <wp:positionV relativeFrom="paragraph">
              <wp:posOffset>213360</wp:posOffset>
            </wp:positionV>
            <wp:extent cx="4236085" cy="1675130"/>
            <wp:effectExtent l="19050" t="19050" r="12065" b="20320"/>
            <wp:wrapSquare wrapText="bothSides"/>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236085" cy="1675130"/>
                    </a:xfrm>
                    <a:prstGeom prst="rect">
                      <a:avLst/>
                    </a:prstGeom>
                    <a:noFill/>
                    <a:ln w="12700">
                      <a:solidFill>
                        <a:schemeClr val="tx1"/>
                      </a:solidFill>
                      <a:miter lim="800000"/>
                      <a:headEnd/>
                      <a:tailEnd/>
                    </a:ln>
                  </pic:spPr>
                </pic:pic>
              </a:graphicData>
            </a:graphic>
          </wp:anchor>
        </w:drawing>
      </w:r>
    </w:p>
    <w:p w:rsidR="008C605F" w:rsidRPr="00891463" w:rsidRDefault="008C605F" w:rsidP="004F4642">
      <w:pPr>
        <w:autoSpaceDE w:val="0"/>
        <w:autoSpaceDN w:val="0"/>
        <w:adjustRightInd w:val="0"/>
        <w:spacing w:after="0" w:line="360" w:lineRule="auto"/>
        <w:jc w:val="both"/>
        <w:rPr>
          <w:rFonts w:ascii="Times New Roman" w:hAnsi="Times New Roman" w:cs="Times New Roman"/>
          <w:sz w:val="24"/>
          <w:szCs w:val="24"/>
        </w:rPr>
      </w:pPr>
    </w:p>
    <w:p w:rsidR="0079426D" w:rsidRPr="00891463" w:rsidRDefault="0079426D" w:rsidP="004F4642">
      <w:pPr>
        <w:spacing w:line="360" w:lineRule="auto"/>
        <w:jc w:val="both"/>
        <w:rPr>
          <w:rFonts w:ascii="Times New Roman" w:hAnsi="Times New Roman" w:cs="Times New Roman"/>
          <w:sz w:val="24"/>
          <w:szCs w:val="24"/>
        </w:rPr>
      </w:pPr>
    </w:p>
    <w:p w:rsidR="0079426D" w:rsidRPr="00891463" w:rsidRDefault="0079426D" w:rsidP="004F4642">
      <w:pPr>
        <w:spacing w:line="360" w:lineRule="auto"/>
        <w:jc w:val="both"/>
        <w:rPr>
          <w:rFonts w:ascii="Times New Roman" w:hAnsi="Times New Roman" w:cs="Times New Roman"/>
          <w:sz w:val="24"/>
          <w:szCs w:val="24"/>
        </w:rPr>
      </w:pPr>
    </w:p>
    <w:p w:rsidR="0079426D" w:rsidRPr="00891463" w:rsidRDefault="0079426D" w:rsidP="004F4642">
      <w:pPr>
        <w:spacing w:line="360" w:lineRule="auto"/>
        <w:jc w:val="both"/>
        <w:rPr>
          <w:rFonts w:ascii="Times New Roman" w:hAnsi="Times New Roman" w:cs="Times New Roman"/>
          <w:sz w:val="24"/>
          <w:szCs w:val="24"/>
        </w:rPr>
      </w:pPr>
    </w:p>
    <w:p w:rsidR="0079426D" w:rsidRPr="00891463" w:rsidRDefault="0079426D" w:rsidP="004F4642">
      <w:pPr>
        <w:spacing w:line="360" w:lineRule="auto"/>
        <w:jc w:val="both"/>
        <w:rPr>
          <w:rFonts w:ascii="Times New Roman" w:hAnsi="Times New Roman" w:cs="Times New Roman"/>
          <w:sz w:val="24"/>
          <w:szCs w:val="24"/>
        </w:rPr>
      </w:pPr>
    </w:p>
    <w:p w:rsidR="00D710CD" w:rsidRPr="00B35E2D" w:rsidRDefault="00E77394" w:rsidP="00854D2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9</w:t>
      </w:r>
      <w:r w:rsidR="00891463" w:rsidRPr="00B35E2D">
        <w:rPr>
          <w:rFonts w:ascii="Times New Roman" w:hAnsi="Times New Roman" w:cs="Times New Roman"/>
          <w:b/>
          <w:bCs/>
          <w:sz w:val="24"/>
          <w:szCs w:val="24"/>
        </w:rPr>
        <w:t xml:space="preserve"> : distance de parcours (à gauche, d'après Heim, 1932)</w:t>
      </w:r>
    </w:p>
    <w:p w:rsidR="00D710CD" w:rsidRDefault="00B35E2D" w:rsidP="004F46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463" w:rsidRPr="00891463">
        <w:rPr>
          <w:rFonts w:ascii="Times New Roman" w:hAnsi="Times New Roman" w:cs="Times New Roman"/>
          <w:sz w:val="24"/>
          <w:szCs w:val="24"/>
        </w:rPr>
        <w:t xml:space="preserve">L'angle de déplacement </w:t>
      </w:r>
      <w:r w:rsidR="00891463" w:rsidRPr="00891463">
        <w:rPr>
          <w:rFonts w:ascii="Times New Roman" w:eastAsia="SymbolMT" w:hAnsi="Times New Roman" w:cs="Times New Roman"/>
          <w:sz w:val="24"/>
          <w:szCs w:val="24"/>
        </w:rPr>
        <w:t xml:space="preserve">α </w:t>
      </w:r>
      <w:r w:rsidR="00891463" w:rsidRPr="00891463">
        <w:rPr>
          <w:rFonts w:ascii="Times New Roman" w:hAnsi="Times New Roman" w:cs="Times New Roman"/>
          <w:sz w:val="24"/>
          <w:szCs w:val="24"/>
        </w:rPr>
        <w:t>est donné par : tg</w:t>
      </w:r>
      <w:r w:rsidR="00E77394">
        <w:rPr>
          <w:rFonts w:ascii="Times New Roman" w:hAnsi="Times New Roman" w:cs="Times New Roman"/>
          <w:sz w:val="24"/>
          <w:szCs w:val="24"/>
        </w:rPr>
        <w:t xml:space="preserve"> </w:t>
      </w:r>
      <w:r w:rsidR="00891463" w:rsidRPr="00891463">
        <w:rPr>
          <w:rFonts w:ascii="Times New Roman" w:eastAsia="SymbolMT" w:hAnsi="Times New Roman" w:cs="Times New Roman"/>
          <w:sz w:val="24"/>
          <w:szCs w:val="24"/>
        </w:rPr>
        <w:t xml:space="preserve">α </w:t>
      </w:r>
      <w:r w:rsidR="00891463" w:rsidRPr="00891463">
        <w:rPr>
          <w:rFonts w:ascii="Times New Roman" w:hAnsi="Times New Roman" w:cs="Times New Roman"/>
          <w:sz w:val="24"/>
          <w:szCs w:val="24"/>
        </w:rPr>
        <w:t>= H/L. = F</w:t>
      </w:r>
    </w:p>
    <w:p w:rsidR="00320FFF" w:rsidRPr="00891463" w:rsidRDefault="00320FFF" w:rsidP="004F4642">
      <w:pPr>
        <w:spacing w:line="360" w:lineRule="auto"/>
        <w:jc w:val="both"/>
        <w:rPr>
          <w:rFonts w:ascii="Times New Roman" w:hAnsi="Times New Roman" w:cs="Times New Roman"/>
          <w:sz w:val="24"/>
          <w:szCs w:val="24"/>
        </w:rPr>
      </w:pPr>
    </w:p>
    <w:p w:rsidR="00854D2E" w:rsidRDefault="00603276" w:rsidP="004F464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2.35pt;margin-top:8.3pt;width:481.6pt;height:39.9pt;z-index:251676672;mso-width-relative:margin;mso-height-relative:margin">
            <v:textbox>
              <w:txbxContent>
                <w:p w:rsidR="00320FFF" w:rsidRPr="008C605F" w:rsidRDefault="00320FFF" w:rsidP="00320FFF">
                  <w:pPr>
                    <w:autoSpaceDE w:val="0"/>
                    <w:autoSpaceDN w:val="0"/>
                    <w:adjustRightInd w:val="0"/>
                    <w:spacing w:after="0" w:line="360" w:lineRule="auto"/>
                    <w:jc w:val="both"/>
                    <w:rPr>
                      <w:rFonts w:ascii="Times New Roman" w:hAnsi="Times New Roman" w:cs="Times New Roman"/>
                      <w:sz w:val="24"/>
                      <w:szCs w:val="24"/>
                      <w:highlight w:val="yellow"/>
                    </w:rPr>
                  </w:pPr>
                  <w:r w:rsidRPr="008C605F">
                    <w:rPr>
                      <w:rFonts w:ascii="Times New Roman" w:hAnsi="Times New Roman" w:cs="Times New Roman"/>
                      <w:sz w:val="24"/>
                      <w:szCs w:val="24"/>
                      <w:highlight w:val="yellow"/>
                    </w:rPr>
                    <w:t>[L’énergie, E (en Joules, J), d'un bloc de masse M (en kg) se déplaçant à une vitesse v (en m/s)</w:t>
                  </w:r>
                </w:p>
                <w:p w:rsidR="00320FFF" w:rsidRPr="00891463" w:rsidRDefault="00320FFF" w:rsidP="00320FFF">
                  <w:pPr>
                    <w:autoSpaceDE w:val="0"/>
                    <w:autoSpaceDN w:val="0"/>
                    <w:adjustRightInd w:val="0"/>
                    <w:spacing w:after="0" w:line="360" w:lineRule="auto"/>
                    <w:jc w:val="both"/>
                    <w:rPr>
                      <w:rFonts w:ascii="Times New Roman" w:hAnsi="Times New Roman" w:cs="Times New Roman"/>
                      <w:sz w:val="24"/>
                      <w:szCs w:val="24"/>
                    </w:rPr>
                  </w:pPr>
                  <w:r w:rsidRPr="008C605F">
                    <w:rPr>
                      <w:rFonts w:ascii="Times New Roman" w:hAnsi="Times New Roman" w:cs="Times New Roman"/>
                      <w:sz w:val="24"/>
                      <w:szCs w:val="24"/>
                      <w:highlight w:val="yellow"/>
                    </w:rPr>
                    <w:t xml:space="preserve"> vaut : E = 0.5 M.v</w:t>
                  </w:r>
                  <w:r w:rsidRPr="008C605F">
                    <w:rPr>
                      <w:rFonts w:ascii="Times New Roman" w:hAnsi="Times New Roman" w:cs="Times New Roman"/>
                      <w:sz w:val="24"/>
                      <w:szCs w:val="24"/>
                      <w:highlight w:val="yellow"/>
                      <w:vertAlign w:val="superscript"/>
                    </w:rPr>
                    <w:t>2</w:t>
                  </w:r>
                  <w:r w:rsidRPr="008C605F">
                    <w:rPr>
                      <w:rFonts w:ascii="Times New Roman" w:hAnsi="Times New Roman" w:cs="Times New Roman"/>
                      <w:sz w:val="24"/>
                      <w:szCs w:val="24"/>
                      <w:highlight w:val="yellow"/>
                    </w:rPr>
                    <w:t xml:space="preserve"> ]</w:t>
                  </w:r>
                </w:p>
                <w:p w:rsidR="00320FFF" w:rsidRDefault="00320FFF" w:rsidP="00320FFF"/>
              </w:txbxContent>
            </v:textbox>
          </v:shape>
        </w:pict>
      </w:r>
    </w:p>
    <w:p w:rsidR="00854D2E" w:rsidRDefault="00854D2E" w:rsidP="004F4642">
      <w:pPr>
        <w:autoSpaceDE w:val="0"/>
        <w:autoSpaceDN w:val="0"/>
        <w:adjustRightInd w:val="0"/>
        <w:spacing w:after="0" w:line="360" w:lineRule="auto"/>
        <w:jc w:val="both"/>
        <w:rPr>
          <w:rFonts w:ascii="Times New Roman" w:hAnsi="Times New Roman" w:cs="Times New Roman"/>
          <w:b/>
          <w:bCs/>
          <w:sz w:val="24"/>
          <w:szCs w:val="24"/>
        </w:rPr>
      </w:pPr>
    </w:p>
    <w:p w:rsidR="00996FC3" w:rsidRDefault="00996FC3" w:rsidP="004F4642">
      <w:pPr>
        <w:autoSpaceDE w:val="0"/>
        <w:autoSpaceDN w:val="0"/>
        <w:adjustRightInd w:val="0"/>
        <w:spacing w:after="0" w:line="360" w:lineRule="auto"/>
        <w:jc w:val="both"/>
        <w:rPr>
          <w:rFonts w:ascii="Times New Roman" w:hAnsi="Times New Roman" w:cs="Times New Roman"/>
          <w:b/>
          <w:bCs/>
          <w:sz w:val="24"/>
          <w:szCs w:val="24"/>
        </w:rPr>
      </w:pPr>
    </w:p>
    <w:p w:rsidR="00320FFF" w:rsidRDefault="00320FFF" w:rsidP="004F4642">
      <w:pPr>
        <w:autoSpaceDE w:val="0"/>
        <w:autoSpaceDN w:val="0"/>
        <w:adjustRightInd w:val="0"/>
        <w:spacing w:after="0" w:line="360" w:lineRule="auto"/>
        <w:jc w:val="both"/>
        <w:rPr>
          <w:rFonts w:ascii="Times New Roman" w:hAnsi="Times New Roman" w:cs="Times New Roman"/>
          <w:b/>
          <w:bCs/>
          <w:sz w:val="24"/>
          <w:szCs w:val="24"/>
        </w:rPr>
      </w:pPr>
    </w:p>
    <w:p w:rsidR="00891463" w:rsidRPr="00B35E2D" w:rsidRDefault="00891463" w:rsidP="004F4642">
      <w:pPr>
        <w:autoSpaceDE w:val="0"/>
        <w:autoSpaceDN w:val="0"/>
        <w:adjustRightInd w:val="0"/>
        <w:spacing w:after="0" w:line="360" w:lineRule="auto"/>
        <w:jc w:val="both"/>
        <w:rPr>
          <w:rFonts w:ascii="Times New Roman" w:hAnsi="Times New Roman" w:cs="Times New Roman"/>
          <w:b/>
          <w:bCs/>
          <w:sz w:val="24"/>
          <w:szCs w:val="24"/>
        </w:rPr>
      </w:pPr>
      <w:r w:rsidRPr="00B35E2D">
        <w:rPr>
          <w:rFonts w:ascii="Times New Roman" w:hAnsi="Times New Roman" w:cs="Times New Roman"/>
          <w:b/>
          <w:bCs/>
          <w:sz w:val="24"/>
          <w:szCs w:val="24"/>
        </w:rPr>
        <w:t>2.3.3.2 Chutes de blocs</w:t>
      </w:r>
    </w:p>
    <w:p w:rsidR="00854D2E" w:rsidRDefault="00891463" w:rsidP="00854D2E">
      <w:pPr>
        <w:autoSpaceDE w:val="0"/>
        <w:autoSpaceDN w:val="0"/>
        <w:adjustRightInd w:val="0"/>
        <w:spacing w:after="0" w:line="360" w:lineRule="auto"/>
        <w:ind w:firstLine="708"/>
        <w:jc w:val="both"/>
        <w:rPr>
          <w:rFonts w:ascii="Times New Roman" w:hAnsi="Times New Roman" w:cs="Times New Roman"/>
          <w:sz w:val="24"/>
          <w:szCs w:val="24"/>
        </w:rPr>
      </w:pPr>
      <w:r w:rsidRPr="00891463">
        <w:rPr>
          <w:rFonts w:ascii="Times New Roman" w:hAnsi="Times New Roman" w:cs="Times New Roman"/>
          <w:sz w:val="24"/>
          <w:szCs w:val="24"/>
        </w:rPr>
        <w:t>Les chutes de blocs et leur parcours le long des versants, avec changements de</w:t>
      </w:r>
      <w:r w:rsidR="00B35E2D">
        <w:rPr>
          <w:rFonts w:ascii="Times New Roman" w:hAnsi="Times New Roman" w:cs="Times New Roman"/>
          <w:sz w:val="24"/>
          <w:szCs w:val="24"/>
        </w:rPr>
        <w:t xml:space="preserve"> </w:t>
      </w:r>
      <w:r w:rsidRPr="00891463">
        <w:rPr>
          <w:rFonts w:ascii="Times New Roman" w:hAnsi="Times New Roman" w:cs="Times New Roman"/>
          <w:sz w:val="24"/>
          <w:szCs w:val="24"/>
        </w:rPr>
        <w:t>direction, rebonds etc. font l'objet de nombreuses études et modélisations</w:t>
      </w:r>
      <w:r w:rsidR="00B35E2D">
        <w:rPr>
          <w:rFonts w:ascii="Times New Roman" w:hAnsi="Times New Roman" w:cs="Times New Roman"/>
          <w:sz w:val="24"/>
          <w:szCs w:val="24"/>
        </w:rPr>
        <w:t xml:space="preserve"> </w:t>
      </w:r>
      <w:r w:rsidR="00E77394">
        <w:rPr>
          <w:rFonts w:ascii="Times New Roman" w:hAnsi="Times New Roman" w:cs="Times New Roman"/>
          <w:sz w:val="24"/>
          <w:szCs w:val="24"/>
        </w:rPr>
        <w:t>mathématiques</w:t>
      </w:r>
      <w:r w:rsidRPr="00891463">
        <w:rPr>
          <w:rFonts w:ascii="Times New Roman" w:hAnsi="Times New Roman" w:cs="Times New Roman"/>
          <w:sz w:val="24"/>
          <w:szCs w:val="24"/>
        </w:rPr>
        <w:t>.</w:t>
      </w:r>
    </w:p>
    <w:p w:rsidR="00891463" w:rsidRPr="00891463" w:rsidRDefault="00891463" w:rsidP="00854D2E">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Les caractéristiques cinématiques et dynamiques du mouvement</w:t>
      </w:r>
      <w:r w:rsidR="00B35E2D">
        <w:rPr>
          <w:rFonts w:ascii="Times New Roman" w:hAnsi="Times New Roman" w:cs="Times New Roman"/>
          <w:sz w:val="24"/>
          <w:szCs w:val="24"/>
        </w:rPr>
        <w:t xml:space="preserve"> </w:t>
      </w:r>
      <w:r w:rsidRPr="00891463">
        <w:rPr>
          <w:rFonts w:ascii="Times New Roman" w:hAnsi="Times New Roman" w:cs="Times New Roman"/>
          <w:sz w:val="24"/>
          <w:szCs w:val="24"/>
        </w:rPr>
        <w:t>dépendent de nombreux facteurs (forme du bloc, nature du sol, pente etc.).</w:t>
      </w:r>
    </w:p>
    <w:p w:rsidR="00891463" w:rsidRPr="00891463" w:rsidRDefault="00891463"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En fonction de la pente du talus, le bloc pourra rouler, rebondir ou tomber et bien</w:t>
      </w:r>
      <w:r w:rsidR="00B35E2D">
        <w:rPr>
          <w:rFonts w:ascii="Times New Roman" w:hAnsi="Times New Roman" w:cs="Times New Roman"/>
          <w:sz w:val="24"/>
          <w:szCs w:val="24"/>
        </w:rPr>
        <w:t xml:space="preserve"> </w:t>
      </w:r>
      <w:r w:rsidRPr="00891463">
        <w:rPr>
          <w:rFonts w:ascii="Times New Roman" w:hAnsi="Times New Roman" w:cs="Times New Roman"/>
          <w:sz w:val="24"/>
          <w:szCs w:val="24"/>
        </w:rPr>
        <w:t>entendu combiner les différents modes de déplacement.</w:t>
      </w:r>
    </w:p>
    <w:p w:rsidR="00891463" w:rsidRDefault="00891463" w:rsidP="004F4642">
      <w:pPr>
        <w:autoSpaceDE w:val="0"/>
        <w:autoSpaceDN w:val="0"/>
        <w:adjustRightInd w:val="0"/>
        <w:spacing w:after="0" w:line="360" w:lineRule="auto"/>
        <w:jc w:val="both"/>
        <w:rPr>
          <w:rFonts w:ascii="Times New Roman" w:hAnsi="Times New Roman" w:cs="Times New Roman"/>
          <w:sz w:val="24"/>
          <w:szCs w:val="24"/>
        </w:rPr>
      </w:pPr>
      <w:r w:rsidRPr="00891463">
        <w:rPr>
          <w:rFonts w:ascii="Times New Roman" w:hAnsi="Times New Roman" w:cs="Times New Roman"/>
          <w:sz w:val="24"/>
          <w:szCs w:val="24"/>
        </w:rPr>
        <w:t>Dans la pratique, il "suffit" de pouvoir déterminer quel sera le parcours du bloc pour</w:t>
      </w:r>
      <w:r w:rsidR="00B35E2D">
        <w:rPr>
          <w:rFonts w:ascii="Times New Roman" w:hAnsi="Times New Roman" w:cs="Times New Roman"/>
          <w:sz w:val="24"/>
          <w:szCs w:val="24"/>
        </w:rPr>
        <w:t xml:space="preserve"> </w:t>
      </w:r>
      <w:r w:rsidRPr="00891463">
        <w:rPr>
          <w:rFonts w:ascii="Times New Roman" w:hAnsi="Times New Roman" w:cs="Times New Roman"/>
          <w:sz w:val="24"/>
          <w:szCs w:val="24"/>
        </w:rPr>
        <w:t>pouvoir dimensionner les fossés de réception ou les barrières de protection qui les</w:t>
      </w:r>
      <w:r w:rsidR="00B35E2D">
        <w:rPr>
          <w:rFonts w:ascii="Times New Roman" w:hAnsi="Times New Roman" w:cs="Times New Roman"/>
          <w:sz w:val="24"/>
          <w:szCs w:val="24"/>
        </w:rPr>
        <w:t xml:space="preserve"> </w:t>
      </w:r>
      <w:r w:rsidRPr="00891463">
        <w:rPr>
          <w:rFonts w:ascii="Times New Roman" w:hAnsi="Times New Roman" w:cs="Times New Roman"/>
          <w:sz w:val="24"/>
          <w:szCs w:val="24"/>
        </w:rPr>
        <w:t>empêcheront de causer</w:t>
      </w:r>
      <w:r w:rsidR="0097585D">
        <w:rPr>
          <w:rFonts w:ascii="Times New Roman" w:hAnsi="Times New Roman" w:cs="Times New Roman"/>
          <w:sz w:val="24"/>
          <w:szCs w:val="24"/>
        </w:rPr>
        <w:t xml:space="preserve"> des dommages</w:t>
      </w:r>
      <w:r w:rsidRPr="00891463">
        <w:rPr>
          <w:rFonts w:ascii="Times New Roman" w:hAnsi="Times New Roman" w:cs="Times New Roman"/>
          <w:sz w:val="24"/>
          <w:szCs w:val="24"/>
        </w:rPr>
        <w:t>.</w:t>
      </w:r>
      <w:r w:rsidR="00B35E2D">
        <w:rPr>
          <w:rFonts w:ascii="Times New Roman" w:hAnsi="Times New Roman" w:cs="Times New Roman"/>
          <w:sz w:val="24"/>
          <w:szCs w:val="24"/>
        </w:rPr>
        <w:t xml:space="preserve"> </w:t>
      </w:r>
      <w:r w:rsidR="0097585D">
        <w:rPr>
          <w:rFonts w:ascii="Times New Roman" w:hAnsi="Times New Roman" w:cs="Times New Roman"/>
          <w:sz w:val="24"/>
          <w:szCs w:val="24"/>
        </w:rPr>
        <w:t>La fig.10.</w:t>
      </w:r>
      <w:r w:rsidRPr="00891463">
        <w:rPr>
          <w:rFonts w:ascii="Times New Roman" w:hAnsi="Times New Roman" w:cs="Times New Roman"/>
          <w:sz w:val="24"/>
          <w:szCs w:val="24"/>
        </w:rPr>
        <w:t xml:space="preserve"> résume ces notions.</w:t>
      </w:r>
    </w:p>
    <w:p w:rsidR="00996FC3" w:rsidRDefault="00996FC3" w:rsidP="004F4642">
      <w:pPr>
        <w:autoSpaceDE w:val="0"/>
        <w:autoSpaceDN w:val="0"/>
        <w:adjustRightInd w:val="0"/>
        <w:spacing w:after="0" w:line="360" w:lineRule="auto"/>
        <w:jc w:val="both"/>
        <w:rPr>
          <w:rFonts w:ascii="Times New Roman" w:hAnsi="Times New Roman" w:cs="Times New Roman"/>
          <w:sz w:val="24"/>
          <w:szCs w:val="24"/>
        </w:rPr>
      </w:pPr>
    </w:p>
    <w:p w:rsidR="00996FC3" w:rsidRDefault="00B03E60" w:rsidP="004F46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1170305</wp:posOffset>
            </wp:positionH>
            <wp:positionV relativeFrom="paragraph">
              <wp:posOffset>8890</wp:posOffset>
            </wp:positionV>
            <wp:extent cx="3834130" cy="3707765"/>
            <wp:effectExtent l="19050" t="19050" r="13970" b="26035"/>
            <wp:wrapSquare wrapText="bothSides"/>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834130" cy="3707765"/>
                    </a:xfrm>
                    <a:prstGeom prst="rect">
                      <a:avLst/>
                    </a:prstGeom>
                    <a:noFill/>
                    <a:ln w="12700">
                      <a:solidFill>
                        <a:schemeClr val="tx1"/>
                      </a:solidFill>
                      <a:miter lim="800000"/>
                      <a:headEnd/>
                      <a:tailEnd/>
                    </a:ln>
                  </pic:spPr>
                </pic:pic>
              </a:graphicData>
            </a:graphic>
          </wp:anchor>
        </w:drawing>
      </w:r>
    </w:p>
    <w:p w:rsidR="00854D2E"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54D2E" w:rsidRPr="00891463" w:rsidRDefault="00854D2E" w:rsidP="004F4642">
      <w:pPr>
        <w:autoSpaceDE w:val="0"/>
        <w:autoSpaceDN w:val="0"/>
        <w:adjustRightInd w:val="0"/>
        <w:spacing w:after="0" w:line="360" w:lineRule="auto"/>
        <w:jc w:val="both"/>
        <w:rPr>
          <w:rFonts w:ascii="Times New Roman" w:hAnsi="Times New Roman" w:cs="Times New Roman"/>
          <w:sz w:val="24"/>
          <w:szCs w:val="24"/>
        </w:rPr>
      </w:pPr>
    </w:p>
    <w:p w:rsidR="00891463" w:rsidRPr="00891463" w:rsidRDefault="00891463" w:rsidP="004F4642">
      <w:pPr>
        <w:spacing w:line="360" w:lineRule="auto"/>
        <w:jc w:val="both"/>
        <w:rPr>
          <w:rFonts w:ascii="Times New Roman" w:hAnsi="Times New Roman" w:cs="Times New Roman"/>
          <w:sz w:val="24"/>
          <w:szCs w:val="24"/>
        </w:rPr>
      </w:pPr>
    </w:p>
    <w:p w:rsidR="00891463" w:rsidRPr="00891463" w:rsidRDefault="00891463" w:rsidP="004F4642">
      <w:pPr>
        <w:spacing w:line="360" w:lineRule="auto"/>
        <w:jc w:val="both"/>
        <w:rPr>
          <w:rFonts w:ascii="Times New Roman" w:hAnsi="Times New Roman" w:cs="Times New Roman"/>
          <w:sz w:val="24"/>
          <w:szCs w:val="24"/>
        </w:rPr>
      </w:pPr>
    </w:p>
    <w:p w:rsidR="00891463" w:rsidRDefault="00891463" w:rsidP="004F4642">
      <w:pPr>
        <w:spacing w:line="360" w:lineRule="auto"/>
        <w:jc w:val="both"/>
        <w:rPr>
          <w:rFonts w:ascii="Times New Roman" w:hAnsi="Times New Roman" w:cs="Times New Roman"/>
          <w:sz w:val="24"/>
          <w:szCs w:val="24"/>
        </w:rPr>
      </w:pPr>
    </w:p>
    <w:p w:rsidR="00854D2E" w:rsidRPr="00891463" w:rsidRDefault="00854D2E" w:rsidP="004F4642">
      <w:pPr>
        <w:spacing w:line="360" w:lineRule="auto"/>
        <w:jc w:val="both"/>
        <w:rPr>
          <w:rFonts w:ascii="Times New Roman" w:hAnsi="Times New Roman" w:cs="Times New Roman"/>
          <w:sz w:val="24"/>
          <w:szCs w:val="24"/>
        </w:rPr>
      </w:pPr>
    </w:p>
    <w:p w:rsidR="00891463" w:rsidRPr="00891463" w:rsidRDefault="00891463" w:rsidP="004F4642">
      <w:pPr>
        <w:spacing w:line="360" w:lineRule="auto"/>
        <w:jc w:val="both"/>
        <w:rPr>
          <w:rFonts w:ascii="Times New Roman" w:hAnsi="Times New Roman" w:cs="Times New Roman"/>
          <w:sz w:val="24"/>
          <w:szCs w:val="24"/>
        </w:rPr>
      </w:pPr>
    </w:p>
    <w:p w:rsidR="00891463" w:rsidRPr="00891463" w:rsidRDefault="00891463" w:rsidP="004F4642">
      <w:pPr>
        <w:spacing w:line="360" w:lineRule="auto"/>
        <w:jc w:val="both"/>
        <w:rPr>
          <w:rFonts w:ascii="Times New Roman" w:hAnsi="Times New Roman" w:cs="Times New Roman"/>
          <w:sz w:val="24"/>
          <w:szCs w:val="24"/>
        </w:rPr>
      </w:pPr>
    </w:p>
    <w:p w:rsidR="00D710CD" w:rsidRDefault="00D710CD" w:rsidP="004F4642">
      <w:pPr>
        <w:spacing w:line="360" w:lineRule="auto"/>
        <w:jc w:val="both"/>
        <w:rPr>
          <w:rFonts w:ascii="Times New Roman" w:hAnsi="Times New Roman" w:cs="Times New Roman"/>
          <w:sz w:val="24"/>
          <w:szCs w:val="24"/>
        </w:rPr>
      </w:pPr>
    </w:p>
    <w:p w:rsidR="00854D2E" w:rsidRPr="00891463" w:rsidRDefault="00854D2E" w:rsidP="004F4642">
      <w:pPr>
        <w:spacing w:line="360" w:lineRule="auto"/>
        <w:jc w:val="both"/>
        <w:rPr>
          <w:rFonts w:ascii="Times New Roman" w:hAnsi="Times New Roman" w:cs="Times New Roman"/>
          <w:sz w:val="24"/>
          <w:szCs w:val="24"/>
        </w:rPr>
      </w:pPr>
    </w:p>
    <w:p w:rsidR="00D710CD" w:rsidRPr="00B35E2D" w:rsidRDefault="00891463" w:rsidP="00B03E60">
      <w:pPr>
        <w:autoSpaceDE w:val="0"/>
        <w:autoSpaceDN w:val="0"/>
        <w:adjustRightInd w:val="0"/>
        <w:spacing w:after="0" w:line="360" w:lineRule="auto"/>
        <w:jc w:val="center"/>
        <w:rPr>
          <w:rFonts w:ascii="Times New Roman" w:hAnsi="Times New Roman" w:cs="Times New Roman"/>
          <w:b/>
          <w:bCs/>
          <w:sz w:val="24"/>
          <w:szCs w:val="24"/>
        </w:rPr>
      </w:pPr>
      <w:r w:rsidRPr="00B35E2D">
        <w:rPr>
          <w:rFonts w:ascii="Times New Roman" w:hAnsi="Times New Roman" w:cs="Times New Roman"/>
          <w:b/>
          <w:bCs/>
          <w:sz w:val="24"/>
          <w:szCs w:val="24"/>
        </w:rPr>
        <w:t xml:space="preserve">Figure </w:t>
      </w:r>
      <w:r w:rsidR="0097585D">
        <w:rPr>
          <w:rFonts w:ascii="Times New Roman" w:hAnsi="Times New Roman" w:cs="Times New Roman"/>
          <w:b/>
          <w:bCs/>
          <w:sz w:val="24"/>
          <w:szCs w:val="24"/>
        </w:rPr>
        <w:t>10</w:t>
      </w:r>
      <w:r w:rsidRPr="00B35E2D">
        <w:rPr>
          <w:rFonts w:ascii="Times New Roman" w:hAnsi="Times New Roman" w:cs="Times New Roman"/>
          <w:b/>
          <w:bCs/>
          <w:sz w:val="24"/>
          <w:szCs w:val="24"/>
        </w:rPr>
        <w:t xml:space="preserve"> : mode de propagation des blocs rocheux</w:t>
      </w:r>
      <w:r w:rsidR="00B03E60">
        <w:rPr>
          <w:rFonts w:ascii="Times New Roman" w:hAnsi="Times New Roman" w:cs="Times New Roman"/>
          <w:b/>
          <w:bCs/>
          <w:sz w:val="24"/>
          <w:szCs w:val="24"/>
        </w:rPr>
        <w:t xml:space="preserve"> </w:t>
      </w:r>
      <w:r w:rsidRPr="00B35E2D">
        <w:rPr>
          <w:rFonts w:ascii="Times New Roman" w:hAnsi="Times New Roman" w:cs="Times New Roman"/>
          <w:b/>
          <w:bCs/>
          <w:sz w:val="24"/>
          <w:szCs w:val="24"/>
        </w:rPr>
        <w:t>en fonction de la pente du</w:t>
      </w:r>
      <w:r w:rsidR="00854D2E">
        <w:rPr>
          <w:rFonts w:ascii="Times New Roman" w:hAnsi="Times New Roman" w:cs="Times New Roman"/>
          <w:b/>
          <w:bCs/>
          <w:sz w:val="24"/>
          <w:szCs w:val="24"/>
        </w:rPr>
        <w:t xml:space="preserve"> </w:t>
      </w:r>
      <w:r w:rsidRPr="00B35E2D">
        <w:rPr>
          <w:rFonts w:ascii="Times New Roman" w:hAnsi="Times New Roman" w:cs="Times New Roman"/>
          <w:b/>
          <w:bCs/>
          <w:sz w:val="24"/>
          <w:szCs w:val="24"/>
        </w:rPr>
        <w:t>talus</w:t>
      </w:r>
    </w:p>
    <w:p w:rsidR="00D710CD" w:rsidRDefault="00D710CD" w:rsidP="00854D2E">
      <w:pPr>
        <w:jc w:val="center"/>
      </w:pPr>
    </w:p>
    <w:p w:rsidR="009346D4" w:rsidRDefault="009346D4" w:rsidP="00854D2E">
      <w:pPr>
        <w:jc w:val="center"/>
      </w:pPr>
    </w:p>
    <w:p w:rsidR="009346D4" w:rsidRDefault="009346D4" w:rsidP="00854D2E">
      <w:pPr>
        <w:jc w:val="center"/>
      </w:pPr>
    </w:p>
    <w:p w:rsidR="009346D4" w:rsidRDefault="009346D4" w:rsidP="00854D2E">
      <w:pPr>
        <w:jc w:val="center"/>
      </w:pPr>
    </w:p>
    <w:p w:rsidR="009346D4" w:rsidRDefault="009346D4" w:rsidP="00854D2E">
      <w:pPr>
        <w:jc w:val="center"/>
      </w:pPr>
    </w:p>
    <w:sectPr w:rsidR="009346D4" w:rsidSect="00857A48">
      <w:headerReference w:type="default" r:id="rId23"/>
      <w:footerReference w:type="default" r:id="rId2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DF8" w:rsidRDefault="00446DF8" w:rsidP="00A85FF2">
      <w:pPr>
        <w:spacing w:after="0" w:line="240" w:lineRule="auto"/>
      </w:pPr>
      <w:r>
        <w:separator/>
      </w:r>
    </w:p>
  </w:endnote>
  <w:endnote w:type="continuationSeparator" w:id="1">
    <w:p w:rsidR="00446DF8" w:rsidRDefault="00446DF8" w:rsidP="00A85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8758"/>
      <w:docPartObj>
        <w:docPartGallery w:val="Page Numbers (Bottom of Page)"/>
        <w:docPartUnique/>
      </w:docPartObj>
    </w:sdtPr>
    <w:sdtContent>
      <w:p w:rsidR="004B4DC4" w:rsidRDefault="00603276">
        <w:pPr>
          <w:pStyle w:val="Pieddepage"/>
          <w:jc w:val="center"/>
        </w:pPr>
        <w:fldSimple w:instr=" PAGE   \* MERGEFORMAT ">
          <w:r w:rsidR="0046642E">
            <w:rPr>
              <w:noProof/>
            </w:rPr>
            <w:t>1</w:t>
          </w:r>
        </w:fldSimple>
      </w:p>
    </w:sdtContent>
  </w:sdt>
  <w:p w:rsidR="004B4DC4" w:rsidRDefault="004B4DC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DF8" w:rsidRDefault="00446DF8" w:rsidP="00A85FF2">
      <w:pPr>
        <w:spacing w:after="0" w:line="240" w:lineRule="auto"/>
      </w:pPr>
      <w:r>
        <w:separator/>
      </w:r>
    </w:p>
  </w:footnote>
  <w:footnote w:type="continuationSeparator" w:id="1">
    <w:p w:rsidR="00446DF8" w:rsidRDefault="00446DF8" w:rsidP="00A85F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DC4" w:rsidRPr="00312716" w:rsidRDefault="00DA7531" w:rsidP="0046642E">
    <w:pPr>
      <w:pStyle w:val="En-tte"/>
      <w:rPr>
        <w:rFonts w:asciiTheme="majorBidi" w:hAnsiTheme="majorBidi" w:cstheme="majorBidi"/>
      </w:rPr>
    </w:pPr>
    <w:r w:rsidRPr="00312716">
      <w:rPr>
        <w:rFonts w:asciiTheme="majorBidi" w:hAnsiTheme="majorBidi" w:cstheme="majorBidi"/>
      </w:rPr>
      <w:t>Cours</w:t>
    </w:r>
    <w:r w:rsidR="0046642E">
      <w:rPr>
        <w:rFonts w:asciiTheme="majorBidi" w:hAnsiTheme="majorBidi" w:cstheme="majorBidi"/>
      </w:rPr>
      <w:t>/</w:t>
    </w:r>
    <w:r w:rsidRPr="00312716">
      <w:rPr>
        <w:rFonts w:asciiTheme="majorBidi" w:hAnsiTheme="majorBidi" w:cstheme="majorBidi"/>
      </w:rPr>
      <w:t xml:space="preserve"> </w:t>
    </w:r>
    <w:r w:rsidR="0046642E">
      <w:rPr>
        <w:rFonts w:asciiTheme="majorBidi" w:hAnsiTheme="majorBidi" w:cstheme="majorBidi"/>
      </w:rPr>
      <w:t>R</w:t>
    </w:r>
    <w:r w:rsidRPr="00312716">
      <w:rPr>
        <w:rFonts w:asciiTheme="majorBidi" w:hAnsiTheme="majorBidi" w:cstheme="majorBidi"/>
      </w:rPr>
      <w:t>isques géologiques</w:t>
    </w:r>
    <w:r w:rsidR="004B4DC4" w:rsidRPr="00312716">
      <w:rPr>
        <w:rFonts w:asciiTheme="majorBidi" w:hAnsiTheme="majorBidi" w:cstheme="majorBidi"/>
      </w:rPr>
      <w:t xml:space="preserve"> </w:t>
    </w:r>
    <w:r w:rsidR="0046642E">
      <w:rPr>
        <w:rFonts w:asciiTheme="majorBidi" w:hAnsiTheme="majorBidi" w:cstheme="majorBidi"/>
      </w:rPr>
      <w:t xml:space="preserve">    </w:t>
    </w:r>
    <w:r w:rsidR="004B4DC4" w:rsidRPr="00312716">
      <w:rPr>
        <w:rFonts w:asciiTheme="majorBidi" w:hAnsiTheme="majorBidi" w:cstheme="majorBidi"/>
      </w:rPr>
      <w:t xml:space="preserve">   </w:t>
    </w:r>
    <w:r w:rsidR="0046642E">
      <w:rPr>
        <w:rFonts w:asciiTheme="majorBidi" w:hAnsiTheme="majorBidi" w:cstheme="majorBidi"/>
      </w:rPr>
      <w:t xml:space="preserve">   </w:t>
    </w:r>
    <w:r w:rsidR="00312716">
      <w:rPr>
        <w:rFonts w:asciiTheme="majorBidi" w:hAnsiTheme="majorBidi" w:cstheme="majorBidi"/>
      </w:rPr>
      <w:t xml:space="preserve"> </w:t>
    </w:r>
    <w:r w:rsidR="00312716" w:rsidRPr="00312716">
      <w:rPr>
        <w:rFonts w:asciiTheme="majorBidi" w:hAnsiTheme="majorBidi" w:cstheme="majorBidi"/>
      </w:rPr>
      <w:t>M</w:t>
    </w:r>
    <w:r w:rsidR="00312716">
      <w:rPr>
        <w:rFonts w:asciiTheme="majorBidi" w:hAnsiTheme="majorBidi" w:cstheme="majorBidi"/>
      </w:rPr>
      <w:t xml:space="preserve"> I</w:t>
    </w:r>
    <w:r w:rsidR="004B4DC4" w:rsidRPr="00312716">
      <w:rPr>
        <w:rFonts w:asciiTheme="majorBidi" w:hAnsiTheme="majorBidi" w:cstheme="majorBidi"/>
      </w:rPr>
      <w:t xml:space="preserve"> géologie</w:t>
    </w:r>
    <w:r w:rsidR="00312716">
      <w:rPr>
        <w:rFonts w:asciiTheme="majorBidi" w:hAnsiTheme="majorBidi" w:cstheme="majorBidi"/>
      </w:rPr>
      <w:t xml:space="preserve"> de l’ingénieur et</w:t>
    </w:r>
    <w:r w:rsidRPr="00312716">
      <w:rPr>
        <w:rFonts w:asciiTheme="majorBidi" w:hAnsiTheme="majorBidi" w:cstheme="majorBidi"/>
      </w:rPr>
      <w:t xml:space="preserve"> géotechnique</w:t>
    </w:r>
    <w:r w:rsidR="00312716">
      <w:rPr>
        <w:rFonts w:asciiTheme="majorBidi" w:hAnsiTheme="majorBidi" w:cstheme="majorBidi"/>
      </w:rPr>
      <w:t xml:space="preserve"> </w:t>
    </w:r>
    <w:r w:rsidR="004B4DC4" w:rsidRPr="00312716">
      <w:rPr>
        <w:rFonts w:asciiTheme="majorBidi" w:hAnsiTheme="majorBidi" w:cstheme="majorBidi"/>
      </w:rPr>
      <w:t xml:space="preserve">  </w:t>
    </w:r>
    <w:r w:rsidRPr="00312716">
      <w:rPr>
        <w:rFonts w:asciiTheme="majorBidi" w:hAnsiTheme="majorBidi" w:cstheme="majorBidi"/>
      </w:rPr>
      <w:t xml:space="preserve"> </w:t>
    </w:r>
    <w:r w:rsidR="00312716">
      <w:rPr>
        <w:rFonts w:asciiTheme="majorBidi" w:hAnsiTheme="majorBidi" w:cstheme="majorBidi"/>
      </w:rPr>
      <w:t xml:space="preserve"> </w:t>
    </w:r>
    <w:r w:rsidR="0046642E">
      <w:rPr>
        <w:rFonts w:asciiTheme="majorBidi" w:hAnsiTheme="majorBidi" w:cstheme="majorBidi"/>
      </w:rPr>
      <w:t xml:space="preserve">     </w:t>
    </w:r>
    <w:r w:rsidR="00312716">
      <w:rPr>
        <w:rFonts w:asciiTheme="majorBidi" w:hAnsiTheme="majorBidi" w:cstheme="majorBidi"/>
      </w:rPr>
      <w:t xml:space="preserve">      </w:t>
    </w:r>
    <w:r w:rsidR="004B4DC4" w:rsidRPr="00312716">
      <w:rPr>
        <w:rFonts w:asciiTheme="majorBidi" w:hAnsiTheme="majorBidi" w:cstheme="majorBidi"/>
      </w:rPr>
      <w:t>Mr DJENBA</w:t>
    </w:r>
    <w:r w:rsidR="00312716">
      <w:rPr>
        <w:rFonts w:asciiTheme="majorBidi" w:hAnsiTheme="majorBidi" w:cstheme="majorBidi"/>
      </w:rPr>
      <w:t xml:space="preserve"> Samir</w:t>
    </w:r>
    <w:r w:rsidR="004B4DC4" w:rsidRPr="00312716">
      <w:rPr>
        <w:rFonts w:asciiTheme="majorBidi" w:hAnsiTheme="majorBidi" w:cstheme="majorBidi"/>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F4C"/>
    <w:multiLevelType w:val="multilevel"/>
    <w:tmpl w:val="61325828"/>
    <w:lvl w:ilvl="0">
      <w:start w:val="3"/>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7"/>
      <w:numFmt w:val="decimal"/>
      <w:lvlText w:val="%1.%2.%3."/>
      <w:lvlJc w:val="left"/>
      <w:pPr>
        <w:ind w:left="735" w:hanging="73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317FA3"/>
    <w:multiLevelType w:val="hybridMultilevel"/>
    <w:tmpl w:val="21FC1146"/>
    <w:lvl w:ilvl="0" w:tplc="E1E6C87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2D11E8"/>
    <w:multiLevelType w:val="multilevel"/>
    <w:tmpl w:val="3EE89AE0"/>
    <w:lvl w:ilvl="0">
      <w:start w:val="3"/>
      <w:numFmt w:val="decimal"/>
      <w:lvlText w:val="%1."/>
      <w:lvlJc w:val="left"/>
      <w:pPr>
        <w:ind w:left="555" w:hanging="55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
    <w:nsid w:val="116D2434"/>
    <w:multiLevelType w:val="hybridMultilevel"/>
    <w:tmpl w:val="D434701C"/>
    <w:lvl w:ilvl="0" w:tplc="0532A77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nsid w:val="12DD5775"/>
    <w:multiLevelType w:val="multilevel"/>
    <w:tmpl w:val="F12A6698"/>
    <w:lvl w:ilvl="0">
      <w:start w:val="3"/>
      <w:numFmt w:val="decimal"/>
      <w:lvlText w:val="%1."/>
      <w:lvlJc w:val="left"/>
      <w:pPr>
        <w:ind w:left="555" w:hanging="55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18982FC6"/>
    <w:multiLevelType w:val="hybridMultilevel"/>
    <w:tmpl w:val="DF0A2540"/>
    <w:lvl w:ilvl="0" w:tplc="E1E6C87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5139A4"/>
    <w:multiLevelType w:val="multilevel"/>
    <w:tmpl w:val="1E249906"/>
    <w:lvl w:ilvl="0">
      <w:start w:val="3"/>
      <w:numFmt w:val="decimal"/>
      <w:lvlText w:val="%1."/>
      <w:lvlJc w:val="left"/>
      <w:pPr>
        <w:ind w:left="360" w:hanging="36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nsid w:val="29C77A9A"/>
    <w:multiLevelType w:val="multilevel"/>
    <w:tmpl w:val="58F4DF40"/>
    <w:lvl w:ilvl="0">
      <w:start w:val="3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34061330"/>
    <w:multiLevelType w:val="hybridMultilevel"/>
    <w:tmpl w:val="434ACB10"/>
    <w:lvl w:ilvl="0" w:tplc="E1E6C87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5E2E21"/>
    <w:multiLevelType w:val="hybridMultilevel"/>
    <w:tmpl w:val="411C3A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4781665"/>
    <w:multiLevelType w:val="multilevel"/>
    <w:tmpl w:val="932EF658"/>
    <w:lvl w:ilvl="0">
      <w:start w:val="3"/>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6"/>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A267D60"/>
    <w:multiLevelType w:val="hybridMultilevel"/>
    <w:tmpl w:val="6CA2F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2C82291"/>
    <w:multiLevelType w:val="hybridMultilevel"/>
    <w:tmpl w:val="C23E5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D04208"/>
    <w:multiLevelType w:val="hybridMultilevel"/>
    <w:tmpl w:val="BFA82CF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BFD6CF3"/>
    <w:multiLevelType w:val="multilevel"/>
    <w:tmpl w:val="F288E93E"/>
    <w:lvl w:ilvl="0">
      <w:start w:val="3"/>
      <w:numFmt w:val="decimal"/>
      <w:lvlText w:val="%1."/>
      <w:lvlJc w:val="left"/>
      <w:pPr>
        <w:ind w:left="495" w:hanging="495"/>
      </w:pPr>
      <w:rPr>
        <w:rFonts w:hint="default"/>
      </w:rPr>
    </w:lvl>
    <w:lvl w:ilvl="1">
      <w:start w:val="2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4FD866BB"/>
    <w:multiLevelType w:val="multilevel"/>
    <w:tmpl w:val="A5006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0D53A5"/>
    <w:multiLevelType w:val="hybridMultilevel"/>
    <w:tmpl w:val="2370DE22"/>
    <w:lvl w:ilvl="0" w:tplc="E1E6C874">
      <w:start w:val="2"/>
      <w:numFmt w:val="bullet"/>
      <w:lvlText w:val="-"/>
      <w:lvlJc w:val="left"/>
      <w:pPr>
        <w:ind w:left="720" w:hanging="360"/>
      </w:pPr>
      <w:rPr>
        <w:rFonts w:ascii="Arial" w:eastAsia="Times New Roman" w:hAnsi="Arial" w:cs="Arial" w:hint="default"/>
      </w:rPr>
    </w:lvl>
    <w:lvl w:ilvl="1" w:tplc="A696710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A8619BE"/>
    <w:multiLevelType w:val="hybridMultilevel"/>
    <w:tmpl w:val="6B0E5E9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345184"/>
    <w:multiLevelType w:val="hybridMultilevel"/>
    <w:tmpl w:val="45B45DD4"/>
    <w:lvl w:ilvl="0" w:tplc="E1E6C87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07D365B"/>
    <w:multiLevelType w:val="multilevel"/>
    <w:tmpl w:val="EE76B81E"/>
    <w:lvl w:ilvl="0">
      <w:start w:val="35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1CA3299"/>
    <w:multiLevelType w:val="hybridMultilevel"/>
    <w:tmpl w:val="ABA8E6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C174B10"/>
    <w:multiLevelType w:val="hybridMultilevel"/>
    <w:tmpl w:val="CE3691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8"/>
  </w:num>
  <w:num w:numId="3">
    <w:abstractNumId w:val="16"/>
  </w:num>
  <w:num w:numId="4">
    <w:abstractNumId w:val="1"/>
  </w:num>
  <w:num w:numId="5">
    <w:abstractNumId w:val="13"/>
  </w:num>
  <w:num w:numId="6">
    <w:abstractNumId w:val="6"/>
  </w:num>
  <w:num w:numId="7">
    <w:abstractNumId w:val="7"/>
  </w:num>
  <w:num w:numId="8">
    <w:abstractNumId w:val="19"/>
  </w:num>
  <w:num w:numId="9">
    <w:abstractNumId w:val="4"/>
  </w:num>
  <w:num w:numId="10">
    <w:abstractNumId w:val="2"/>
  </w:num>
  <w:num w:numId="11">
    <w:abstractNumId w:val="14"/>
  </w:num>
  <w:num w:numId="12">
    <w:abstractNumId w:val="10"/>
  </w:num>
  <w:num w:numId="13">
    <w:abstractNumId w:val="0"/>
  </w:num>
  <w:num w:numId="14">
    <w:abstractNumId w:val="15"/>
  </w:num>
  <w:num w:numId="15">
    <w:abstractNumId w:val="9"/>
  </w:num>
  <w:num w:numId="16">
    <w:abstractNumId w:val="11"/>
  </w:num>
  <w:num w:numId="17">
    <w:abstractNumId w:val="5"/>
  </w:num>
  <w:num w:numId="18">
    <w:abstractNumId w:val="3"/>
  </w:num>
  <w:num w:numId="19">
    <w:abstractNumId w:val="20"/>
  </w:num>
  <w:num w:numId="20">
    <w:abstractNumId w:val="21"/>
  </w:num>
  <w:num w:numId="21">
    <w:abstractNumId w:val="17"/>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C6BA8"/>
    <w:rsid w:val="00021492"/>
    <w:rsid w:val="00050EB5"/>
    <w:rsid w:val="000C201B"/>
    <w:rsid w:val="000C29A5"/>
    <w:rsid w:val="001342E6"/>
    <w:rsid w:val="001574F8"/>
    <w:rsid w:val="001D655E"/>
    <w:rsid w:val="002325D1"/>
    <w:rsid w:val="003012EB"/>
    <w:rsid w:val="00301995"/>
    <w:rsid w:val="00312716"/>
    <w:rsid w:val="00320FFF"/>
    <w:rsid w:val="00330D69"/>
    <w:rsid w:val="00347E52"/>
    <w:rsid w:val="003A58E1"/>
    <w:rsid w:val="003B73BD"/>
    <w:rsid w:val="003F06A3"/>
    <w:rsid w:val="004032C1"/>
    <w:rsid w:val="004231B3"/>
    <w:rsid w:val="00446DF8"/>
    <w:rsid w:val="0046642E"/>
    <w:rsid w:val="00491433"/>
    <w:rsid w:val="004B4DC4"/>
    <w:rsid w:val="004F4642"/>
    <w:rsid w:val="00542B56"/>
    <w:rsid w:val="005B0A14"/>
    <w:rsid w:val="005C6BA8"/>
    <w:rsid w:val="00603276"/>
    <w:rsid w:val="0061010D"/>
    <w:rsid w:val="006320C3"/>
    <w:rsid w:val="0065075D"/>
    <w:rsid w:val="00663654"/>
    <w:rsid w:val="0066405A"/>
    <w:rsid w:val="00684378"/>
    <w:rsid w:val="006846C2"/>
    <w:rsid w:val="006D2366"/>
    <w:rsid w:val="006D34FC"/>
    <w:rsid w:val="00731A7B"/>
    <w:rsid w:val="007532F6"/>
    <w:rsid w:val="0078491A"/>
    <w:rsid w:val="00784F98"/>
    <w:rsid w:val="0079426D"/>
    <w:rsid w:val="007E1CFC"/>
    <w:rsid w:val="00812AA3"/>
    <w:rsid w:val="00854D2E"/>
    <w:rsid w:val="00857A48"/>
    <w:rsid w:val="00884B23"/>
    <w:rsid w:val="00891463"/>
    <w:rsid w:val="00896917"/>
    <w:rsid w:val="00897A67"/>
    <w:rsid w:val="008C605F"/>
    <w:rsid w:val="0091179A"/>
    <w:rsid w:val="009157CB"/>
    <w:rsid w:val="009346D4"/>
    <w:rsid w:val="0097585D"/>
    <w:rsid w:val="00996FC3"/>
    <w:rsid w:val="00997E87"/>
    <w:rsid w:val="009A295E"/>
    <w:rsid w:val="00A011B0"/>
    <w:rsid w:val="00A0359E"/>
    <w:rsid w:val="00A451D0"/>
    <w:rsid w:val="00A80108"/>
    <w:rsid w:val="00A85FF2"/>
    <w:rsid w:val="00AA16E6"/>
    <w:rsid w:val="00B03E60"/>
    <w:rsid w:val="00B35E2D"/>
    <w:rsid w:val="00B51334"/>
    <w:rsid w:val="00B54618"/>
    <w:rsid w:val="00BC1ED8"/>
    <w:rsid w:val="00BE3D60"/>
    <w:rsid w:val="00C24F79"/>
    <w:rsid w:val="00C76EBE"/>
    <w:rsid w:val="00C86644"/>
    <w:rsid w:val="00C92719"/>
    <w:rsid w:val="00C947A3"/>
    <w:rsid w:val="00CA1D26"/>
    <w:rsid w:val="00CD7744"/>
    <w:rsid w:val="00CE5662"/>
    <w:rsid w:val="00D710CD"/>
    <w:rsid w:val="00DA7531"/>
    <w:rsid w:val="00DE4153"/>
    <w:rsid w:val="00E01063"/>
    <w:rsid w:val="00E25B42"/>
    <w:rsid w:val="00E77394"/>
    <w:rsid w:val="00E91917"/>
    <w:rsid w:val="00EA20D9"/>
    <w:rsid w:val="00EE0284"/>
    <w:rsid w:val="00F11ED8"/>
    <w:rsid w:val="00F60BF8"/>
    <w:rsid w:val="00F801A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4FC"/>
  </w:style>
  <w:style w:type="paragraph" w:styleId="Titre2">
    <w:name w:val="heading 2"/>
    <w:basedOn w:val="Normal"/>
    <w:link w:val="Titre2Car"/>
    <w:uiPriority w:val="9"/>
    <w:qFormat/>
    <w:rsid w:val="00EE02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EE02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6B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6BA8"/>
    <w:rPr>
      <w:rFonts w:ascii="Tahoma" w:hAnsi="Tahoma" w:cs="Tahoma"/>
      <w:sz w:val="16"/>
      <w:szCs w:val="16"/>
    </w:rPr>
  </w:style>
  <w:style w:type="paragraph" w:styleId="Paragraphedeliste">
    <w:name w:val="List Paragraph"/>
    <w:basedOn w:val="Normal"/>
    <w:uiPriority w:val="34"/>
    <w:qFormat/>
    <w:rsid w:val="003F06A3"/>
    <w:pPr>
      <w:ind w:left="720"/>
      <w:contextualSpacing/>
    </w:pPr>
  </w:style>
  <w:style w:type="paragraph" w:styleId="En-tte">
    <w:name w:val="header"/>
    <w:basedOn w:val="Normal"/>
    <w:link w:val="En-tteCar"/>
    <w:uiPriority w:val="99"/>
    <w:semiHidden/>
    <w:unhideWhenUsed/>
    <w:rsid w:val="00A85FF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85FF2"/>
  </w:style>
  <w:style w:type="paragraph" w:styleId="Pieddepage">
    <w:name w:val="footer"/>
    <w:basedOn w:val="Normal"/>
    <w:link w:val="PieddepageCar"/>
    <w:uiPriority w:val="99"/>
    <w:unhideWhenUsed/>
    <w:rsid w:val="00A85F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FF2"/>
  </w:style>
  <w:style w:type="character" w:customStyle="1" w:styleId="Titre2Car">
    <w:name w:val="Titre 2 Car"/>
    <w:basedOn w:val="Policepardfaut"/>
    <w:link w:val="Titre2"/>
    <w:uiPriority w:val="9"/>
    <w:rsid w:val="00EE028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E0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EE0284"/>
    <w:rPr>
      <w:rFonts w:asciiTheme="majorHAnsi" w:eastAsiaTheme="majorEastAsia" w:hAnsiTheme="majorHAnsi" w:cstheme="majorBidi"/>
      <w:b/>
      <w:bCs/>
      <w:color w:val="4F81BD" w:themeColor="accent1"/>
    </w:rPr>
  </w:style>
  <w:style w:type="character" w:styleId="Lienhypertexte">
    <w:name w:val="Hyperlink"/>
    <w:basedOn w:val="Policepardfaut"/>
    <w:uiPriority w:val="99"/>
    <w:semiHidden/>
    <w:unhideWhenUsed/>
    <w:rsid w:val="00EE0284"/>
    <w:rPr>
      <w:color w:val="0000FF"/>
      <w:u w:val="single"/>
    </w:rPr>
  </w:style>
</w:styles>
</file>

<file path=word/webSettings.xml><?xml version="1.0" encoding="utf-8"?>
<w:webSettings xmlns:r="http://schemas.openxmlformats.org/officeDocument/2006/relationships" xmlns:w="http://schemas.openxmlformats.org/wordprocessingml/2006/main">
  <w:divs>
    <w:div w:id="1518814786">
      <w:bodyDiv w:val="1"/>
      <w:marLeft w:val="0"/>
      <w:marRight w:val="0"/>
      <w:marTop w:val="0"/>
      <w:marBottom w:val="0"/>
      <w:divBdr>
        <w:top w:val="none" w:sz="0" w:space="0" w:color="auto"/>
        <w:left w:val="none" w:sz="0" w:space="0" w:color="auto"/>
        <w:bottom w:val="none" w:sz="0" w:space="0" w:color="auto"/>
        <w:right w:val="none" w:sz="0" w:space="0" w:color="auto"/>
      </w:divBdr>
      <w:divsChild>
        <w:div w:id="13774373">
          <w:marLeft w:val="0"/>
          <w:marRight w:val="0"/>
          <w:marTop w:val="0"/>
          <w:marBottom w:val="0"/>
          <w:divBdr>
            <w:top w:val="none" w:sz="0" w:space="0" w:color="auto"/>
            <w:left w:val="none" w:sz="0" w:space="0" w:color="auto"/>
            <w:bottom w:val="none" w:sz="0" w:space="0" w:color="auto"/>
            <w:right w:val="none" w:sz="0" w:space="0" w:color="auto"/>
          </w:divBdr>
          <w:divsChild>
            <w:div w:id="1380085521">
              <w:marLeft w:val="0"/>
              <w:marRight w:val="0"/>
              <w:marTop w:val="0"/>
              <w:marBottom w:val="0"/>
              <w:divBdr>
                <w:top w:val="none" w:sz="0" w:space="0" w:color="auto"/>
                <w:left w:val="none" w:sz="0" w:space="0" w:color="auto"/>
                <w:bottom w:val="none" w:sz="0" w:space="0" w:color="auto"/>
                <w:right w:val="none" w:sz="0" w:space="0" w:color="auto"/>
              </w:divBdr>
              <w:divsChild>
                <w:div w:id="2132093200">
                  <w:marLeft w:val="0"/>
                  <w:marRight w:val="0"/>
                  <w:marTop w:val="0"/>
                  <w:marBottom w:val="0"/>
                  <w:divBdr>
                    <w:top w:val="none" w:sz="0" w:space="0" w:color="auto"/>
                    <w:left w:val="none" w:sz="0" w:space="0" w:color="auto"/>
                    <w:bottom w:val="none" w:sz="0" w:space="0" w:color="auto"/>
                    <w:right w:val="none" w:sz="0" w:space="0" w:color="auto"/>
                  </w:divBdr>
                  <w:divsChild>
                    <w:div w:id="1330790911">
                      <w:marLeft w:val="0"/>
                      <w:marRight w:val="0"/>
                      <w:marTop w:val="0"/>
                      <w:marBottom w:val="0"/>
                      <w:divBdr>
                        <w:top w:val="none" w:sz="0" w:space="0" w:color="auto"/>
                        <w:left w:val="none" w:sz="0" w:space="0" w:color="auto"/>
                        <w:bottom w:val="none" w:sz="0" w:space="0" w:color="auto"/>
                        <w:right w:val="none" w:sz="0" w:space="0" w:color="auto"/>
                      </w:divBdr>
                      <w:divsChild>
                        <w:div w:id="17162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4584">
          <w:marLeft w:val="0"/>
          <w:marRight w:val="0"/>
          <w:marTop w:val="0"/>
          <w:marBottom w:val="0"/>
          <w:divBdr>
            <w:top w:val="none" w:sz="0" w:space="0" w:color="auto"/>
            <w:left w:val="none" w:sz="0" w:space="0" w:color="auto"/>
            <w:bottom w:val="none" w:sz="0" w:space="0" w:color="auto"/>
            <w:right w:val="none" w:sz="0" w:space="0" w:color="auto"/>
          </w:divBdr>
          <w:divsChild>
            <w:div w:id="936788117">
              <w:marLeft w:val="0"/>
              <w:marRight w:val="0"/>
              <w:marTop w:val="0"/>
              <w:marBottom w:val="0"/>
              <w:divBdr>
                <w:top w:val="none" w:sz="0" w:space="0" w:color="auto"/>
                <w:left w:val="none" w:sz="0" w:space="0" w:color="auto"/>
                <w:bottom w:val="none" w:sz="0" w:space="0" w:color="auto"/>
                <w:right w:val="none" w:sz="0" w:space="0" w:color="auto"/>
              </w:divBdr>
              <w:divsChild>
                <w:div w:id="1366101898">
                  <w:marLeft w:val="0"/>
                  <w:marRight w:val="0"/>
                  <w:marTop w:val="0"/>
                  <w:marBottom w:val="0"/>
                  <w:divBdr>
                    <w:top w:val="none" w:sz="0" w:space="0" w:color="auto"/>
                    <w:left w:val="none" w:sz="0" w:space="0" w:color="auto"/>
                    <w:bottom w:val="none" w:sz="0" w:space="0" w:color="auto"/>
                    <w:right w:val="none" w:sz="0" w:space="0" w:color="auto"/>
                  </w:divBdr>
                  <w:divsChild>
                    <w:div w:id="1649435820">
                      <w:marLeft w:val="0"/>
                      <w:marRight w:val="0"/>
                      <w:marTop w:val="0"/>
                      <w:marBottom w:val="0"/>
                      <w:divBdr>
                        <w:top w:val="none" w:sz="0" w:space="0" w:color="auto"/>
                        <w:left w:val="none" w:sz="0" w:space="0" w:color="auto"/>
                        <w:bottom w:val="none" w:sz="0" w:space="0" w:color="auto"/>
                        <w:right w:val="none" w:sz="0" w:space="0" w:color="auto"/>
                      </w:divBdr>
                      <w:divsChild>
                        <w:div w:id="1519545434">
                          <w:marLeft w:val="0"/>
                          <w:marRight w:val="0"/>
                          <w:marTop w:val="0"/>
                          <w:marBottom w:val="0"/>
                          <w:divBdr>
                            <w:top w:val="none" w:sz="0" w:space="0" w:color="auto"/>
                            <w:left w:val="none" w:sz="0" w:space="0" w:color="auto"/>
                            <w:bottom w:val="none" w:sz="0" w:space="0" w:color="auto"/>
                            <w:right w:val="none" w:sz="0" w:space="0" w:color="auto"/>
                          </w:divBdr>
                          <w:divsChild>
                            <w:div w:id="1828159196">
                              <w:marLeft w:val="0"/>
                              <w:marRight w:val="0"/>
                              <w:marTop w:val="0"/>
                              <w:marBottom w:val="0"/>
                              <w:divBdr>
                                <w:top w:val="none" w:sz="0" w:space="0" w:color="auto"/>
                                <w:left w:val="none" w:sz="0" w:space="0" w:color="auto"/>
                                <w:bottom w:val="none" w:sz="0" w:space="0" w:color="auto"/>
                                <w:right w:val="none" w:sz="0" w:space="0" w:color="auto"/>
                              </w:divBdr>
                              <w:divsChild>
                                <w:div w:id="1134911404">
                                  <w:marLeft w:val="0"/>
                                  <w:marRight w:val="0"/>
                                  <w:marTop w:val="0"/>
                                  <w:marBottom w:val="0"/>
                                  <w:divBdr>
                                    <w:top w:val="none" w:sz="0" w:space="0" w:color="auto"/>
                                    <w:left w:val="none" w:sz="0" w:space="0" w:color="auto"/>
                                    <w:bottom w:val="none" w:sz="0" w:space="0" w:color="auto"/>
                                    <w:right w:val="none" w:sz="0" w:space="0" w:color="auto"/>
                                  </w:divBdr>
                                  <w:divsChild>
                                    <w:div w:id="900477814">
                                      <w:marLeft w:val="0"/>
                                      <w:marRight w:val="0"/>
                                      <w:marTop w:val="0"/>
                                      <w:marBottom w:val="0"/>
                                      <w:divBdr>
                                        <w:top w:val="none" w:sz="0" w:space="0" w:color="auto"/>
                                        <w:left w:val="none" w:sz="0" w:space="0" w:color="auto"/>
                                        <w:bottom w:val="none" w:sz="0" w:space="0" w:color="auto"/>
                                        <w:right w:val="none" w:sz="0" w:space="0" w:color="auto"/>
                                      </w:divBdr>
                                      <w:divsChild>
                                        <w:div w:id="1837307917">
                                          <w:marLeft w:val="0"/>
                                          <w:marRight w:val="0"/>
                                          <w:marTop w:val="0"/>
                                          <w:marBottom w:val="0"/>
                                          <w:divBdr>
                                            <w:top w:val="none" w:sz="0" w:space="0" w:color="auto"/>
                                            <w:left w:val="none" w:sz="0" w:space="0" w:color="auto"/>
                                            <w:bottom w:val="none" w:sz="0" w:space="0" w:color="auto"/>
                                            <w:right w:val="none" w:sz="0" w:space="0" w:color="auto"/>
                                          </w:divBdr>
                                          <w:divsChild>
                                            <w:div w:id="16656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661461">
      <w:bodyDiv w:val="1"/>
      <w:marLeft w:val="0"/>
      <w:marRight w:val="0"/>
      <w:marTop w:val="0"/>
      <w:marBottom w:val="0"/>
      <w:divBdr>
        <w:top w:val="none" w:sz="0" w:space="0" w:color="auto"/>
        <w:left w:val="none" w:sz="0" w:space="0" w:color="auto"/>
        <w:bottom w:val="none" w:sz="0" w:space="0" w:color="auto"/>
        <w:right w:val="none" w:sz="0" w:space="0" w:color="auto"/>
      </w:divBdr>
      <w:divsChild>
        <w:div w:id="2032295541">
          <w:marLeft w:val="0"/>
          <w:marRight w:val="0"/>
          <w:marTop w:val="0"/>
          <w:marBottom w:val="0"/>
          <w:divBdr>
            <w:top w:val="none" w:sz="0" w:space="0" w:color="auto"/>
            <w:left w:val="none" w:sz="0" w:space="0" w:color="auto"/>
            <w:bottom w:val="none" w:sz="0" w:space="0" w:color="auto"/>
            <w:right w:val="none" w:sz="0" w:space="0" w:color="auto"/>
          </w:divBdr>
          <w:divsChild>
            <w:div w:id="1735003053">
              <w:marLeft w:val="0"/>
              <w:marRight w:val="0"/>
              <w:marTop w:val="0"/>
              <w:marBottom w:val="0"/>
              <w:divBdr>
                <w:top w:val="none" w:sz="0" w:space="0" w:color="auto"/>
                <w:left w:val="none" w:sz="0" w:space="0" w:color="auto"/>
                <w:bottom w:val="none" w:sz="0" w:space="0" w:color="auto"/>
                <w:right w:val="none" w:sz="0" w:space="0" w:color="auto"/>
              </w:divBdr>
              <w:divsChild>
                <w:div w:id="920723437">
                  <w:marLeft w:val="0"/>
                  <w:marRight w:val="0"/>
                  <w:marTop w:val="0"/>
                  <w:marBottom w:val="0"/>
                  <w:divBdr>
                    <w:top w:val="none" w:sz="0" w:space="0" w:color="auto"/>
                    <w:left w:val="none" w:sz="0" w:space="0" w:color="auto"/>
                    <w:bottom w:val="none" w:sz="0" w:space="0" w:color="auto"/>
                    <w:right w:val="none" w:sz="0" w:space="0" w:color="auto"/>
                  </w:divBdr>
                  <w:divsChild>
                    <w:div w:id="20322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3005</Words>
  <Characters>16531</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19498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dc:creator>
  <cp:lastModifiedBy>djenba</cp:lastModifiedBy>
  <cp:revision>6</cp:revision>
  <dcterms:created xsi:type="dcterms:W3CDTF">2018-10-01T21:02:00Z</dcterms:created>
  <dcterms:modified xsi:type="dcterms:W3CDTF">2020-04-05T21:32:00Z</dcterms:modified>
</cp:coreProperties>
</file>