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DDA" w:rsidRPr="009E4DAF" w:rsidRDefault="00697DDA" w:rsidP="00697DDA">
      <w:pPr>
        <w:rPr>
          <w:color w:val="FF0000"/>
          <w:sz w:val="52"/>
          <w:szCs w:val="52"/>
        </w:rPr>
      </w:pPr>
      <w:r w:rsidRPr="009E4DAF">
        <w:rPr>
          <w:b/>
          <w:bCs/>
          <w:color w:val="FF0000"/>
          <w:sz w:val="52"/>
          <w:szCs w:val="52"/>
        </w:rPr>
        <w:t>Traumatismes Cranio Encéphaliques</w:t>
      </w:r>
    </w:p>
    <w:p w:rsidR="00697DDA" w:rsidRPr="00697DDA" w:rsidRDefault="00697DDA" w:rsidP="00697DDA"/>
    <w:p w:rsidR="009E4DAF" w:rsidRDefault="009E4DAF" w:rsidP="00752F4A">
      <w:pPr>
        <w:jc w:val="right"/>
        <w:outlineLvl w:val="0"/>
        <w:rPr>
          <w:sz w:val="52"/>
        </w:rPr>
      </w:pPr>
      <w:r>
        <w:rPr>
          <w:sz w:val="16"/>
          <w:szCs w:val="16"/>
        </w:rPr>
        <w:t>Dr Djenfi</w:t>
      </w:r>
      <w:r w:rsidR="004B0E0A">
        <w:rPr>
          <w:sz w:val="16"/>
          <w:szCs w:val="16"/>
        </w:rPr>
        <w:t xml:space="preserve"> N</w:t>
      </w:r>
      <w:r>
        <w:rPr>
          <w:sz w:val="16"/>
          <w:szCs w:val="16"/>
        </w:rPr>
        <w:t>abil</w:t>
      </w:r>
      <w:r w:rsidR="004B0E0A">
        <w:rPr>
          <w:sz w:val="16"/>
          <w:szCs w:val="16"/>
        </w:rPr>
        <w:t xml:space="preserve"> -2020</w:t>
      </w:r>
      <w:r>
        <w:rPr>
          <w:sz w:val="16"/>
          <w:szCs w:val="16"/>
        </w:rPr>
        <w:t xml:space="preserve"> </w:t>
      </w:r>
    </w:p>
    <w:p w:rsidR="00EC112E" w:rsidRPr="009E4DAF" w:rsidRDefault="00697DDA" w:rsidP="00697DDA">
      <w:pPr>
        <w:rPr>
          <w:b/>
          <w:bCs/>
          <w:sz w:val="32"/>
          <w:szCs w:val="32"/>
        </w:rPr>
      </w:pPr>
      <w:r w:rsidRPr="009E4DAF">
        <w:rPr>
          <w:b/>
          <w:bCs/>
          <w:sz w:val="32"/>
          <w:szCs w:val="32"/>
        </w:rPr>
        <w:t>I-Introduction</w:t>
      </w:r>
    </w:p>
    <w:p w:rsidR="00697DDA" w:rsidRDefault="00697DDA" w:rsidP="00697DDA">
      <w:pPr>
        <w:rPr>
          <w:b/>
          <w:bCs/>
        </w:rPr>
      </w:pPr>
    </w:p>
    <w:p w:rsidR="0000614C" w:rsidRPr="00697DDA" w:rsidRDefault="007713BB" w:rsidP="004B0E0A">
      <w:pPr>
        <w:numPr>
          <w:ilvl w:val="0"/>
          <w:numId w:val="1"/>
        </w:numPr>
      </w:pPr>
      <w:r w:rsidRPr="00697DDA">
        <w:t>La</w:t>
      </w:r>
      <w:r w:rsidR="00B51095" w:rsidRPr="00697DDA">
        <w:t xml:space="preserve"> plus fréquente des affections du système nerveux</w:t>
      </w:r>
      <w:r w:rsidR="004B0E0A">
        <w:t xml:space="preserve"> central</w:t>
      </w:r>
      <w:r w:rsidR="00B51095" w:rsidRPr="00697DDA">
        <w:t xml:space="preserve">. touchant </w:t>
      </w:r>
      <w:r>
        <w:t>préférentiellement</w:t>
      </w:r>
      <w:r w:rsidR="004B0E0A">
        <w:t xml:space="preserve">  l</w:t>
      </w:r>
      <w:r w:rsidR="00B51095" w:rsidRPr="00697DDA">
        <w:t xml:space="preserve">es sujets jeunes. </w:t>
      </w:r>
    </w:p>
    <w:p w:rsidR="0000614C" w:rsidRPr="00697DDA" w:rsidRDefault="00B51095" w:rsidP="00697DDA">
      <w:pPr>
        <w:numPr>
          <w:ilvl w:val="0"/>
          <w:numId w:val="1"/>
        </w:numPr>
      </w:pPr>
      <w:r w:rsidRPr="00697DDA">
        <w:t xml:space="preserve">La rapidité et la qualité de la prise en charge initiale </w:t>
      </w:r>
      <w:r w:rsidR="007713BB" w:rsidRPr="00697DDA">
        <w:t>condit</w:t>
      </w:r>
      <w:r w:rsidR="007713BB">
        <w:t>ionnent le</w:t>
      </w:r>
      <w:r w:rsidR="004B0E0A">
        <w:t xml:space="preserve"> pronostic à court et </w:t>
      </w:r>
      <w:r w:rsidR="007713BB">
        <w:t xml:space="preserve">à </w:t>
      </w:r>
      <w:r w:rsidR="007713BB" w:rsidRPr="00697DDA">
        <w:t>long</w:t>
      </w:r>
      <w:r w:rsidRPr="00697DDA">
        <w:t xml:space="preserve"> terme. </w:t>
      </w:r>
    </w:p>
    <w:p w:rsidR="0000614C" w:rsidRPr="00697DDA" w:rsidRDefault="00B51095" w:rsidP="00697DDA">
      <w:pPr>
        <w:numPr>
          <w:ilvl w:val="0"/>
          <w:numId w:val="1"/>
        </w:numPr>
      </w:pPr>
      <w:r w:rsidRPr="00697DDA">
        <w:t xml:space="preserve">. La mortalité globale reste lourde. </w:t>
      </w:r>
    </w:p>
    <w:p w:rsidR="0000614C" w:rsidRPr="00697DDA" w:rsidRDefault="00B51095" w:rsidP="00697DDA">
      <w:pPr>
        <w:numPr>
          <w:ilvl w:val="0"/>
          <w:numId w:val="1"/>
        </w:numPr>
      </w:pPr>
      <w:r w:rsidRPr="00697DDA">
        <w:t xml:space="preserve">Les séquelles sont fréquentes et lourdes. </w:t>
      </w:r>
    </w:p>
    <w:p w:rsidR="00697DDA" w:rsidRPr="009E4DAF" w:rsidRDefault="00697DDA" w:rsidP="00697DDA">
      <w:pPr>
        <w:rPr>
          <w:b/>
          <w:bCs/>
          <w:sz w:val="32"/>
          <w:szCs w:val="32"/>
        </w:rPr>
      </w:pPr>
      <w:r w:rsidRPr="009E4DAF">
        <w:rPr>
          <w:b/>
          <w:bCs/>
          <w:sz w:val="32"/>
          <w:szCs w:val="32"/>
        </w:rPr>
        <w:t>II-</w:t>
      </w:r>
      <w:r w:rsidR="00752F4A" w:rsidRPr="009E4DAF">
        <w:rPr>
          <w:b/>
          <w:bCs/>
          <w:sz w:val="32"/>
          <w:szCs w:val="32"/>
        </w:rPr>
        <w:t>Biomécanique</w:t>
      </w:r>
      <w:r w:rsidRPr="009E4DAF">
        <w:rPr>
          <w:b/>
          <w:bCs/>
          <w:sz w:val="32"/>
          <w:szCs w:val="32"/>
        </w:rPr>
        <w:t xml:space="preserve"> des TCE :</w:t>
      </w:r>
    </w:p>
    <w:p w:rsidR="0000614C" w:rsidRPr="00697DDA" w:rsidRDefault="00B51095" w:rsidP="00697DDA">
      <w:pPr>
        <w:numPr>
          <w:ilvl w:val="0"/>
          <w:numId w:val="2"/>
        </w:numPr>
      </w:pPr>
      <w:r w:rsidRPr="00697DDA">
        <w:rPr>
          <w:b/>
          <w:bCs/>
        </w:rPr>
        <w:t>Lésions cutanées et sous-cutanées :</w:t>
      </w:r>
      <w:r w:rsidRPr="00697DDA">
        <w:t xml:space="preserve"> ecchymose, plaies cutanées, linéaires, en étoile, </w:t>
      </w:r>
    </w:p>
    <w:p w:rsidR="0000614C" w:rsidRPr="00697DDA" w:rsidRDefault="00F3794F" w:rsidP="004B0E0A">
      <w:pPr>
        <w:ind w:left="720"/>
      </w:pPr>
      <w:r w:rsidRPr="00697DDA">
        <w:t>Déchiquetées</w:t>
      </w:r>
      <w:r w:rsidR="00B51095" w:rsidRPr="00697DDA">
        <w:t xml:space="preserve">, avec perte de substance, +/spoliation sanguine importante. </w:t>
      </w:r>
    </w:p>
    <w:p w:rsidR="0000614C" w:rsidRPr="00697DDA" w:rsidRDefault="00B51095" w:rsidP="00697DDA">
      <w:pPr>
        <w:numPr>
          <w:ilvl w:val="0"/>
          <w:numId w:val="2"/>
        </w:numPr>
      </w:pPr>
      <w:r w:rsidRPr="00697DDA">
        <w:rPr>
          <w:b/>
          <w:bCs/>
        </w:rPr>
        <w:t>Lésions osseuses et durales</w:t>
      </w:r>
      <w:r w:rsidR="00F3794F" w:rsidRPr="00697DDA">
        <w:rPr>
          <w:b/>
          <w:bCs/>
        </w:rPr>
        <w:t> :</w:t>
      </w:r>
      <w:r w:rsidR="00F3794F" w:rsidRPr="00697DDA">
        <w:t xml:space="preserve"> fracture</w:t>
      </w:r>
      <w:r w:rsidRPr="00697DDA">
        <w:t xml:space="preserve"> linéaire ou comminutive, ou encore d’une </w:t>
      </w:r>
      <w:r w:rsidR="00752F4A" w:rsidRPr="00697DDA">
        <w:t>embarrure, brèches</w:t>
      </w:r>
      <w:r w:rsidRPr="00697DDA">
        <w:t xml:space="preserve"> ostéoméningées </w:t>
      </w:r>
    </w:p>
    <w:p w:rsidR="0000614C" w:rsidRPr="00697DDA" w:rsidRDefault="00B51095" w:rsidP="00697DDA">
      <w:pPr>
        <w:numPr>
          <w:ilvl w:val="0"/>
          <w:numId w:val="2"/>
        </w:numPr>
      </w:pPr>
      <w:r w:rsidRPr="00697DDA">
        <w:rPr>
          <w:b/>
          <w:bCs/>
        </w:rPr>
        <w:t>Lésions extradurales :</w:t>
      </w:r>
      <w:r w:rsidRPr="00697DDA">
        <w:t xml:space="preserve"> L’hématome extradural (</w:t>
      </w:r>
      <w:r w:rsidR="00F3794F" w:rsidRPr="00697DDA">
        <w:t>HED) d’origine</w:t>
      </w:r>
      <w:r w:rsidRPr="00697DDA">
        <w:t xml:space="preserve"> artérielle,</w:t>
      </w:r>
      <w:r w:rsidR="00F3794F">
        <w:t xml:space="preserve"> </w:t>
      </w:r>
      <w:r w:rsidRPr="00697DDA">
        <w:t>veineuse,</w:t>
      </w:r>
      <w:r w:rsidR="00F3794F">
        <w:t xml:space="preserve"> </w:t>
      </w:r>
      <w:r w:rsidR="00F3794F" w:rsidRPr="00697DDA">
        <w:t>osseuse, ou</w:t>
      </w:r>
      <w:r w:rsidRPr="00697DDA">
        <w:t xml:space="preserve"> dural diffus </w:t>
      </w:r>
    </w:p>
    <w:p w:rsidR="0000614C" w:rsidRPr="00697DDA" w:rsidRDefault="00B51095" w:rsidP="00697DDA">
      <w:pPr>
        <w:numPr>
          <w:ilvl w:val="0"/>
          <w:numId w:val="2"/>
        </w:numPr>
      </w:pPr>
      <w:r w:rsidRPr="00697DDA">
        <w:rPr>
          <w:b/>
          <w:bCs/>
        </w:rPr>
        <w:t>Lésions sous-durales</w:t>
      </w:r>
      <w:r w:rsidR="00F3794F" w:rsidRPr="00697DDA">
        <w:rPr>
          <w:b/>
          <w:bCs/>
        </w:rPr>
        <w:t> :</w:t>
      </w:r>
      <w:r w:rsidR="00F3794F" w:rsidRPr="00697DDA">
        <w:t xml:space="preserve"> arrachement</w:t>
      </w:r>
      <w:r w:rsidRPr="00697DDA">
        <w:t xml:space="preserve"> d’une veine corticale </w:t>
      </w:r>
    </w:p>
    <w:p w:rsidR="0000614C" w:rsidRPr="00697DDA" w:rsidRDefault="00B51095" w:rsidP="00697DDA">
      <w:pPr>
        <w:numPr>
          <w:ilvl w:val="0"/>
          <w:numId w:val="2"/>
        </w:numPr>
      </w:pPr>
      <w:r w:rsidRPr="00697DDA">
        <w:rPr>
          <w:b/>
          <w:bCs/>
        </w:rPr>
        <w:t xml:space="preserve">Lésions sous-arachnoïdiennes : </w:t>
      </w:r>
      <w:r w:rsidRPr="00697DDA">
        <w:t xml:space="preserve">hémorragies </w:t>
      </w:r>
      <w:r w:rsidRPr="00697DDA">
        <w:rPr>
          <w:b/>
          <w:bCs/>
        </w:rPr>
        <w:t>(</w:t>
      </w:r>
      <w:r w:rsidRPr="00697DDA">
        <w:t>risque d’hydrocéphalie aiguë</w:t>
      </w:r>
      <w:r w:rsidRPr="00697DDA">
        <w:rPr>
          <w:b/>
          <w:bCs/>
        </w:rPr>
        <w:t>)</w:t>
      </w:r>
    </w:p>
    <w:p w:rsidR="0000614C" w:rsidRPr="00697DDA" w:rsidRDefault="00B51095" w:rsidP="00697DDA">
      <w:pPr>
        <w:numPr>
          <w:ilvl w:val="0"/>
          <w:numId w:val="2"/>
        </w:numPr>
      </w:pPr>
      <w:r w:rsidRPr="00C06E0C">
        <w:rPr>
          <w:b/>
          <w:bCs/>
        </w:rPr>
        <w:t>Lésions cortico-sous-corticales :</w:t>
      </w:r>
      <w:r w:rsidR="00C06E0C">
        <w:rPr>
          <w:b/>
          <w:bCs/>
        </w:rPr>
        <w:t xml:space="preserve"> </w:t>
      </w:r>
      <w:r w:rsidR="00F3794F" w:rsidRPr="00697DDA">
        <w:t>Lésions hémorragiques</w:t>
      </w:r>
      <w:r w:rsidRPr="00697DDA">
        <w:t xml:space="preserve"> délabrantes nécrotiques, génératrices d’</w:t>
      </w:r>
      <w:r w:rsidR="00752F4A" w:rsidRPr="00697DDA">
        <w:t>œdème</w:t>
      </w:r>
      <w:r w:rsidRPr="00697DDA">
        <w:t xml:space="preserve"> cérébral et d’hématomes intracérébraux</w:t>
      </w:r>
    </w:p>
    <w:p w:rsidR="00697DDA" w:rsidRPr="009E4DAF" w:rsidRDefault="00697DDA" w:rsidP="00697DDA">
      <w:pPr>
        <w:rPr>
          <w:b/>
          <w:bCs/>
          <w:sz w:val="32"/>
          <w:szCs w:val="32"/>
        </w:rPr>
      </w:pPr>
      <w:r w:rsidRPr="009E4DAF">
        <w:rPr>
          <w:b/>
          <w:bCs/>
          <w:sz w:val="32"/>
          <w:szCs w:val="32"/>
        </w:rPr>
        <w:t>III-Évaluation clinique</w:t>
      </w:r>
    </w:p>
    <w:p w:rsidR="0000614C" w:rsidRPr="00697DDA" w:rsidRDefault="00B51095" w:rsidP="00697DDA">
      <w:pPr>
        <w:numPr>
          <w:ilvl w:val="0"/>
          <w:numId w:val="4"/>
        </w:numPr>
      </w:pPr>
      <w:r w:rsidRPr="00697DDA">
        <w:rPr>
          <w:b/>
          <w:bCs/>
        </w:rPr>
        <w:t xml:space="preserve">Sur </w:t>
      </w:r>
      <w:r w:rsidR="00F3794F" w:rsidRPr="00697DDA">
        <w:rPr>
          <w:b/>
          <w:bCs/>
        </w:rPr>
        <w:t>les lieux</w:t>
      </w:r>
      <w:r w:rsidRPr="00697DDA">
        <w:rPr>
          <w:b/>
          <w:bCs/>
        </w:rPr>
        <w:t xml:space="preserve"> de l’</w:t>
      </w:r>
      <w:r w:rsidR="00752F4A" w:rsidRPr="00697DDA">
        <w:rPr>
          <w:b/>
          <w:bCs/>
        </w:rPr>
        <w:t>accident</w:t>
      </w:r>
      <w:r w:rsidRPr="00697DDA">
        <w:rPr>
          <w:b/>
          <w:bCs/>
        </w:rPr>
        <w:t> :</w:t>
      </w:r>
    </w:p>
    <w:p w:rsidR="0000614C" w:rsidRPr="00697DDA" w:rsidRDefault="00F3794F" w:rsidP="00697DDA">
      <w:pPr>
        <w:numPr>
          <w:ilvl w:val="0"/>
          <w:numId w:val="4"/>
        </w:numPr>
      </w:pPr>
      <w:r w:rsidRPr="00697DDA">
        <w:t>Existence</w:t>
      </w:r>
      <w:r w:rsidR="00B51095" w:rsidRPr="00697DDA">
        <w:t xml:space="preserve"> d’une perte de connaissance et sa durée</w:t>
      </w:r>
    </w:p>
    <w:p w:rsidR="0000614C" w:rsidRPr="00697DDA" w:rsidRDefault="00B51095" w:rsidP="00697DDA">
      <w:pPr>
        <w:numPr>
          <w:ilvl w:val="0"/>
          <w:numId w:val="4"/>
        </w:numPr>
      </w:pPr>
      <w:r w:rsidRPr="00697DDA">
        <w:t xml:space="preserve"> état de la conscience Glasgow coma score : GCS</w:t>
      </w:r>
    </w:p>
    <w:p w:rsidR="0000614C" w:rsidRPr="00697DDA" w:rsidRDefault="00B51095" w:rsidP="00697DDA">
      <w:pPr>
        <w:numPr>
          <w:ilvl w:val="0"/>
          <w:numId w:val="4"/>
        </w:numPr>
      </w:pPr>
      <w:r w:rsidRPr="00697DDA">
        <w:t xml:space="preserve">le traumatisme crânien comateux : (GCS &lt; 7), ou obnubilé (7 &lt; GCS &lt; 11), </w:t>
      </w:r>
    </w:p>
    <w:p w:rsidR="0000614C" w:rsidRPr="00697DDA" w:rsidRDefault="00B51095" w:rsidP="002965AF">
      <w:pPr>
        <w:numPr>
          <w:ilvl w:val="0"/>
          <w:numId w:val="4"/>
        </w:numPr>
      </w:pPr>
      <w:r w:rsidRPr="00697DDA">
        <w:lastRenderedPageBreak/>
        <w:t xml:space="preserve">ou le traumatisé entrant dans le cadre d’un polytraumatisme, devra être adressé d’emblée </w:t>
      </w:r>
      <w:r w:rsidR="002965AF">
        <w:t>vers</w:t>
      </w:r>
      <w:r w:rsidRPr="00697DDA">
        <w:t xml:space="preserve"> un centre spécialisé multidisciplinaire incluant un service de neurochirurgie </w:t>
      </w:r>
    </w:p>
    <w:p w:rsidR="0000614C" w:rsidRPr="00697DDA" w:rsidRDefault="00F3794F" w:rsidP="00697DDA">
      <w:pPr>
        <w:numPr>
          <w:ilvl w:val="0"/>
          <w:numId w:val="4"/>
        </w:numPr>
      </w:pPr>
      <w:r w:rsidRPr="00697DDA">
        <w:t>Le</w:t>
      </w:r>
      <w:r w:rsidR="00B51095" w:rsidRPr="00697DDA">
        <w:t xml:space="preserve"> traumatisé conscient, mais ayant présenté une perte de connaissance initiale :un scanner est indispensable </w:t>
      </w:r>
    </w:p>
    <w:p w:rsidR="0000614C" w:rsidRPr="00697DDA" w:rsidRDefault="00B51095" w:rsidP="00697DDA">
      <w:pPr>
        <w:numPr>
          <w:ilvl w:val="0"/>
          <w:numId w:val="4"/>
        </w:numPr>
      </w:pPr>
      <w:r w:rsidRPr="00697DDA">
        <w:t xml:space="preserve">– le traumatisé bénin sera </w:t>
      </w:r>
      <w:r w:rsidR="00752F4A" w:rsidRPr="00697DDA">
        <w:t>hospitalisé pour</w:t>
      </w:r>
      <w:r w:rsidRPr="00697DDA">
        <w:t xml:space="preserve"> une surveillance régulière </w:t>
      </w:r>
    </w:p>
    <w:p w:rsidR="00697DDA" w:rsidRPr="002965AF" w:rsidRDefault="002965AF" w:rsidP="00697DDA">
      <w:pPr>
        <w:rPr>
          <w:color w:val="FF0000"/>
          <w:sz w:val="24"/>
          <w:szCs w:val="24"/>
        </w:rPr>
      </w:pPr>
      <w:r w:rsidRPr="002965AF">
        <w:rPr>
          <w:color w:val="FF0000"/>
          <w:sz w:val="24"/>
          <w:szCs w:val="24"/>
        </w:rPr>
        <w:t>Le score de Glasgow (</w:t>
      </w:r>
      <w:r w:rsidR="00697DDA" w:rsidRPr="002965AF">
        <w:rPr>
          <w:color w:val="FF0000"/>
          <w:sz w:val="24"/>
          <w:szCs w:val="24"/>
        </w:rPr>
        <w:t>CGS</w:t>
      </w:r>
      <w:r w:rsidRPr="002965AF">
        <w:rPr>
          <w:color w:val="FF0000"/>
          <w:sz w:val="24"/>
          <w:szCs w:val="24"/>
        </w:rPr>
        <w:t>)</w:t>
      </w:r>
    </w:p>
    <w:p w:rsidR="0000614C" w:rsidRPr="00697DDA" w:rsidRDefault="00B51095" w:rsidP="002965AF">
      <w:pPr>
        <w:ind w:left="720"/>
      </w:pPr>
      <w:r w:rsidRPr="00697DDA">
        <w:rPr>
          <w:b/>
          <w:bCs/>
        </w:rPr>
        <w:t>Réponse oculaire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Ouverture</w:t>
      </w:r>
      <w:r w:rsidR="00B51095" w:rsidRPr="00697DDA">
        <w:t xml:space="preserve"> spontanée des yeux E4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Ouverture</w:t>
      </w:r>
      <w:r w:rsidR="00B51095" w:rsidRPr="00697DDA">
        <w:t xml:space="preserve"> à la demande verbale E3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Ouverture</w:t>
      </w:r>
      <w:r w:rsidR="00B51095" w:rsidRPr="00697DDA">
        <w:t xml:space="preserve"> à la stimulation douloureuse E2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Ouverture</w:t>
      </w:r>
      <w:r w:rsidR="00B51095" w:rsidRPr="00697DDA">
        <w:t xml:space="preserve"> irréalisable </w:t>
      </w:r>
    </w:p>
    <w:p w:rsidR="0000614C" w:rsidRPr="00697DDA" w:rsidRDefault="00B51095" w:rsidP="002965AF">
      <w:pPr>
        <w:ind w:left="720"/>
      </w:pPr>
      <w:r w:rsidRPr="00697DDA">
        <w:rPr>
          <w:b/>
          <w:bCs/>
        </w:rPr>
        <w:t>Réponse verbale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Orale</w:t>
      </w:r>
      <w:r w:rsidR="00B51095" w:rsidRPr="00697DDA">
        <w:t xml:space="preserve"> appropriée (nom, âge), orientée ou (si intubé) effectue un ordre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Simple</w:t>
      </w:r>
      <w:r w:rsidR="00B51095" w:rsidRPr="00697DDA">
        <w:t xml:space="preserve"> (serre la main, ouvre la bouche) </w:t>
      </w:r>
    </w:p>
    <w:p w:rsidR="0000614C" w:rsidRPr="00697DDA" w:rsidRDefault="00B51095" w:rsidP="00697DDA">
      <w:pPr>
        <w:numPr>
          <w:ilvl w:val="0"/>
          <w:numId w:val="5"/>
        </w:numPr>
      </w:pPr>
      <w:r w:rsidRPr="00697DDA">
        <w:t xml:space="preserve">V5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Confuse</w:t>
      </w:r>
      <w:r w:rsidR="00B51095" w:rsidRPr="00697DDA">
        <w:t xml:space="preserve">, cohérente V4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Incohérente</w:t>
      </w:r>
      <w:r w:rsidR="00B51095" w:rsidRPr="00697DDA">
        <w:t xml:space="preserve">, mots appropriés ou clignement à la menace V3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Incompréhensible</w:t>
      </w:r>
      <w:r w:rsidR="00B51095" w:rsidRPr="00697DDA">
        <w:t xml:space="preserve"> V2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Absente</w:t>
      </w:r>
      <w:r w:rsidR="00B51095" w:rsidRPr="00697DDA">
        <w:t xml:space="preserve"> ou pas de clignement à la menace </w:t>
      </w:r>
    </w:p>
    <w:p w:rsidR="0000614C" w:rsidRPr="00697DDA" w:rsidRDefault="00B51095" w:rsidP="002965AF">
      <w:pPr>
        <w:ind w:left="720"/>
      </w:pPr>
      <w:r w:rsidRPr="00697DDA">
        <w:rPr>
          <w:b/>
          <w:bCs/>
        </w:rPr>
        <w:t>Réponse motrice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Ordre</w:t>
      </w:r>
      <w:r w:rsidR="00B51095" w:rsidRPr="00697DDA">
        <w:t xml:space="preserve"> moteur effectué à la demande (serre la main, ouvre la bouche) M6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Orientée</w:t>
      </w:r>
      <w:r w:rsidR="00B51095" w:rsidRPr="00697DDA">
        <w:t xml:space="preserve"> à la stimulation douloureuse M5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Retrait</w:t>
      </w:r>
      <w:r w:rsidR="00B51095" w:rsidRPr="00697DDA">
        <w:t xml:space="preserve"> à la flexion M4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Flexion</w:t>
      </w:r>
      <w:r w:rsidR="00B51095" w:rsidRPr="00697DDA">
        <w:t xml:space="preserve"> stéréotypée (décortication) M3 </w:t>
      </w:r>
    </w:p>
    <w:p w:rsidR="0000614C" w:rsidRPr="00697DDA" w:rsidRDefault="00F3794F" w:rsidP="00697DDA">
      <w:pPr>
        <w:numPr>
          <w:ilvl w:val="0"/>
          <w:numId w:val="5"/>
        </w:numPr>
      </w:pPr>
      <w:r w:rsidRPr="00697DDA">
        <w:t>Extension</w:t>
      </w:r>
      <w:r w:rsidR="00B51095" w:rsidRPr="00697DDA">
        <w:t xml:space="preserve"> stéréotypée (décérébration) M2 </w:t>
      </w:r>
    </w:p>
    <w:p w:rsidR="0000614C" w:rsidRDefault="00F3794F" w:rsidP="00697DDA">
      <w:pPr>
        <w:numPr>
          <w:ilvl w:val="0"/>
          <w:numId w:val="5"/>
        </w:numPr>
      </w:pPr>
      <w:r w:rsidRPr="00697DDA">
        <w:t>Absente</w:t>
      </w:r>
      <w:r w:rsidR="00B51095" w:rsidRPr="00697DDA">
        <w:t xml:space="preserve"> </w:t>
      </w:r>
    </w:p>
    <w:p w:rsidR="002965AF" w:rsidRDefault="002965AF" w:rsidP="002965AF">
      <w:pPr>
        <w:ind w:left="360"/>
      </w:pPr>
    </w:p>
    <w:p w:rsidR="002965AF" w:rsidRPr="00697DDA" w:rsidRDefault="002965AF" w:rsidP="002965AF">
      <w:pPr>
        <w:ind w:left="360"/>
      </w:pPr>
    </w:p>
    <w:p w:rsidR="00697DDA" w:rsidRDefault="00697DDA" w:rsidP="00766DF0">
      <w:pPr>
        <w:rPr>
          <w:b/>
          <w:bCs/>
        </w:rPr>
      </w:pPr>
      <w:r w:rsidRPr="00697DDA">
        <w:rPr>
          <w:b/>
          <w:bCs/>
        </w:rPr>
        <w:lastRenderedPageBreak/>
        <w:t xml:space="preserve">Une fois arrivé dans un service de </w:t>
      </w:r>
      <w:r w:rsidR="00766DF0">
        <w:rPr>
          <w:b/>
          <w:bCs/>
        </w:rPr>
        <w:t>neurochirurgie :</w:t>
      </w:r>
    </w:p>
    <w:p w:rsidR="0000614C" w:rsidRPr="00697DDA" w:rsidRDefault="00B51095" w:rsidP="00697DDA">
      <w:pPr>
        <w:numPr>
          <w:ilvl w:val="0"/>
          <w:numId w:val="6"/>
        </w:numPr>
        <w:spacing w:after="0"/>
      </w:pPr>
      <w:r w:rsidRPr="00697DDA">
        <w:rPr>
          <w:b/>
          <w:bCs/>
        </w:rPr>
        <w:t>Interrogatoire</w:t>
      </w:r>
      <w:r w:rsidR="00F3794F" w:rsidRPr="00697DDA">
        <w:rPr>
          <w:b/>
          <w:bCs/>
        </w:rPr>
        <w:t> :</w:t>
      </w:r>
      <w:r w:rsidR="00F3794F" w:rsidRPr="00697DDA">
        <w:t xml:space="preserve"> circonstances</w:t>
      </w:r>
      <w:r w:rsidRPr="00697DDA">
        <w:t xml:space="preserve"> précises, perte de connaissance initiale, </w:t>
      </w:r>
      <w:r w:rsidR="00F3794F" w:rsidRPr="00697DDA">
        <w:t>notion d’une</w:t>
      </w:r>
      <w:r w:rsidRPr="00697DDA">
        <w:t xml:space="preserve"> aggravation clinique </w:t>
      </w:r>
    </w:p>
    <w:p w:rsidR="0000614C" w:rsidRPr="00697DDA" w:rsidRDefault="00B51095" w:rsidP="00697DDA">
      <w:pPr>
        <w:numPr>
          <w:ilvl w:val="0"/>
          <w:numId w:val="6"/>
        </w:numPr>
        <w:spacing w:after="0"/>
      </w:pPr>
      <w:r w:rsidRPr="00697DDA">
        <w:rPr>
          <w:b/>
          <w:bCs/>
        </w:rPr>
        <w:t>Examen clinique :</w:t>
      </w:r>
    </w:p>
    <w:p w:rsidR="0000614C" w:rsidRPr="00697DDA" w:rsidRDefault="00F3794F" w:rsidP="002965AF">
      <w:pPr>
        <w:numPr>
          <w:ilvl w:val="0"/>
          <w:numId w:val="6"/>
        </w:numPr>
        <w:spacing w:after="0"/>
      </w:pPr>
      <w:r w:rsidRPr="00697DDA">
        <w:t>Examen</w:t>
      </w:r>
      <w:r w:rsidR="00B51095" w:rsidRPr="00697DDA">
        <w:t xml:space="preserve"> général : troubles hémodynamiques et </w:t>
      </w:r>
      <w:r>
        <w:t>respi</w:t>
      </w:r>
      <w:r w:rsidRPr="00697DDA">
        <w:t>ratoires</w:t>
      </w:r>
    </w:p>
    <w:p w:rsidR="0000614C" w:rsidRPr="00697DDA" w:rsidRDefault="00B51095" w:rsidP="00697DDA">
      <w:pPr>
        <w:numPr>
          <w:ilvl w:val="0"/>
          <w:numId w:val="6"/>
        </w:numPr>
        <w:spacing w:after="0"/>
      </w:pPr>
      <w:r w:rsidRPr="00697DDA">
        <w:rPr>
          <w:b/>
          <w:bCs/>
          <w:i/>
          <w:iCs/>
        </w:rPr>
        <w:t>Examen neurologique :</w:t>
      </w:r>
    </w:p>
    <w:p w:rsidR="0000614C" w:rsidRPr="00697DDA" w:rsidRDefault="00B51095" w:rsidP="00697DDA">
      <w:pPr>
        <w:numPr>
          <w:ilvl w:val="0"/>
          <w:numId w:val="6"/>
        </w:numPr>
        <w:spacing w:after="0"/>
      </w:pPr>
      <w:r w:rsidRPr="00697DDA">
        <w:rPr>
          <w:i/>
          <w:iCs/>
        </w:rPr>
        <w:t xml:space="preserve"> Étude de la vigilance :</w:t>
      </w:r>
      <w:r w:rsidRPr="00697DDA">
        <w:t xml:space="preserve"> (GCS) </w:t>
      </w:r>
    </w:p>
    <w:p w:rsidR="0000614C" w:rsidRPr="00697DDA" w:rsidRDefault="00B51095" w:rsidP="00697DDA">
      <w:pPr>
        <w:numPr>
          <w:ilvl w:val="0"/>
          <w:numId w:val="6"/>
        </w:numPr>
        <w:spacing w:after="0"/>
      </w:pPr>
      <w:r w:rsidRPr="00697DDA">
        <w:rPr>
          <w:i/>
          <w:iCs/>
        </w:rPr>
        <w:t>Signes de localisation : voir cour syndromes topo</w:t>
      </w:r>
    </w:p>
    <w:p w:rsidR="0000614C" w:rsidRPr="00697DDA" w:rsidRDefault="00B51095" w:rsidP="00697DDA">
      <w:pPr>
        <w:numPr>
          <w:ilvl w:val="0"/>
          <w:numId w:val="6"/>
        </w:numPr>
        <w:spacing w:after="0"/>
      </w:pPr>
      <w:r w:rsidRPr="00697DDA">
        <w:rPr>
          <w:i/>
          <w:iCs/>
        </w:rPr>
        <w:t>Tableaux d’engagement</w:t>
      </w:r>
    </w:p>
    <w:p w:rsidR="00697DDA" w:rsidRDefault="00697DDA" w:rsidP="00697DDA">
      <w:r w:rsidRPr="00697DDA">
        <w:rPr>
          <w:i/>
          <w:iCs/>
        </w:rPr>
        <w:t>Autres tableaux neurologiques :</w:t>
      </w:r>
      <w:r w:rsidRPr="00697DDA">
        <w:t xml:space="preserve"> Syndrome méningé, Crises convulsives</w:t>
      </w:r>
    </w:p>
    <w:p w:rsidR="00697DDA" w:rsidRPr="009E4DAF" w:rsidRDefault="00697DDA" w:rsidP="00697DDA">
      <w:pPr>
        <w:rPr>
          <w:b/>
          <w:bCs/>
          <w:sz w:val="32"/>
          <w:szCs w:val="32"/>
        </w:rPr>
      </w:pPr>
      <w:r w:rsidRPr="009E4DAF">
        <w:rPr>
          <w:b/>
          <w:bCs/>
          <w:sz w:val="32"/>
          <w:szCs w:val="32"/>
        </w:rPr>
        <w:t>IV-Examens complémentaires</w:t>
      </w:r>
    </w:p>
    <w:p w:rsidR="00697DDA" w:rsidRPr="00697DDA" w:rsidRDefault="00697DDA" w:rsidP="00697DDA">
      <w:r w:rsidRPr="00697DDA">
        <w:rPr>
          <w:b/>
          <w:bCs/>
        </w:rPr>
        <w:t xml:space="preserve">(TDM) : Meilleur </w:t>
      </w:r>
      <w:r w:rsidR="00F3794F" w:rsidRPr="00697DDA">
        <w:rPr>
          <w:b/>
          <w:bCs/>
        </w:rPr>
        <w:t>exploration (</w:t>
      </w:r>
      <w:r w:rsidR="00752F4A" w:rsidRPr="00697DDA">
        <w:rPr>
          <w:b/>
          <w:bCs/>
        </w:rPr>
        <w:t>fenêtre</w:t>
      </w:r>
      <w:r w:rsidRPr="00697DDA">
        <w:rPr>
          <w:b/>
          <w:bCs/>
        </w:rPr>
        <w:t xml:space="preserve"> osseuses ,parenchymateuses)</w:t>
      </w:r>
    </w:p>
    <w:p w:rsidR="0000614C" w:rsidRPr="00697DDA" w:rsidRDefault="00B51095" w:rsidP="00697DDA">
      <w:pPr>
        <w:numPr>
          <w:ilvl w:val="0"/>
          <w:numId w:val="7"/>
        </w:numPr>
      </w:pPr>
      <w:r w:rsidRPr="00697DDA">
        <w:rPr>
          <w:b/>
          <w:bCs/>
        </w:rPr>
        <w:t>Radiographies du crâne : en premier lieu si pas de TDM,</w:t>
      </w:r>
      <w:r w:rsidR="00F3794F">
        <w:rPr>
          <w:b/>
          <w:bCs/>
        </w:rPr>
        <w:t xml:space="preserve"> </w:t>
      </w:r>
      <w:r w:rsidRPr="00697DDA">
        <w:t xml:space="preserve">les embarrures, traits de fracture .. </w:t>
      </w:r>
    </w:p>
    <w:p w:rsidR="0000614C" w:rsidRPr="00697DDA" w:rsidRDefault="00B51095" w:rsidP="00697DDA">
      <w:pPr>
        <w:numPr>
          <w:ilvl w:val="0"/>
          <w:numId w:val="7"/>
        </w:numPr>
      </w:pPr>
      <w:r w:rsidRPr="00697DDA">
        <w:rPr>
          <w:b/>
          <w:bCs/>
        </w:rPr>
        <w:t xml:space="preserve">Artériographie : </w:t>
      </w:r>
      <w:r w:rsidR="00752F4A" w:rsidRPr="00697DDA">
        <w:rPr>
          <w:b/>
          <w:bCs/>
        </w:rPr>
        <w:t>abandonné</w:t>
      </w:r>
      <w:r w:rsidR="00752F4A">
        <w:rPr>
          <w:b/>
          <w:bCs/>
        </w:rPr>
        <w:t>e</w:t>
      </w:r>
      <w:r w:rsidRPr="00697DDA">
        <w:rPr>
          <w:b/>
          <w:bCs/>
        </w:rPr>
        <w:t xml:space="preserve"> en urgence</w:t>
      </w:r>
    </w:p>
    <w:p w:rsidR="0000614C" w:rsidRDefault="00B51095" w:rsidP="00752F4A">
      <w:pPr>
        <w:numPr>
          <w:ilvl w:val="0"/>
          <w:numId w:val="7"/>
        </w:numPr>
      </w:pPr>
      <w:r w:rsidRPr="00697DDA">
        <w:rPr>
          <w:b/>
          <w:bCs/>
        </w:rPr>
        <w:t>Imagerie par résonance magnétique (</w:t>
      </w:r>
      <w:r w:rsidR="00F3794F" w:rsidRPr="00697DDA">
        <w:rPr>
          <w:b/>
          <w:bCs/>
        </w:rPr>
        <w:t xml:space="preserve">IRM) </w:t>
      </w:r>
      <w:r w:rsidR="00F3794F" w:rsidRPr="00697DDA">
        <w:t>très</w:t>
      </w:r>
      <w:r w:rsidRPr="00697DDA">
        <w:t xml:space="preserve"> peu utilisée dans l’exploration des trauma </w:t>
      </w:r>
      <w:r w:rsidR="00752F4A" w:rsidRPr="00697DDA">
        <w:t>crâniens</w:t>
      </w:r>
      <w:r w:rsidRPr="00697DDA">
        <w:t xml:space="preserve">, elle rapporte d’excellents renseignements anatomiques </w:t>
      </w:r>
    </w:p>
    <w:p w:rsidR="009E4DAF" w:rsidRPr="009E4DAF" w:rsidRDefault="009E4DAF" w:rsidP="009E4DA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Pr="009E4DAF">
        <w:rPr>
          <w:b/>
          <w:bCs/>
          <w:sz w:val="32"/>
          <w:szCs w:val="32"/>
        </w:rPr>
        <w:t xml:space="preserve">-Lésions </w:t>
      </w:r>
      <w:r w:rsidR="00752F4A" w:rsidRPr="009E4DAF">
        <w:rPr>
          <w:b/>
          <w:bCs/>
          <w:sz w:val="32"/>
          <w:szCs w:val="32"/>
        </w:rPr>
        <w:t>spécifiques</w:t>
      </w:r>
      <w:r w:rsidRPr="009E4DAF">
        <w:rPr>
          <w:b/>
          <w:bCs/>
          <w:sz w:val="32"/>
          <w:szCs w:val="32"/>
        </w:rPr>
        <w:t xml:space="preserve"> et </w:t>
      </w:r>
      <w:r w:rsidR="0080585F" w:rsidRPr="009E4DAF">
        <w:rPr>
          <w:b/>
          <w:bCs/>
          <w:sz w:val="32"/>
          <w:szCs w:val="32"/>
        </w:rPr>
        <w:t>leurs prises</w:t>
      </w:r>
      <w:r w:rsidRPr="009E4DAF">
        <w:rPr>
          <w:b/>
          <w:bCs/>
          <w:sz w:val="32"/>
          <w:szCs w:val="32"/>
        </w:rPr>
        <w:t xml:space="preserve"> en charge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A-Hématome extradural</w:t>
      </w:r>
    </w:p>
    <w:p w:rsidR="0000614C" w:rsidRPr="00697DDA" w:rsidRDefault="0080585F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>Saignement</w:t>
      </w:r>
      <w:r w:rsidR="00B51095" w:rsidRPr="00697DDA">
        <w:rPr>
          <w:b/>
          <w:bCs/>
        </w:rPr>
        <w:t xml:space="preserve"> entre la dure-mère et l’os comparable à celui du placenta</w:t>
      </w:r>
    </w:p>
    <w:p w:rsidR="0000614C" w:rsidRPr="00697DDA" w:rsidRDefault="00B51095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 xml:space="preserve">  (1 à 4 %) des TCE</w:t>
      </w:r>
    </w:p>
    <w:p w:rsidR="0000614C" w:rsidRPr="00697DDA" w:rsidRDefault="00B51095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 xml:space="preserve"> La forme typique temporo</w:t>
      </w:r>
      <w:r w:rsidR="0080585F">
        <w:rPr>
          <w:b/>
          <w:bCs/>
        </w:rPr>
        <w:t xml:space="preserve"> </w:t>
      </w:r>
      <w:r w:rsidRPr="00697DDA">
        <w:rPr>
          <w:b/>
          <w:bCs/>
        </w:rPr>
        <w:t>pariétale chez un adulte jeune </w:t>
      </w:r>
      <w:r w:rsidR="00752F4A" w:rsidRPr="00697DDA">
        <w:rPr>
          <w:b/>
          <w:bCs/>
        </w:rPr>
        <w:t>: perte</w:t>
      </w:r>
      <w:r w:rsidRPr="00697DDA">
        <w:rPr>
          <w:b/>
          <w:bCs/>
        </w:rPr>
        <w:t xml:space="preserve"> de </w:t>
      </w:r>
    </w:p>
    <w:p w:rsidR="0000614C" w:rsidRPr="00697DDA" w:rsidRDefault="0080585F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>Connaissance brève</w:t>
      </w:r>
      <w:r w:rsidR="00B51095" w:rsidRPr="00697DDA">
        <w:rPr>
          <w:b/>
          <w:bCs/>
        </w:rPr>
        <w:t xml:space="preserve"> puis l’intervalle libre </w:t>
      </w:r>
      <w:r w:rsidR="00752F4A" w:rsidRPr="00697DDA">
        <w:rPr>
          <w:b/>
          <w:bCs/>
        </w:rPr>
        <w:t>pouls</w:t>
      </w:r>
      <w:r w:rsidR="00B51095" w:rsidRPr="00697DDA">
        <w:rPr>
          <w:b/>
          <w:bCs/>
        </w:rPr>
        <w:t xml:space="preserve"> tard </w:t>
      </w:r>
      <w:r w:rsidRPr="00697DDA">
        <w:rPr>
          <w:b/>
          <w:bCs/>
        </w:rPr>
        <w:t>HIC,</w:t>
      </w:r>
      <w:r w:rsidR="00B51095" w:rsidRPr="00697DDA">
        <w:rPr>
          <w:b/>
          <w:bCs/>
        </w:rPr>
        <w:t xml:space="preserve"> hémiparésie, puis hémiplégie controlatérale à l’hématome et mydriase homolatérale puis coma </w:t>
      </w:r>
      <w:r w:rsidR="00752F4A" w:rsidRPr="00697DDA">
        <w:rPr>
          <w:b/>
          <w:bCs/>
        </w:rPr>
        <w:t>profond</w:t>
      </w:r>
      <w:r w:rsidR="00B51095" w:rsidRPr="00697DDA">
        <w:rPr>
          <w:b/>
          <w:bCs/>
        </w:rPr>
        <w:t xml:space="preserve"> suivis du </w:t>
      </w:r>
      <w:r w:rsidR="00752F4A" w:rsidRPr="00697DDA">
        <w:rPr>
          <w:b/>
          <w:bCs/>
        </w:rPr>
        <w:t>décès</w:t>
      </w:r>
      <w:r w:rsidR="00B51095" w:rsidRPr="00697DDA">
        <w:rPr>
          <w:b/>
          <w:bCs/>
        </w:rPr>
        <w:t xml:space="preserve">. </w:t>
      </w:r>
    </w:p>
    <w:p w:rsidR="0000614C" w:rsidRPr="00697DDA" w:rsidRDefault="00B51095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 xml:space="preserve">Plusieurs formes sont décrites selon le </w:t>
      </w:r>
      <w:r w:rsidR="00752F4A" w:rsidRPr="00697DDA">
        <w:rPr>
          <w:b/>
          <w:bCs/>
        </w:rPr>
        <w:t>siège</w:t>
      </w:r>
      <w:r w:rsidRPr="00697DDA">
        <w:rPr>
          <w:b/>
          <w:bCs/>
        </w:rPr>
        <w:t xml:space="preserve">, </w:t>
      </w:r>
      <w:r w:rsidR="00752F4A" w:rsidRPr="00697DDA">
        <w:rPr>
          <w:b/>
          <w:bCs/>
        </w:rPr>
        <w:t>l’âge</w:t>
      </w:r>
      <w:r w:rsidRPr="00697DDA">
        <w:rPr>
          <w:b/>
          <w:bCs/>
        </w:rPr>
        <w:t xml:space="preserve"> du </w:t>
      </w:r>
      <w:r w:rsidR="0080585F" w:rsidRPr="00697DDA">
        <w:rPr>
          <w:b/>
          <w:bCs/>
        </w:rPr>
        <w:t>patient ou</w:t>
      </w:r>
      <w:r w:rsidRPr="00697DDA">
        <w:rPr>
          <w:b/>
          <w:bCs/>
        </w:rPr>
        <w:t xml:space="preserve"> la </w:t>
      </w:r>
      <w:r w:rsidR="00752F4A" w:rsidRPr="00697DDA">
        <w:rPr>
          <w:b/>
          <w:bCs/>
        </w:rPr>
        <w:t>rapidité</w:t>
      </w:r>
      <w:r w:rsidRPr="00697DDA">
        <w:rPr>
          <w:b/>
          <w:bCs/>
        </w:rPr>
        <w:t xml:space="preserve"> d’</w:t>
      </w:r>
      <w:r w:rsidR="00752F4A" w:rsidRPr="00697DDA">
        <w:rPr>
          <w:b/>
          <w:bCs/>
        </w:rPr>
        <w:t>évolution</w:t>
      </w:r>
    </w:p>
    <w:p w:rsidR="0000614C" w:rsidRPr="00697DDA" w:rsidRDefault="00B51095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 xml:space="preserve">RX crane </w:t>
      </w:r>
      <w:r w:rsidR="00752F4A" w:rsidRPr="00697DDA">
        <w:rPr>
          <w:b/>
          <w:bCs/>
        </w:rPr>
        <w:t>: trait</w:t>
      </w:r>
      <w:r w:rsidRPr="00697DDA">
        <w:rPr>
          <w:b/>
          <w:bCs/>
        </w:rPr>
        <w:t xml:space="preserve"> de fracture </w:t>
      </w:r>
    </w:p>
    <w:p w:rsidR="0000614C" w:rsidRPr="00697DDA" w:rsidRDefault="00B51095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 xml:space="preserve">TDM : lentille </w:t>
      </w:r>
      <w:r w:rsidR="0080585F" w:rsidRPr="00697DDA">
        <w:rPr>
          <w:b/>
          <w:bCs/>
        </w:rPr>
        <w:t>biconvexe spontanément hyperdense, effet</w:t>
      </w:r>
      <w:r w:rsidRPr="00697DDA">
        <w:rPr>
          <w:b/>
          <w:bCs/>
        </w:rPr>
        <w:t xml:space="preserve"> de masse sur les structures </w:t>
      </w:r>
      <w:r w:rsidR="00752F4A" w:rsidRPr="00697DDA">
        <w:rPr>
          <w:b/>
          <w:bCs/>
        </w:rPr>
        <w:t>médianes</w:t>
      </w:r>
      <w:r w:rsidRPr="00697DDA">
        <w:rPr>
          <w:b/>
          <w:bCs/>
        </w:rPr>
        <w:t xml:space="preserve"> (plus de 05mm) </w:t>
      </w:r>
    </w:p>
    <w:p w:rsidR="0000614C" w:rsidRPr="00697DDA" w:rsidRDefault="00B51095" w:rsidP="00752F4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t xml:space="preserve">TRT : URGENCE NEUROCHIRURGICALE ABSOLUE : volet </w:t>
      </w:r>
      <w:r w:rsidR="00752F4A" w:rsidRPr="00697DDA">
        <w:rPr>
          <w:b/>
          <w:bCs/>
        </w:rPr>
        <w:t>ostéop</w:t>
      </w:r>
      <w:r w:rsidR="00752F4A">
        <w:rPr>
          <w:b/>
          <w:bCs/>
        </w:rPr>
        <w:t>a</w:t>
      </w:r>
      <w:r w:rsidR="00752F4A" w:rsidRPr="00697DDA">
        <w:rPr>
          <w:b/>
          <w:bCs/>
        </w:rPr>
        <w:t>t</w:t>
      </w:r>
      <w:r w:rsidR="00752F4A">
        <w:rPr>
          <w:b/>
          <w:bCs/>
        </w:rPr>
        <w:t>h</w:t>
      </w:r>
      <w:r w:rsidR="00752F4A" w:rsidRPr="00697DDA">
        <w:rPr>
          <w:b/>
          <w:bCs/>
        </w:rPr>
        <w:t>ie</w:t>
      </w:r>
      <w:r w:rsidRPr="00697DDA">
        <w:rPr>
          <w:b/>
          <w:bCs/>
        </w:rPr>
        <w:t xml:space="preserve"> centré ; </w:t>
      </w:r>
      <w:r w:rsidR="00752F4A" w:rsidRPr="00697DDA">
        <w:rPr>
          <w:b/>
          <w:bCs/>
        </w:rPr>
        <w:t>évacuation</w:t>
      </w:r>
      <w:r w:rsidRPr="00697DDA">
        <w:rPr>
          <w:b/>
          <w:bCs/>
        </w:rPr>
        <w:t xml:space="preserve"> de </w:t>
      </w:r>
      <w:r w:rsidR="0080585F" w:rsidRPr="00697DDA">
        <w:rPr>
          <w:b/>
          <w:bCs/>
        </w:rPr>
        <w:t>l’hématome,</w:t>
      </w:r>
      <w:r w:rsidRPr="00697DDA">
        <w:rPr>
          <w:b/>
          <w:bCs/>
        </w:rPr>
        <w:t xml:space="preserve"> control de l’</w:t>
      </w:r>
      <w:r w:rsidR="0080585F" w:rsidRPr="00697DDA">
        <w:rPr>
          <w:b/>
          <w:bCs/>
        </w:rPr>
        <w:t>hémostase</w:t>
      </w:r>
      <w:r w:rsidRPr="00697DDA">
        <w:rPr>
          <w:b/>
          <w:bCs/>
        </w:rPr>
        <w:t xml:space="preserve"> ; suspension de la dure </w:t>
      </w:r>
      <w:r w:rsidR="00752F4A" w:rsidRPr="00697DDA">
        <w:rPr>
          <w:b/>
          <w:bCs/>
        </w:rPr>
        <w:t>mère</w:t>
      </w:r>
      <w:r w:rsidRPr="00697DDA">
        <w:rPr>
          <w:b/>
          <w:bCs/>
        </w:rPr>
        <w:t xml:space="preserve"> fermeture sur drainage aspiratif </w:t>
      </w:r>
    </w:p>
    <w:p w:rsidR="0000614C" w:rsidRPr="00697DDA" w:rsidRDefault="0057630D" w:rsidP="00697DDA">
      <w:pPr>
        <w:numPr>
          <w:ilvl w:val="0"/>
          <w:numId w:val="8"/>
        </w:numPr>
        <w:rPr>
          <w:b/>
          <w:bCs/>
        </w:rPr>
      </w:pPr>
      <w:r w:rsidRPr="00697DDA">
        <w:rPr>
          <w:b/>
          <w:bCs/>
        </w:rPr>
        <w:lastRenderedPageBreak/>
        <w:t>Mortalité</w:t>
      </w:r>
      <w:r w:rsidR="00B51095" w:rsidRPr="00697DDA">
        <w:rPr>
          <w:b/>
          <w:bCs/>
        </w:rPr>
        <w:t xml:space="preserve"> globale des HED purs varie entre 5 et10 % 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B-Hématomes sous-duraux</w:t>
      </w:r>
    </w:p>
    <w:p w:rsidR="0000614C" w:rsidRPr="00697DDA" w:rsidRDefault="00B51095" w:rsidP="00697DDA">
      <w:pPr>
        <w:numPr>
          <w:ilvl w:val="0"/>
          <w:numId w:val="9"/>
        </w:numPr>
      </w:pPr>
      <w:r w:rsidRPr="00697DDA">
        <w:t xml:space="preserve">Se localisent entre la dure-mère et l’arachnoïde. </w:t>
      </w:r>
    </w:p>
    <w:p w:rsidR="0000614C" w:rsidRPr="00697DDA" w:rsidRDefault="00B51095" w:rsidP="00697DDA">
      <w:pPr>
        <w:numPr>
          <w:ilvl w:val="0"/>
          <w:numId w:val="9"/>
        </w:numPr>
      </w:pPr>
      <w:r w:rsidRPr="00697DDA">
        <w:t xml:space="preserve">On distingue les HSD aigus, les HSD chroniques, les HSD subaigus </w:t>
      </w:r>
    </w:p>
    <w:p w:rsidR="0000614C" w:rsidRPr="00697DDA" w:rsidRDefault="00B51095" w:rsidP="009E4DAF">
      <w:r w:rsidRPr="009E4DAF">
        <w:rPr>
          <w:b/>
          <w:bCs/>
          <w:u w:val="single"/>
        </w:rPr>
        <w:t xml:space="preserve">Hématome sous-dural </w:t>
      </w:r>
      <w:r w:rsidR="0057630D" w:rsidRPr="009E4DAF">
        <w:rPr>
          <w:b/>
          <w:bCs/>
          <w:u w:val="single"/>
        </w:rPr>
        <w:t>aigu</w:t>
      </w:r>
      <w:r w:rsidR="0057630D" w:rsidRPr="00697DDA">
        <w:rPr>
          <w:b/>
          <w:bCs/>
        </w:rPr>
        <w:t xml:space="preserve"> :</w:t>
      </w:r>
      <w:r w:rsidRPr="00697DDA">
        <w:rPr>
          <w:b/>
          <w:bCs/>
        </w:rPr>
        <w:t xml:space="preserve"> </w:t>
      </w:r>
    </w:p>
    <w:p w:rsidR="0000614C" w:rsidRPr="00697DDA" w:rsidRDefault="0057630D" w:rsidP="00697DDA">
      <w:pPr>
        <w:numPr>
          <w:ilvl w:val="0"/>
          <w:numId w:val="9"/>
        </w:numPr>
      </w:pPr>
      <w:r w:rsidRPr="00697DDA">
        <w:t>Traumatisme</w:t>
      </w:r>
      <w:r w:rsidR="00B51095" w:rsidRPr="00697DDA">
        <w:t xml:space="preserve"> violent ; Rarement isolé (contusion </w:t>
      </w:r>
      <w:r w:rsidRPr="00697DDA">
        <w:t>cérébrale,) La</w:t>
      </w:r>
      <w:r w:rsidR="00B51095" w:rsidRPr="00697DDA">
        <w:t xml:space="preserve"> </w:t>
      </w:r>
      <w:r w:rsidR="00752F4A" w:rsidRPr="00697DDA">
        <w:t xml:space="preserve">mortalité </w:t>
      </w:r>
      <w:r w:rsidRPr="00697DDA">
        <w:t>très élevé</w:t>
      </w:r>
      <w:r w:rsidR="00B51095" w:rsidRPr="00697DDA">
        <w:t>).</w:t>
      </w:r>
    </w:p>
    <w:p w:rsidR="0000614C" w:rsidRPr="00697DDA" w:rsidRDefault="00B51095" w:rsidP="00697DDA">
      <w:pPr>
        <w:numPr>
          <w:ilvl w:val="0"/>
          <w:numId w:val="9"/>
        </w:numPr>
      </w:pPr>
      <w:r w:rsidRPr="00697DDA">
        <w:t xml:space="preserve">Troubles de la </w:t>
      </w:r>
      <w:r w:rsidR="0057630D" w:rsidRPr="00697DDA">
        <w:t>conscience précoces</w:t>
      </w:r>
      <w:r w:rsidRPr="00697DDA">
        <w:t xml:space="preserve">, coma profond </w:t>
      </w:r>
      <w:r w:rsidR="0057630D" w:rsidRPr="00697DDA">
        <w:t>hémiparésie crises</w:t>
      </w:r>
      <w:r w:rsidRPr="00697DDA">
        <w:t xml:space="preserve"> </w:t>
      </w:r>
    </w:p>
    <w:p w:rsidR="0000614C" w:rsidRPr="00697DDA" w:rsidRDefault="0057630D" w:rsidP="00697DDA">
      <w:pPr>
        <w:numPr>
          <w:ilvl w:val="0"/>
          <w:numId w:val="9"/>
        </w:numPr>
      </w:pPr>
      <w:r w:rsidRPr="00697DDA">
        <w:t>D’épilepsie</w:t>
      </w:r>
      <w:r w:rsidR="00B51095" w:rsidRPr="00697DDA">
        <w:rPr>
          <w:b/>
          <w:bCs/>
        </w:rPr>
        <w:t xml:space="preserve"> ...</w:t>
      </w:r>
    </w:p>
    <w:p w:rsidR="0000614C" w:rsidRPr="00697DDA" w:rsidRDefault="00B51095" w:rsidP="00697DDA">
      <w:pPr>
        <w:numPr>
          <w:ilvl w:val="0"/>
          <w:numId w:val="9"/>
        </w:numPr>
      </w:pPr>
      <w:r w:rsidRPr="00697DDA">
        <w:rPr>
          <w:b/>
          <w:bCs/>
        </w:rPr>
        <w:t>TDM</w:t>
      </w:r>
      <w:r w:rsidRPr="00697DDA">
        <w:t xml:space="preserve"> : galette de densité hématique L’effet de masse sur les structures médianes est important </w:t>
      </w:r>
    </w:p>
    <w:p w:rsidR="00697DDA" w:rsidRPr="009E4DAF" w:rsidRDefault="00B51095" w:rsidP="009E4DAF">
      <w:pPr>
        <w:numPr>
          <w:ilvl w:val="0"/>
          <w:numId w:val="9"/>
        </w:numPr>
      </w:pPr>
      <w:r w:rsidRPr="00697DDA">
        <w:rPr>
          <w:b/>
          <w:bCs/>
        </w:rPr>
        <w:t xml:space="preserve">TRT : </w:t>
      </w:r>
      <w:r w:rsidR="00752F4A" w:rsidRPr="00697DDA">
        <w:rPr>
          <w:b/>
          <w:bCs/>
        </w:rPr>
        <w:t>évacuation</w:t>
      </w:r>
      <w:r w:rsidRPr="00697DDA">
        <w:rPr>
          <w:b/>
          <w:bCs/>
        </w:rPr>
        <w:t xml:space="preserve"> chirurgicale de l’</w:t>
      </w:r>
      <w:r w:rsidR="00752F4A" w:rsidRPr="00697DDA">
        <w:rPr>
          <w:b/>
          <w:bCs/>
        </w:rPr>
        <w:t>hématome</w:t>
      </w:r>
      <w:r w:rsidRPr="00697DDA">
        <w:rPr>
          <w:b/>
          <w:bCs/>
        </w:rPr>
        <w:t>.</w:t>
      </w:r>
    </w:p>
    <w:p w:rsidR="00697DDA" w:rsidRPr="009E4DAF" w:rsidRDefault="00752F4A" w:rsidP="00697DDA">
      <w:pPr>
        <w:rPr>
          <w:u w:val="single"/>
        </w:rPr>
      </w:pPr>
      <w:r w:rsidRPr="009E4DAF">
        <w:rPr>
          <w:b/>
          <w:bCs/>
          <w:u w:val="single"/>
        </w:rPr>
        <w:t>Hématome</w:t>
      </w:r>
      <w:r w:rsidR="00697DDA" w:rsidRPr="009E4DAF">
        <w:rPr>
          <w:b/>
          <w:bCs/>
          <w:u w:val="single"/>
        </w:rPr>
        <w:t xml:space="preserve"> sous-dural chronique :</w:t>
      </w:r>
    </w:p>
    <w:p w:rsidR="0000614C" w:rsidRPr="00697DDA" w:rsidRDefault="0057630D" w:rsidP="00697DDA">
      <w:pPr>
        <w:numPr>
          <w:ilvl w:val="0"/>
          <w:numId w:val="10"/>
        </w:numPr>
      </w:pPr>
      <w:r w:rsidRPr="00697DDA">
        <w:t>Collection</w:t>
      </w:r>
      <w:r w:rsidR="00B51095" w:rsidRPr="00697DDA">
        <w:t xml:space="preserve"> liquidienne ou </w:t>
      </w:r>
      <w:r w:rsidRPr="00697DDA">
        <w:t>mixte située</w:t>
      </w:r>
      <w:r w:rsidR="00B51095" w:rsidRPr="00697DDA">
        <w:t xml:space="preserve"> dans l’espace sous-dural. </w:t>
      </w:r>
    </w:p>
    <w:p w:rsidR="0000614C" w:rsidRPr="00697DDA" w:rsidRDefault="0057630D" w:rsidP="00697DDA">
      <w:pPr>
        <w:numPr>
          <w:ilvl w:val="0"/>
          <w:numId w:val="10"/>
        </w:numPr>
      </w:pPr>
      <w:r w:rsidRPr="00697DDA">
        <w:t>Intervalle</w:t>
      </w:r>
      <w:r w:rsidR="00B51095" w:rsidRPr="00697DDA">
        <w:t xml:space="preserve"> libre variant de 15 jours à plusieurs mois </w:t>
      </w:r>
    </w:p>
    <w:p w:rsidR="0000614C" w:rsidRPr="00697DDA" w:rsidRDefault="00B51095" w:rsidP="00697DDA">
      <w:pPr>
        <w:numPr>
          <w:ilvl w:val="0"/>
          <w:numId w:val="10"/>
        </w:numPr>
      </w:pPr>
      <w:r w:rsidRPr="00697DDA">
        <w:t xml:space="preserve">TC bénin </w:t>
      </w:r>
    </w:p>
    <w:p w:rsidR="0000614C" w:rsidRPr="00697DDA" w:rsidRDefault="00B51095" w:rsidP="00697DDA">
      <w:pPr>
        <w:numPr>
          <w:ilvl w:val="0"/>
          <w:numId w:val="10"/>
        </w:numPr>
      </w:pPr>
      <w:r w:rsidRPr="00697DDA">
        <w:t xml:space="preserve">Céphalées, </w:t>
      </w:r>
      <w:r w:rsidR="00752F4A" w:rsidRPr="00697DDA">
        <w:t>hémiparésie</w:t>
      </w:r>
      <w:r w:rsidRPr="00697DDA">
        <w:t xml:space="preserve"> ou </w:t>
      </w:r>
      <w:r w:rsidR="00752F4A" w:rsidRPr="00697DDA">
        <w:t>hémiplégie</w:t>
      </w:r>
    </w:p>
    <w:p w:rsidR="0000614C" w:rsidRPr="00697DDA" w:rsidRDefault="0057630D" w:rsidP="00697DDA">
      <w:pPr>
        <w:numPr>
          <w:ilvl w:val="0"/>
          <w:numId w:val="10"/>
        </w:numPr>
      </w:pPr>
      <w:r w:rsidRPr="00697DDA">
        <w:t>TDM :</w:t>
      </w:r>
      <w:r w:rsidR="00B51095" w:rsidRPr="00697DDA">
        <w:t xml:space="preserve"> collection </w:t>
      </w:r>
      <w:r w:rsidR="00752F4A" w:rsidRPr="00697DDA">
        <w:t>hypo dense</w:t>
      </w:r>
      <w:r w:rsidR="00B51095" w:rsidRPr="00697DDA">
        <w:t xml:space="preserve"> dans l’espace sous-dural, responsable d’un effet de masse </w:t>
      </w:r>
      <w:r w:rsidR="00752F4A" w:rsidRPr="00697DDA">
        <w:t>hémisphériques</w:t>
      </w:r>
      <w:r w:rsidR="00B51095" w:rsidRPr="00697DDA">
        <w:t xml:space="preserve"> parfois bilatéral. </w:t>
      </w:r>
    </w:p>
    <w:p w:rsidR="0000614C" w:rsidRPr="00697DDA" w:rsidRDefault="00B51095" w:rsidP="00752F4A">
      <w:pPr>
        <w:numPr>
          <w:ilvl w:val="0"/>
          <w:numId w:val="10"/>
        </w:numPr>
      </w:pPr>
      <w:r w:rsidRPr="00697DDA">
        <w:t xml:space="preserve">TRT est chirurgical et donne de bons résultats : trou de </w:t>
      </w:r>
      <w:r w:rsidR="0057630D" w:rsidRPr="00697DDA">
        <w:t>trépan</w:t>
      </w:r>
      <w:r w:rsidRPr="00697DDA">
        <w:t xml:space="preserve"> ouverture de la dure </w:t>
      </w:r>
      <w:r w:rsidR="0057630D" w:rsidRPr="00697DDA">
        <w:t>m</w:t>
      </w:r>
      <w:r w:rsidR="0057630D">
        <w:t>è</w:t>
      </w:r>
      <w:r w:rsidR="0057630D" w:rsidRPr="00697DDA">
        <w:t>re</w:t>
      </w:r>
      <w:r w:rsidRPr="00697DDA">
        <w:t xml:space="preserve"> drainage non aspiratif </w:t>
      </w:r>
    </w:p>
    <w:p w:rsidR="00697DDA" w:rsidRPr="009E4DAF" w:rsidRDefault="00697DDA" w:rsidP="00697DDA">
      <w:pPr>
        <w:rPr>
          <w:u w:val="single"/>
        </w:rPr>
      </w:pPr>
      <w:r w:rsidRPr="009E4DAF">
        <w:rPr>
          <w:b/>
          <w:bCs/>
          <w:u w:val="single"/>
        </w:rPr>
        <w:t>Hématome sous-dural subaigu :</w:t>
      </w:r>
    </w:p>
    <w:p w:rsidR="00697DDA" w:rsidRPr="00697DDA" w:rsidRDefault="00697DDA" w:rsidP="00697DDA">
      <w:r w:rsidRPr="00697DDA">
        <w:t>L’intervalle libre est d’environ 1 semaine</w:t>
      </w:r>
    </w:p>
    <w:p w:rsidR="00697DDA" w:rsidRPr="00697DDA" w:rsidRDefault="00752F4A" w:rsidP="00697DDA">
      <w:r w:rsidRPr="00697DDA">
        <w:t>Image</w:t>
      </w:r>
      <w:r w:rsidR="0057630D">
        <w:t xml:space="preserve"> </w:t>
      </w:r>
      <w:r w:rsidRPr="00697DDA">
        <w:t>iso dense</w:t>
      </w:r>
      <w:r w:rsidR="00697DDA" w:rsidRPr="00697DDA">
        <w:t xml:space="preserve"> au scanner. 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C-Hydrome sous-dural</w:t>
      </w:r>
    </w:p>
    <w:p w:rsidR="0000614C" w:rsidRPr="00697DDA" w:rsidRDefault="00046FBF" w:rsidP="00697DDA">
      <w:pPr>
        <w:numPr>
          <w:ilvl w:val="0"/>
          <w:numId w:val="11"/>
        </w:numPr>
      </w:pPr>
      <w:r w:rsidRPr="00697DDA">
        <w:t>Collection</w:t>
      </w:r>
      <w:r w:rsidR="00B51095" w:rsidRPr="00697DDA">
        <w:t xml:space="preserve"> sous-durale </w:t>
      </w:r>
      <w:r w:rsidRPr="00697DDA">
        <w:t>liquidienne pouvant</w:t>
      </w:r>
      <w:r w:rsidR="00B51095" w:rsidRPr="00697DDA">
        <w:t xml:space="preserve"> disparaitre sous </w:t>
      </w:r>
      <w:r w:rsidR="00752F4A" w:rsidRPr="00697DDA">
        <w:t>corticothérapie</w:t>
      </w:r>
      <w:r w:rsidR="00B51095" w:rsidRPr="00697DDA">
        <w:t xml:space="preserve"> sinon un drainage </w:t>
      </w:r>
      <w:r w:rsidRPr="00697DDA">
        <w:t>chir</w:t>
      </w:r>
      <w:r>
        <w:t xml:space="preserve">urgical </w:t>
      </w:r>
      <w:r w:rsidRPr="00697DDA">
        <w:t>s’avère</w:t>
      </w:r>
      <w:r w:rsidR="00B51095" w:rsidRPr="00697DDA">
        <w:t xml:space="preserve"> indispensable. 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 xml:space="preserve">D </w:t>
      </w:r>
      <w:r w:rsidR="00046FBF" w:rsidRPr="009E4DAF">
        <w:rPr>
          <w:b/>
          <w:bCs/>
          <w:sz w:val="28"/>
          <w:szCs w:val="28"/>
        </w:rPr>
        <w:t>Contusion</w:t>
      </w:r>
      <w:r w:rsidR="00046FBF">
        <w:rPr>
          <w:b/>
          <w:bCs/>
          <w:sz w:val="28"/>
          <w:szCs w:val="28"/>
        </w:rPr>
        <w:t xml:space="preserve"> Cérébrale</w:t>
      </w:r>
    </w:p>
    <w:p w:rsidR="0000614C" w:rsidRPr="00697DDA" w:rsidRDefault="00046FBF" w:rsidP="00697DDA">
      <w:pPr>
        <w:numPr>
          <w:ilvl w:val="0"/>
          <w:numId w:val="12"/>
        </w:numPr>
      </w:pPr>
      <w:r w:rsidRPr="00697DDA">
        <w:t>L’œdème</w:t>
      </w:r>
      <w:r w:rsidR="00B51095" w:rsidRPr="00697DDA">
        <w:t xml:space="preserve"> cérébral, les hémorragies ou la nécrose </w:t>
      </w:r>
    </w:p>
    <w:p w:rsidR="0000614C" w:rsidRPr="00697DDA" w:rsidRDefault="00B51095" w:rsidP="00697DDA">
      <w:pPr>
        <w:numPr>
          <w:ilvl w:val="0"/>
          <w:numId w:val="12"/>
        </w:numPr>
      </w:pPr>
      <w:r w:rsidRPr="00697DDA">
        <w:lastRenderedPageBreak/>
        <w:t xml:space="preserve">En contre </w:t>
      </w:r>
      <w:r w:rsidR="00752F4A" w:rsidRPr="00697DDA">
        <w:t xml:space="preserve">coup. </w:t>
      </w:r>
    </w:p>
    <w:p w:rsidR="0000614C" w:rsidRPr="00697DDA" w:rsidRDefault="00B51095" w:rsidP="00697DDA">
      <w:pPr>
        <w:numPr>
          <w:ilvl w:val="0"/>
          <w:numId w:val="12"/>
        </w:numPr>
      </w:pPr>
      <w:r w:rsidRPr="00697DDA">
        <w:t>Risque d’</w:t>
      </w:r>
      <w:r w:rsidR="00752F4A" w:rsidRPr="00697DDA">
        <w:t>aggravation</w:t>
      </w:r>
      <w:r w:rsidRPr="00697DDA">
        <w:t xml:space="preserve"> par l’</w:t>
      </w:r>
      <w:r w:rsidR="00752F4A" w:rsidRPr="00697DDA">
        <w:t>œdème</w:t>
      </w:r>
    </w:p>
    <w:p w:rsidR="0000614C" w:rsidRPr="00697DDA" w:rsidRDefault="00B51095" w:rsidP="00697DDA">
      <w:pPr>
        <w:numPr>
          <w:ilvl w:val="0"/>
          <w:numId w:val="12"/>
        </w:numPr>
      </w:pPr>
      <w:r w:rsidRPr="00697DDA">
        <w:t xml:space="preserve">TRT / essentiellement </w:t>
      </w:r>
      <w:r w:rsidR="00046FBF" w:rsidRPr="00697DDA">
        <w:t>médical :</w:t>
      </w:r>
    </w:p>
    <w:p w:rsidR="00697DDA" w:rsidRPr="00697DDA" w:rsidRDefault="00752F4A" w:rsidP="00697DDA">
      <w:r w:rsidRPr="00697DDA">
        <w:t>L’intubation</w:t>
      </w:r>
      <w:r w:rsidR="00697DDA" w:rsidRPr="00697DDA">
        <w:t xml:space="preserve"> avec ventilation </w:t>
      </w:r>
      <w:r w:rsidR="00046FBF" w:rsidRPr="00697DDA">
        <w:t>sédation position</w:t>
      </w:r>
      <w:r w:rsidR="00697DDA" w:rsidRPr="00697DDA">
        <w:t xml:space="preserve"> demi-assise </w:t>
      </w:r>
    </w:p>
    <w:p w:rsidR="00697DDA" w:rsidRPr="00697DDA" w:rsidRDefault="00697DDA" w:rsidP="00697DDA">
      <w:r w:rsidRPr="00697DDA">
        <w:t xml:space="preserve">neuroréanimation : surveillance   clinique,  scanner, + monitorage de la PIC 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E-Embarrure</w:t>
      </w:r>
    </w:p>
    <w:p w:rsidR="0000614C" w:rsidRPr="00697DDA" w:rsidRDefault="00B51095" w:rsidP="00697DDA">
      <w:pPr>
        <w:numPr>
          <w:ilvl w:val="0"/>
          <w:numId w:val="13"/>
        </w:numPr>
        <w:spacing w:after="0"/>
      </w:pPr>
      <w:r w:rsidRPr="00697DDA">
        <w:t xml:space="preserve">Enfoncement de la voûte </w:t>
      </w:r>
      <w:r w:rsidR="00752F4A" w:rsidRPr="00697DDA">
        <w:t>crânienne, risque</w:t>
      </w:r>
      <w:r w:rsidRPr="00697DDA">
        <w:t xml:space="preserve"> de </w:t>
      </w:r>
      <w:r w:rsidR="00046FBF" w:rsidRPr="00697DDA">
        <w:t>brèche méninge</w:t>
      </w:r>
      <w:r w:rsidRPr="00697DDA">
        <w:t xml:space="preserve"> ou compression </w:t>
      </w:r>
      <w:r w:rsidR="00752F4A" w:rsidRPr="00697DDA">
        <w:t>cérébrale</w:t>
      </w:r>
      <w:r w:rsidR="00046FBF">
        <w:t xml:space="preserve"> : </w:t>
      </w:r>
      <w:r w:rsidRPr="00697DDA">
        <w:t>Rx</w:t>
      </w:r>
      <w:r w:rsidR="00046FBF">
        <w:t xml:space="preserve"> </w:t>
      </w:r>
      <w:r w:rsidR="00752F4A" w:rsidRPr="00697DDA">
        <w:t>puis</w:t>
      </w:r>
      <w:r w:rsidRPr="00697DDA">
        <w:t xml:space="preserve"> TDM </w:t>
      </w:r>
    </w:p>
    <w:p w:rsidR="00697DDA" w:rsidRDefault="00697DDA" w:rsidP="00697DDA">
      <w:r w:rsidRPr="00697DDA">
        <w:t>Traitement chir</w:t>
      </w:r>
      <w:r w:rsidR="00046FBF">
        <w:t xml:space="preserve">urgical </w:t>
      </w:r>
      <w:r w:rsidRPr="00697DDA">
        <w:t xml:space="preserve"> si un fragment engendre une </w:t>
      </w:r>
      <w:r w:rsidR="00046FBF" w:rsidRPr="00697DDA">
        <w:t>lésions cérébrale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F-Plaies craniocérébrales</w:t>
      </w:r>
    </w:p>
    <w:p w:rsidR="0000614C" w:rsidRPr="00697DDA" w:rsidRDefault="00B51095" w:rsidP="00697DDA">
      <w:pPr>
        <w:numPr>
          <w:ilvl w:val="0"/>
          <w:numId w:val="14"/>
        </w:numPr>
      </w:pPr>
      <w:r w:rsidRPr="00697DDA">
        <w:t xml:space="preserve">Issue de matière cérébrale à travers un orifice osseux d’origine traumatique : plaie par projectile... </w:t>
      </w:r>
    </w:p>
    <w:p w:rsidR="0000614C" w:rsidRPr="00697DDA" w:rsidRDefault="00B51095" w:rsidP="00697DDA">
      <w:pPr>
        <w:numPr>
          <w:ilvl w:val="0"/>
          <w:numId w:val="14"/>
        </w:numPr>
      </w:pPr>
      <w:r w:rsidRPr="00697DDA">
        <w:t xml:space="preserve">TDM confirma le DGN orifice d’entre orifice de sortie </w:t>
      </w:r>
      <w:r w:rsidR="008E45BE" w:rsidRPr="00697DDA">
        <w:t>délabrement cérébral.</w:t>
      </w:r>
    </w:p>
    <w:p w:rsidR="0000614C" w:rsidRPr="00697DDA" w:rsidRDefault="00B51095" w:rsidP="00697DDA">
      <w:pPr>
        <w:numPr>
          <w:ilvl w:val="0"/>
          <w:numId w:val="14"/>
        </w:numPr>
      </w:pPr>
      <w:r w:rsidRPr="00697DDA">
        <w:t xml:space="preserve">TRT chirurgical en 2 temps 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G-Fistules de liquide cérébrospinal</w:t>
      </w:r>
    </w:p>
    <w:p w:rsidR="0000614C" w:rsidRPr="00697DDA" w:rsidRDefault="00B51095" w:rsidP="00697DDA">
      <w:pPr>
        <w:numPr>
          <w:ilvl w:val="0"/>
          <w:numId w:val="15"/>
        </w:numPr>
      </w:pPr>
      <w:r w:rsidRPr="00697DDA">
        <w:rPr>
          <w:b/>
          <w:bCs/>
        </w:rPr>
        <w:t>Rhinorrhée par fracture de l’étage antérieur</w:t>
      </w:r>
    </w:p>
    <w:p w:rsidR="0000614C" w:rsidRPr="00697DDA" w:rsidRDefault="008E45BE" w:rsidP="00697DDA">
      <w:pPr>
        <w:numPr>
          <w:ilvl w:val="0"/>
          <w:numId w:val="15"/>
        </w:numPr>
      </w:pPr>
      <w:r w:rsidRPr="00697DDA">
        <w:t>Brèche</w:t>
      </w:r>
      <w:r w:rsidR="00B51095" w:rsidRPr="00697DDA">
        <w:t xml:space="preserve"> ostéoméningée, écoulement de LCS dans les fosses nasales </w:t>
      </w:r>
    </w:p>
    <w:p w:rsidR="0000614C" w:rsidRPr="00697DDA" w:rsidRDefault="00B51095" w:rsidP="00697DDA">
      <w:pPr>
        <w:numPr>
          <w:ilvl w:val="0"/>
          <w:numId w:val="15"/>
        </w:numPr>
      </w:pPr>
      <w:r w:rsidRPr="00697DDA">
        <w:t xml:space="preserve">Risque de </w:t>
      </w:r>
      <w:r w:rsidR="008E45BE" w:rsidRPr="00697DDA">
        <w:t>méningite, manœuvre</w:t>
      </w:r>
      <w:r w:rsidRPr="00697DDA">
        <w:t xml:space="preserve"> de la </w:t>
      </w:r>
      <w:r w:rsidR="00752F4A" w:rsidRPr="00697DDA">
        <w:t>prière</w:t>
      </w:r>
    </w:p>
    <w:p w:rsidR="0000614C" w:rsidRPr="00697DDA" w:rsidRDefault="00B51095" w:rsidP="00697DDA">
      <w:pPr>
        <w:numPr>
          <w:ilvl w:val="0"/>
          <w:numId w:val="15"/>
        </w:numPr>
      </w:pPr>
      <w:r w:rsidRPr="00697DDA">
        <w:t xml:space="preserve">PL soustractives sinon fermeture chirurgicale du defect </w:t>
      </w:r>
      <w:r w:rsidR="008E45BE" w:rsidRPr="00697DDA">
        <w:t>au niveau</w:t>
      </w:r>
      <w:r w:rsidRPr="00697DDA">
        <w:t xml:space="preserve"> de l’etage</w:t>
      </w:r>
      <w:r w:rsidR="008E45BE">
        <w:t xml:space="preserve"> </w:t>
      </w:r>
      <w:r w:rsidRPr="00697DDA">
        <w:t xml:space="preserve">Ant. </w:t>
      </w:r>
    </w:p>
    <w:p w:rsidR="0000614C" w:rsidRPr="00697DDA" w:rsidRDefault="00B51095" w:rsidP="00697DDA">
      <w:pPr>
        <w:numPr>
          <w:ilvl w:val="0"/>
          <w:numId w:val="15"/>
        </w:numPr>
      </w:pPr>
      <w:r w:rsidRPr="00697DDA">
        <w:rPr>
          <w:b/>
          <w:bCs/>
        </w:rPr>
        <w:t>Otorrhée par fracture de l’os pétreux :</w:t>
      </w:r>
    </w:p>
    <w:p w:rsidR="0000614C" w:rsidRPr="00697DDA" w:rsidRDefault="00B51095" w:rsidP="00697DDA">
      <w:pPr>
        <w:numPr>
          <w:ilvl w:val="0"/>
          <w:numId w:val="15"/>
        </w:numPr>
      </w:pPr>
      <w:r w:rsidRPr="00697DDA">
        <w:t xml:space="preserve"> </w:t>
      </w:r>
      <w:r w:rsidR="008E45BE" w:rsidRPr="00697DDA">
        <w:t>Fractures</w:t>
      </w:r>
      <w:r w:rsidRPr="00697DDA">
        <w:t xml:space="preserve"> de l’os pétreux avec brèche </w:t>
      </w:r>
    </w:p>
    <w:p w:rsidR="0000614C" w:rsidRPr="00697DDA" w:rsidRDefault="00752F4A" w:rsidP="00697DDA">
      <w:pPr>
        <w:numPr>
          <w:ilvl w:val="0"/>
          <w:numId w:val="15"/>
        </w:numPr>
      </w:pPr>
      <w:r w:rsidRPr="00697DDA">
        <w:t xml:space="preserve">Méningée, </w:t>
      </w:r>
      <w:r w:rsidR="008E45BE" w:rsidRPr="00697DDA">
        <w:t>Pl soustractive</w:t>
      </w:r>
      <w:r w:rsidR="00B51095" w:rsidRPr="00697DDA">
        <w:t xml:space="preserve"> + DL </w:t>
      </w:r>
      <w:r w:rsidR="008E45BE" w:rsidRPr="00697DDA">
        <w:t>controlatéral</w:t>
      </w:r>
      <w:r w:rsidR="008E45BE" w:rsidRPr="00697DDA">
        <w:rPr>
          <w:b/>
          <w:bCs/>
        </w:rPr>
        <w:t>.</w:t>
      </w:r>
    </w:p>
    <w:p w:rsidR="00697DDA" w:rsidRPr="009E4DAF" w:rsidRDefault="00697DDA" w:rsidP="00697DDA">
      <w:pPr>
        <w:rPr>
          <w:b/>
          <w:bCs/>
          <w:sz w:val="28"/>
          <w:szCs w:val="28"/>
        </w:rPr>
      </w:pPr>
      <w:r w:rsidRPr="009E4DAF">
        <w:rPr>
          <w:b/>
          <w:bCs/>
          <w:sz w:val="28"/>
          <w:szCs w:val="28"/>
        </w:rPr>
        <w:t>H-Fistules carotidocaverneuses</w:t>
      </w:r>
    </w:p>
    <w:p w:rsidR="0000614C" w:rsidRPr="00697DDA" w:rsidRDefault="00B51095" w:rsidP="00697DDA">
      <w:pPr>
        <w:numPr>
          <w:ilvl w:val="0"/>
          <w:numId w:val="16"/>
        </w:numPr>
      </w:pPr>
      <w:r w:rsidRPr="00697DDA">
        <w:t xml:space="preserve">Traumatisme direct du sinus caverneux ou un arrachement de branches collatérales de la carotide interne. </w:t>
      </w:r>
    </w:p>
    <w:p w:rsidR="0000614C" w:rsidRPr="00697DDA" w:rsidRDefault="00B51095" w:rsidP="00697DDA">
      <w:pPr>
        <w:numPr>
          <w:ilvl w:val="0"/>
          <w:numId w:val="16"/>
        </w:numPr>
      </w:pPr>
      <w:r w:rsidRPr="00697DDA">
        <w:t xml:space="preserve">Exophtalmie pulsatile. </w:t>
      </w:r>
    </w:p>
    <w:p w:rsidR="0000614C" w:rsidRPr="00697DDA" w:rsidRDefault="00B51095" w:rsidP="00697DDA">
      <w:pPr>
        <w:numPr>
          <w:ilvl w:val="0"/>
          <w:numId w:val="16"/>
        </w:numPr>
      </w:pPr>
      <w:r w:rsidRPr="00697DDA">
        <w:t xml:space="preserve">DGN </w:t>
      </w:r>
      <w:r w:rsidR="00752F4A" w:rsidRPr="00697DDA">
        <w:t>: angiographies</w:t>
      </w:r>
      <w:r w:rsidRPr="00697DDA">
        <w:t xml:space="preserve"> carotidiennes sélectives. </w:t>
      </w:r>
    </w:p>
    <w:p w:rsidR="0000614C" w:rsidRPr="00697DDA" w:rsidRDefault="008E45BE" w:rsidP="00697DDA">
      <w:pPr>
        <w:numPr>
          <w:ilvl w:val="0"/>
          <w:numId w:val="16"/>
        </w:numPr>
      </w:pPr>
      <w:r w:rsidRPr="00697DDA">
        <w:t>TRT :</w:t>
      </w:r>
      <w:r w:rsidR="00B51095" w:rsidRPr="00697DDA">
        <w:t xml:space="preserve"> pose de ballonnets largables au niveau de la fistule. </w:t>
      </w:r>
    </w:p>
    <w:p w:rsidR="00697DDA" w:rsidRPr="009E4DAF" w:rsidRDefault="009E4DAF" w:rsidP="00697D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VI-</w:t>
      </w:r>
      <w:r w:rsidR="00697DDA" w:rsidRPr="009E4DAF">
        <w:rPr>
          <w:b/>
          <w:bCs/>
          <w:sz w:val="32"/>
          <w:szCs w:val="32"/>
        </w:rPr>
        <w:t>Complications</w:t>
      </w:r>
      <w:r w:rsidRPr="009E4DAF">
        <w:rPr>
          <w:b/>
          <w:bCs/>
          <w:sz w:val="32"/>
          <w:szCs w:val="32"/>
        </w:rPr>
        <w:t xml:space="preserve"> et prise </w:t>
      </w:r>
      <w:r w:rsidR="00752F4A" w:rsidRPr="009E4DAF">
        <w:rPr>
          <w:b/>
          <w:bCs/>
          <w:sz w:val="32"/>
          <w:szCs w:val="32"/>
        </w:rPr>
        <w:t>en charge</w:t>
      </w:r>
    </w:p>
    <w:p w:rsidR="0000614C" w:rsidRPr="00CB4F4C" w:rsidRDefault="00B51095" w:rsidP="00CB4F4C">
      <w:pPr>
        <w:rPr>
          <w:u w:val="single"/>
        </w:rPr>
      </w:pPr>
      <w:r w:rsidRPr="00CB4F4C">
        <w:rPr>
          <w:b/>
          <w:bCs/>
          <w:u w:val="single"/>
        </w:rPr>
        <w:t>Épilepsie post-traumatique :</w:t>
      </w:r>
    </w:p>
    <w:p w:rsidR="0000614C" w:rsidRPr="00697DDA" w:rsidRDefault="008E45BE" w:rsidP="00697DDA">
      <w:pPr>
        <w:numPr>
          <w:ilvl w:val="0"/>
          <w:numId w:val="17"/>
        </w:numPr>
      </w:pPr>
      <w:r w:rsidRPr="00697DDA">
        <w:t>Environ</w:t>
      </w:r>
      <w:r w:rsidR="00B51095" w:rsidRPr="00697DDA">
        <w:t xml:space="preserve"> 1 ou 2 mois après le traumatisme </w:t>
      </w:r>
    </w:p>
    <w:p w:rsidR="0000614C" w:rsidRPr="00697DDA" w:rsidRDefault="00B51095" w:rsidP="00697DDA">
      <w:pPr>
        <w:numPr>
          <w:ilvl w:val="0"/>
          <w:numId w:val="17"/>
        </w:numPr>
      </w:pPr>
      <w:r w:rsidRPr="00697DDA">
        <w:t xml:space="preserve">Mettre le malade sous </w:t>
      </w:r>
      <w:r w:rsidR="00752F4A" w:rsidRPr="00697DDA">
        <w:t>gardénal</w:t>
      </w:r>
      <w:r w:rsidR="008E45BE">
        <w:t xml:space="preserve"> jusqu’à </w:t>
      </w:r>
      <w:r w:rsidR="00752F4A" w:rsidRPr="00697DDA">
        <w:t>disparition</w:t>
      </w:r>
      <w:r w:rsidRPr="00697DDA">
        <w:t xml:space="preserve"> des signes </w:t>
      </w:r>
      <w:r w:rsidR="00752F4A" w:rsidRPr="00697DDA">
        <w:t>électriques</w:t>
      </w:r>
    </w:p>
    <w:p w:rsidR="0000614C" w:rsidRPr="00CB4F4C" w:rsidRDefault="008E45BE" w:rsidP="00CB4F4C">
      <w:pPr>
        <w:rPr>
          <w:u w:val="single"/>
        </w:rPr>
      </w:pPr>
      <w:r w:rsidRPr="00CB4F4C">
        <w:rPr>
          <w:b/>
          <w:bCs/>
          <w:u w:val="single"/>
        </w:rPr>
        <w:t>Hydrocéphalie :</w:t>
      </w:r>
      <w:r w:rsidR="00B51095" w:rsidRPr="00CB4F4C">
        <w:rPr>
          <w:b/>
          <w:bCs/>
          <w:u w:val="single"/>
        </w:rPr>
        <w:t xml:space="preserve"> </w:t>
      </w:r>
    </w:p>
    <w:p w:rsidR="00697DDA" w:rsidRPr="00697DDA" w:rsidRDefault="00697DDA" w:rsidP="00697DDA">
      <w:r w:rsidRPr="00697DDA">
        <w:t xml:space="preserve">Soit par trouble de la </w:t>
      </w:r>
      <w:r w:rsidR="00752F4A" w:rsidRPr="00697DDA">
        <w:t>résorption</w:t>
      </w:r>
      <w:r w:rsidRPr="00697DDA">
        <w:t xml:space="preserve"> : </w:t>
      </w:r>
      <w:r w:rsidR="008E45BE" w:rsidRPr="00697DDA">
        <w:t>hémorragie méningé</w:t>
      </w:r>
    </w:p>
    <w:p w:rsidR="00697DDA" w:rsidRPr="00697DDA" w:rsidRDefault="00697DDA" w:rsidP="00697DDA">
      <w:r w:rsidRPr="00697DDA">
        <w:t>Soit par trouble de la circulation </w:t>
      </w:r>
      <w:r w:rsidR="00752F4A" w:rsidRPr="00697DDA">
        <w:t>: caillot</w:t>
      </w:r>
      <w:r w:rsidRPr="00697DDA">
        <w:t xml:space="preserve"> de sang enclavé </w:t>
      </w:r>
    </w:p>
    <w:p w:rsidR="00CB4F4C" w:rsidRPr="00CB4F4C" w:rsidRDefault="00B51095" w:rsidP="00CB4F4C">
      <w:pPr>
        <w:rPr>
          <w:b/>
          <w:bCs/>
          <w:u w:val="single"/>
        </w:rPr>
      </w:pPr>
      <w:r w:rsidRPr="00CB4F4C">
        <w:rPr>
          <w:b/>
          <w:bCs/>
          <w:u w:val="single"/>
        </w:rPr>
        <w:t>Complications infectieuses :</w:t>
      </w:r>
    </w:p>
    <w:p w:rsidR="0000614C" w:rsidRPr="00697DDA" w:rsidRDefault="00B51095" w:rsidP="00CB4F4C">
      <w:r w:rsidRPr="00697DDA">
        <w:rPr>
          <w:i/>
          <w:iCs/>
        </w:rPr>
        <w:t xml:space="preserve">Abcès </w:t>
      </w:r>
      <w:r w:rsidR="008E45BE" w:rsidRPr="00697DDA">
        <w:rPr>
          <w:i/>
          <w:iCs/>
        </w:rPr>
        <w:t>cérébral méningite</w:t>
      </w:r>
      <w:r w:rsidRPr="00697DDA">
        <w:rPr>
          <w:i/>
          <w:iCs/>
        </w:rPr>
        <w:t xml:space="preserve"> post-traumatique  Thrombophlébites septiques Empyèmes sous-duraux</w:t>
      </w:r>
    </w:p>
    <w:p w:rsidR="00697DDA" w:rsidRPr="009E4DAF" w:rsidRDefault="00697DDA" w:rsidP="00697DDA">
      <w:pPr>
        <w:rPr>
          <w:b/>
          <w:bCs/>
          <w:sz w:val="32"/>
          <w:szCs w:val="32"/>
        </w:rPr>
      </w:pPr>
      <w:r w:rsidRPr="009E4DAF">
        <w:rPr>
          <w:b/>
          <w:bCs/>
          <w:sz w:val="32"/>
          <w:szCs w:val="32"/>
        </w:rPr>
        <w:t>VI</w:t>
      </w:r>
      <w:r w:rsidR="000C663D">
        <w:rPr>
          <w:b/>
          <w:bCs/>
          <w:sz w:val="32"/>
          <w:szCs w:val="32"/>
        </w:rPr>
        <w:t>I</w:t>
      </w:r>
      <w:r w:rsidRPr="009E4DAF">
        <w:rPr>
          <w:b/>
          <w:bCs/>
          <w:sz w:val="32"/>
          <w:szCs w:val="32"/>
        </w:rPr>
        <w:t>-Pronostic des traumatismes crâniens</w:t>
      </w:r>
    </w:p>
    <w:p w:rsidR="00697DDA" w:rsidRPr="00697DDA" w:rsidRDefault="00697DDA" w:rsidP="00697DDA">
      <w:r w:rsidRPr="00697DDA">
        <w:t xml:space="preserve">– la prise en charge sur les lieux de l’accident et dans les </w:t>
      </w:r>
      <w:r w:rsidR="008E45BE" w:rsidRPr="00697DDA">
        <w:t>hôpitaux.</w:t>
      </w:r>
    </w:p>
    <w:p w:rsidR="00697DDA" w:rsidRPr="00697DDA" w:rsidRDefault="00697DDA" w:rsidP="00697DDA">
      <w:r w:rsidRPr="00697DDA">
        <w:t xml:space="preserve">– </w:t>
      </w:r>
      <w:r w:rsidR="00752F4A" w:rsidRPr="00697DDA">
        <w:t xml:space="preserve">l’âge. </w:t>
      </w:r>
    </w:p>
    <w:p w:rsidR="00697DDA" w:rsidRPr="00697DDA" w:rsidRDefault="00697DDA" w:rsidP="00697DDA">
      <w:r w:rsidRPr="00697DDA">
        <w:t>– l’état clinique initial (GCS</w:t>
      </w:r>
      <w:r w:rsidR="00752F4A" w:rsidRPr="00697DDA">
        <w:t xml:space="preserve">). </w:t>
      </w:r>
    </w:p>
    <w:p w:rsidR="00697DDA" w:rsidRPr="00697DDA" w:rsidRDefault="00697DDA" w:rsidP="00697DDA">
      <w:r w:rsidRPr="00697DDA">
        <w:t xml:space="preserve">– le type de lésions </w:t>
      </w:r>
      <w:r w:rsidR="00752F4A" w:rsidRPr="00697DDA">
        <w:t xml:space="preserve">cérébrales. </w:t>
      </w:r>
    </w:p>
    <w:p w:rsidR="00697DDA" w:rsidRDefault="00697DDA" w:rsidP="00697DDA">
      <w:r w:rsidRPr="00697DDA">
        <w:t xml:space="preserve">– l’association à un polytraumatisme. </w:t>
      </w:r>
    </w:p>
    <w:p w:rsidR="000C663D" w:rsidRDefault="000C663D" w:rsidP="00697DDA">
      <w:pPr>
        <w:rPr>
          <w:b/>
          <w:bCs/>
          <w:sz w:val="32"/>
          <w:szCs w:val="32"/>
        </w:rPr>
      </w:pPr>
      <w:r w:rsidRPr="000C663D">
        <w:rPr>
          <w:b/>
          <w:bCs/>
          <w:sz w:val="32"/>
          <w:szCs w:val="32"/>
        </w:rPr>
        <w:t>VIII-Conclusion</w:t>
      </w:r>
    </w:p>
    <w:p w:rsidR="000C663D" w:rsidRDefault="000C663D" w:rsidP="000C663D">
      <w:r>
        <w:t xml:space="preserve">-Pathologie </w:t>
      </w:r>
      <w:r w:rsidR="008E45BE">
        <w:t>très fréquente</w:t>
      </w:r>
      <w:r w:rsidR="00752F4A">
        <w:t>, touchant</w:t>
      </w:r>
      <w:r>
        <w:t xml:space="preserve"> une population jeune </w:t>
      </w:r>
    </w:p>
    <w:p w:rsidR="00697DDA" w:rsidRDefault="000C663D" w:rsidP="008E45BE">
      <w:r>
        <w:t xml:space="preserve">-De la précocité de la prise en charge en </w:t>
      </w:r>
      <w:r w:rsidR="00752F4A">
        <w:t>dépend</w:t>
      </w:r>
      <w:r>
        <w:t xml:space="preserve"> le </w:t>
      </w:r>
      <w:r w:rsidR="00752F4A">
        <w:t>pronostic</w:t>
      </w:r>
      <w:r>
        <w:t>.</w:t>
      </w:r>
      <w:bookmarkStart w:id="0" w:name="_GoBack"/>
      <w:bookmarkEnd w:id="0"/>
    </w:p>
    <w:p w:rsidR="00697DDA" w:rsidRDefault="00697DDA" w:rsidP="00697DDA"/>
    <w:sectPr w:rsidR="00697DDA" w:rsidSect="00EC1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CB9"/>
    <w:multiLevelType w:val="hybridMultilevel"/>
    <w:tmpl w:val="24C4BF76"/>
    <w:lvl w:ilvl="0" w:tplc="A3963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CFC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5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EB2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1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C53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C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A80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23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0000"/>
    <w:multiLevelType w:val="hybridMultilevel"/>
    <w:tmpl w:val="545808CE"/>
    <w:lvl w:ilvl="0" w:tplc="174C1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AF3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28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CA1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0A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95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81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CE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F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365"/>
    <w:multiLevelType w:val="hybridMultilevel"/>
    <w:tmpl w:val="BBC2821E"/>
    <w:lvl w:ilvl="0" w:tplc="2550D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31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2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D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8C3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45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4D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E9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E7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779"/>
    <w:multiLevelType w:val="hybridMultilevel"/>
    <w:tmpl w:val="DF38E944"/>
    <w:lvl w:ilvl="0" w:tplc="74EC1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427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6C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8D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4A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44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97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4A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A2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B11"/>
    <w:multiLevelType w:val="hybridMultilevel"/>
    <w:tmpl w:val="91FE41F8"/>
    <w:lvl w:ilvl="0" w:tplc="260CDE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6D3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2F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F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0F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27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62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C0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9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FD8"/>
    <w:multiLevelType w:val="hybridMultilevel"/>
    <w:tmpl w:val="3702D91A"/>
    <w:lvl w:ilvl="0" w:tplc="3E884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4B1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CA5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05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29E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E8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6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030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63A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676"/>
    <w:multiLevelType w:val="hybridMultilevel"/>
    <w:tmpl w:val="DBACEC36"/>
    <w:lvl w:ilvl="0" w:tplc="5E0C9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E5E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92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B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82A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63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C8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8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974"/>
    <w:multiLevelType w:val="hybridMultilevel"/>
    <w:tmpl w:val="C9B6C902"/>
    <w:lvl w:ilvl="0" w:tplc="E4ECF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AE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2C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8C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64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E9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45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C5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AE7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29CB"/>
    <w:multiLevelType w:val="hybridMultilevel"/>
    <w:tmpl w:val="2DFC8428"/>
    <w:lvl w:ilvl="0" w:tplc="8DBCD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E9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015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0B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40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0DD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6C0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A6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C68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545EF"/>
    <w:multiLevelType w:val="hybridMultilevel"/>
    <w:tmpl w:val="434E7292"/>
    <w:lvl w:ilvl="0" w:tplc="DB04E2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C2F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3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45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81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B6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80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44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46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142"/>
    <w:multiLevelType w:val="hybridMultilevel"/>
    <w:tmpl w:val="24A2C3C4"/>
    <w:lvl w:ilvl="0" w:tplc="C7A0F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289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478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4CA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49B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2E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63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36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CEE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0D15"/>
    <w:multiLevelType w:val="hybridMultilevel"/>
    <w:tmpl w:val="3B7C7FB8"/>
    <w:lvl w:ilvl="0" w:tplc="31AE5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044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AB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26F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A9E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D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626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E6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4E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41B"/>
    <w:multiLevelType w:val="hybridMultilevel"/>
    <w:tmpl w:val="BE380B86"/>
    <w:lvl w:ilvl="0" w:tplc="8A6A6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83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9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488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6E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8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9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F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6C2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6447"/>
    <w:multiLevelType w:val="hybridMultilevel"/>
    <w:tmpl w:val="7348314C"/>
    <w:lvl w:ilvl="0" w:tplc="84C63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60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21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CC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C6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21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58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0FB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B0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960EE"/>
    <w:multiLevelType w:val="hybridMultilevel"/>
    <w:tmpl w:val="AFC0FDBE"/>
    <w:lvl w:ilvl="0" w:tplc="0082E0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2DE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2B2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8A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055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0F3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8F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8BA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E8E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54C2"/>
    <w:multiLevelType w:val="hybridMultilevel"/>
    <w:tmpl w:val="9EFEECF2"/>
    <w:lvl w:ilvl="0" w:tplc="A530A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62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A6B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01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49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6D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CD8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454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21A"/>
    <w:multiLevelType w:val="hybridMultilevel"/>
    <w:tmpl w:val="37C61314"/>
    <w:lvl w:ilvl="0" w:tplc="498E3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C9F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42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1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858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4B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ED9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8E1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A7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23664"/>
    <w:multiLevelType w:val="hybridMultilevel"/>
    <w:tmpl w:val="B3F8A308"/>
    <w:lvl w:ilvl="0" w:tplc="EA02D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60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2F5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EF9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7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E2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1A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20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2F0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DA"/>
    <w:rsid w:val="0000614C"/>
    <w:rsid w:val="00046FBF"/>
    <w:rsid w:val="000C663D"/>
    <w:rsid w:val="002965AF"/>
    <w:rsid w:val="00426D82"/>
    <w:rsid w:val="004B0E0A"/>
    <w:rsid w:val="00506154"/>
    <w:rsid w:val="0057630D"/>
    <w:rsid w:val="00697DDA"/>
    <w:rsid w:val="00752F4A"/>
    <w:rsid w:val="00766DF0"/>
    <w:rsid w:val="007713BB"/>
    <w:rsid w:val="0080585F"/>
    <w:rsid w:val="00832D6A"/>
    <w:rsid w:val="008E45BE"/>
    <w:rsid w:val="00953249"/>
    <w:rsid w:val="009E4DAF"/>
    <w:rsid w:val="00B51095"/>
    <w:rsid w:val="00C06E0C"/>
    <w:rsid w:val="00CB4F4C"/>
    <w:rsid w:val="00E152F3"/>
    <w:rsid w:val="00EC112E"/>
    <w:rsid w:val="00F3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D00"/>
  <w15:docId w15:val="{94D1886A-1355-48C6-B77C-EA85A85E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7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38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18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63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8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204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74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11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16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81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300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6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355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1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38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1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63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23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1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15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590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776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4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582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9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8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5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09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6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25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841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72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79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4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841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582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4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62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69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THINKPAD X270</cp:lastModifiedBy>
  <cp:revision>8</cp:revision>
  <dcterms:created xsi:type="dcterms:W3CDTF">2020-05-07T15:22:00Z</dcterms:created>
  <dcterms:modified xsi:type="dcterms:W3CDTF">2020-05-07T18:19:00Z</dcterms:modified>
</cp:coreProperties>
</file>