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Pr Abdeslam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Djennane</w:t>
      </w:r>
      <w:proofErr w:type="spell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Université de Batna, Faculté de médecine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Cours physiopathologie: 3</w:t>
      </w:r>
      <w:r w:rsidRPr="00DD6B9D">
        <w:rPr>
          <w:rFonts w:ascii="Lucida Sans Unicode" w:eastAsia="Times New Roman" w:hAnsi="Lucida Sans Unicode" w:cs="Lucida Sans Unicode"/>
          <w:color w:val="353535"/>
          <w:sz w:val="13"/>
          <w:szCs w:val="13"/>
          <w:vertAlign w:val="superscript"/>
          <w:lang w:eastAsia="fr-FR"/>
        </w:rPr>
        <w:t>ème</w:t>
      </w: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 année médecine</w:t>
      </w:r>
    </w:p>
    <w:p w:rsidR="00DD6B9D" w:rsidRPr="00DD6B9D" w:rsidRDefault="00DD6B9D" w:rsidP="00DD6B9D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 </w:t>
      </w:r>
    </w:p>
    <w:p w:rsidR="00DD6B9D" w:rsidRPr="00DD6B9D" w:rsidRDefault="00DD6B9D" w:rsidP="00DD6B9D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 </w:t>
      </w:r>
    </w:p>
    <w:p w:rsidR="00DD6B9D" w:rsidRPr="00DD6B9D" w:rsidRDefault="00DD6B9D" w:rsidP="00DD6B9D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L’œdème aigu du poumon</w:t>
      </w:r>
    </w:p>
    <w:p w:rsidR="00DD6B9D" w:rsidRPr="00DD6B9D" w:rsidRDefault="00DD6B9D" w:rsidP="00DD6B9D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 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Introduction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L'OAP est un syndrome asphyxique secondaire à la présence de quantité anormalement élevée de liquide dans le secteur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extravascualire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pulmonaire (interstitiel et/ou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alévéolaire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C'est une cause fréquente de consultation et d'hospitalisation dans les services d'urgences.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Il réalise dans la forme la plus grave un tableau d'insuffisance respiratoire aiguë mettant en jeu le pronostic vital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Physiopathologie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</w:t>
      </w: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A l'état physiologique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il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existe en permanence à travers l'endothélium vasculaire un flux liquidien (F) passant du capillaire vers l'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interstitium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qui sera drainé par les lymphatiques pulmonaires.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Ce flux liquidien est lié à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la perméabilité et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- pressions de part et d'autre de la membrane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-capillaire selon l'équation de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Starling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fig1 :" style="width:23.75pt;height:23.75pt"/>
        </w:pic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cette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quantité de liquide est en permanence drainée par les lymphatiques pulmonaires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Q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Lymph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= 10 à 20 cc/h.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Ce débit augmente jusqu'à 10 fois la normale en cas d'accumulation en extravasculaire de liquide.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Quand cette capacité de drainage est dépassée, il y'aura une accumulation de liquide dans l'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interstitium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: œdème interstitiel puis au niveau alvéolaire.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-Constitution de l’œdème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 œdème pulmonaire apparaît lorsque le flux liquidien allant du sang capillaire vers le secteur interstitiel dépasse les possibilités de drainage lymphatique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[Q' = QF - Q </w:t>
      </w:r>
      <w:proofErr w:type="spellStart"/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Lymph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]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--&gt; Quantité du liquide accumulée en extravasculaire</w:t>
      </w:r>
    </w:p>
    <w:p w:rsidR="00DD6B9D" w:rsidRPr="00DD6B9D" w:rsidRDefault="00DD6B9D" w:rsidP="00DD6B9D">
      <w:pPr>
        <w:numPr>
          <w:ilvl w:val="0"/>
          <w:numId w:val="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augmentation du flux (F) et/ou diminution du Q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Lymph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Q' = QF - Q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Lymph</w:t>
      </w:r>
      <w:proofErr w:type="spell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Q' =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k[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(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Pcap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–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Pint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) – (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Ponc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cap -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Ponc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)] - Q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Lymph</w:t>
      </w:r>
      <w:proofErr w:type="spellEnd"/>
    </w:p>
    <w:p w:rsidR="00DD6B9D" w:rsidRPr="00DD6B9D" w:rsidRDefault="00DD6B9D" w:rsidP="00DD6B9D">
      <w:pPr>
        <w:numPr>
          <w:ilvl w:val="0"/>
          <w:numId w:val="2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D'après cette équation, l'OAP peut être théoriquement liée à l'un des mécanismes suivants de façon plus ou moins associés :</w:t>
      </w:r>
    </w:p>
    <w:p w:rsidR="00DD6B9D" w:rsidRPr="00DD6B9D" w:rsidRDefault="00DD6B9D" w:rsidP="00DD6B9D">
      <w:pPr>
        <w:numPr>
          <w:ilvl w:val="0"/>
          <w:numId w:val="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Augmentation de la perméabilité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-capillaire (augmentation de K).</w:t>
      </w:r>
    </w:p>
    <w:p w:rsidR="00DD6B9D" w:rsidRPr="00DD6B9D" w:rsidRDefault="00DD6B9D" w:rsidP="00DD6B9D">
      <w:pPr>
        <w:numPr>
          <w:ilvl w:val="0"/>
          <w:numId w:val="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Augmentation de la pression hydrostatique capillaire.</w:t>
      </w:r>
    </w:p>
    <w:p w:rsidR="00DD6B9D" w:rsidRPr="00DD6B9D" w:rsidRDefault="00DD6B9D" w:rsidP="00DD6B9D">
      <w:pPr>
        <w:numPr>
          <w:ilvl w:val="0"/>
          <w:numId w:val="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Augmentation de la pression oncotique interstitielle.</w:t>
      </w:r>
    </w:p>
    <w:p w:rsidR="00DD6B9D" w:rsidRPr="00DD6B9D" w:rsidRDefault="00DD6B9D" w:rsidP="00DD6B9D">
      <w:pPr>
        <w:numPr>
          <w:ilvl w:val="0"/>
          <w:numId w:val="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Baisse de la pression oncotique plasmatique.</w:t>
      </w:r>
    </w:p>
    <w:p w:rsidR="00DD6B9D" w:rsidRPr="00DD6B9D" w:rsidRDefault="00DD6B9D" w:rsidP="00DD6B9D">
      <w:pPr>
        <w:numPr>
          <w:ilvl w:val="0"/>
          <w:numId w:val="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Baisse du débit lymphatique.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En réalité, seuls les deux premiers sont susceptibles d'engendrer un OAP; les autres jouent le rôle de facteurs favorisants.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On oppose donc deux types d'OAP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- </w:t>
      </w: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u w:val="single"/>
          <w:lang w:eastAsia="fr-FR"/>
        </w:rPr>
        <w:t xml:space="preserve">Hémodynamique ou hydrostatique ou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u w:val="single"/>
          <w:lang w:eastAsia="fr-FR"/>
        </w:rPr>
        <w:t>cardiogénique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 </w:t>
      </w: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(par augmentation de pression hydrostatique capillaire).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u w:val="single"/>
          <w:lang w:eastAsia="fr-FR"/>
        </w:rPr>
        <w:t>- Lésionnel</w:t>
      </w: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 (par augmentation de la perméabilité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alvéolocapillaire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).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- les conséquences respiratoires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L'inondation et le collapsus alvéolaire sont responsables de </w:t>
      </w: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troubles respiratoires fonctionnelles :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baisse de la capacité résiduelle fonctionnelle (CRF).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lastRenderedPageBreak/>
        <w:t xml:space="preserve">Une baisse de 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compliance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pulmonaire.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augmentation des résistances des voies aériennes.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augmentation du travail respiratoire.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des conséquences </w:t>
      </w:r>
      <w:proofErr w:type="gram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gazométriques ,</w:t>
      </w:r>
      <w:proofErr w:type="gram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qui sont: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hypoxémie par effet shunt (V/P diminué) voir un shunt vrai (V/P nulle).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hypocapnie avec une alcalose respiratoire par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hyperventialtion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réflexe d'origine hypoxémique</w:t>
      </w:r>
    </w:p>
    <w:p w:rsidR="00DD6B9D" w:rsidRPr="00DD6B9D" w:rsidRDefault="00DD6B9D" w:rsidP="00DD6B9D">
      <w:pPr>
        <w:numPr>
          <w:ilvl w:val="0"/>
          <w:numId w:val="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hypercapnie avec une acidose respiratoire par épuisement respiratoire et/ou une acidose métabolique d'origine lactique par hypoxémie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-Résorption du liquide d’œdème</w:t>
      </w:r>
    </w:p>
    <w:p w:rsidR="00DD6B9D" w:rsidRPr="00DD6B9D" w:rsidRDefault="00DD6B9D" w:rsidP="00DD6B9D">
      <w:pPr>
        <w:numPr>
          <w:ilvl w:val="0"/>
          <w:numId w:val="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nécessaire à la guérison de l’œdème</w:t>
      </w:r>
    </w:p>
    <w:p w:rsidR="00DD6B9D" w:rsidRPr="00DD6B9D" w:rsidRDefault="00DD6B9D" w:rsidP="00DD6B9D">
      <w:pPr>
        <w:numPr>
          <w:ilvl w:val="0"/>
          <w:numId w:val="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depuis l’alvéole vers l’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interstitium</w:t>
      </w:r>
      <w:proofErr w:type="spellEnd"/>
    </w:p>
    <w:p w:rsidR="00DD6B9D" w:rsidRPr="00DD6B9D" w:rsidRDefault="00DD6B9D" w:rsidP="00DD6B9D">
      <w:pPr>
        <w:numPr>
          <w:ilvl w:val="0"/>
          <w:numId w:val="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dépend d’un transport ionique actif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transépithélial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qui crée un gradient osmotique menant à une réabsorption d’eau vers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l’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interstitium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.</w:t>
      </w:r>
      <w:proofErr w:type="gramEnd"/>
    </w:p>
    <w:p w:rsidR="00DD6B9D" w:rsidRPr="00DD6B9D" w:rsidRDefault="00DD6B9D" w:rsidP="00DD6B9D">
      <w:pPr>
        <w:numPr>
          <w:ilvl w:val="0"/>
          <w:numId w:val="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le transport d’eau suit un gradient de concentration ionique, principalement de sodium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 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A-L'OAP 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cardiogénique</w:t>
      </w:r>
      <w:proofErr w:type="spell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L'OAP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cardiogénique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est un OAP hémodynamique secondaire à l'élévation anormale de la pression hydrostatique capillaire.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membrane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alvéolocapillaire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est intacte et le liquide pulmonaire est donc de type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transudatif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pauvre en protéines.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Selon l’équation de 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Gaar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PCP= POG + 0,4(PAP-POG)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l'augmentation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de la pression hydrostatique capillaire est la conséquence d'une élévation de la POG en rapport avec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1- Une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valvulopathie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mitrale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sténosante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(RM)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ou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plus rarement un myxome de l'OG par trouble de l'écoulement sanguin de l'OG vers le VG.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Dans ce cas, la POG est augmentée alors que la pression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télédiastolique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du VG (PTDVG) est normale.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2- Une insuffisance ventriculaire gauche (IVG) : augmentation de PTDVG</w:t>
      </w:r>
    </w:p>
    <w:p w:rsidR="00DD6B9D" w:rsidRPr="00DD6B9D" w:rsidRDefault="00DD6B9D" w:rsidP="00DD6B9D">
      <w:pPr>
        <w:numPr>
          <w:ilvl w:val="0"/>
          <w:numId w:val="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dysfonction systolique du VG :</w:t>
      </w:r>
    </w:p>
    <w:p w:rsidR="00DD6B9D" w:rsidRPr="00DD6B9D" w:rsidRDefault="00DD6B9D" w:rsidP="00DD6B9D">
      <w:pPr>
        <w:numPr>
          <w:ilvl w:val="1"/>
          <w:numId w:val="6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anomalie de la contractilité myocardique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IDM, cardiomyopathie dilatée…,</w:t>
      </w:r>
    </w:p>
    <w:p w:rsidR="00DD6B9D" w:rsidRPr="00DD6B9D" w:rsidRDefault="00DD6B9D" w:rsidP="00DD6B9D">
      <w:pPr>
        <w:numPr>
          <w:ilvl w:val="0"/>
          <w:numId w:val="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</w:p>
    <w:p w:rsidR="00DD6B9D" w:rsidRPr="00DD6B9D" w:rsidRDefault="00DD6B9D" w:rsidP="00DD6B9D">
      <w:pPr>
        <w:numPr>
          <w:ilvl w:val="1"/>
          <w:numId w:val="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surcharge volumétrique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(IM aiguë : flux systolique du VG vers l'OG)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une surcharge barométrique (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RAo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, HTA...)</w:t>
      </w:r>
    </w:p>
    <w:p w:rsidR="00DD6B9D" w:rsidRPr="00DD6B9D" w:rsidRDefault="00DD6B9D" w:rsidP="00DD6B9D">
      <w:pPr>
        <w:numPr>
          <w:ilvl w:val="0"/>
          <w:numId w:val="8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</w:p>
    <w:p w:rsidR="00DD6B9D" w:rsidRPr="00DD6B9D" w:rsidRDefault="00DD6B9D" w:rsidP="00DD6B9D">
      <w:pPr>
        <w:numPr>
          <w:ilvl w:val="1"/>
          <w:numId w:val="8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et/ou une dysfonction diastolique du VG avec une anomalie de 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compliance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du VG et trouble de la relaxation ventriculaire gauche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cardiopathie ischémique,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troubles du rythme,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cardiopathie hypertrophique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..</w:t>
      </w:r>
      <w:proofErr w:type="gram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Dans les deux cas, la POG et la pression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télédiastolique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du VG sont augmentées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Clinique :</w:t>
      </w:r>
    </w:p>
    <w:p w:rsidR="00DD6B9D" w:rsidRPr="00DD6B9D" w:rsidRDefault="00DD6B9D" w:rsidP="00DD6B9D">
      <w:pPr>
        <w:numPr>
          <w:ilvl w:val="0"/>
          <w:numId w:val="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oppression thoracique angoissante</w:t>
      </w:r>
    </w:p>
    <w:p w:rsidR="00DD6B9D" w:rsidRPr="00DD6B9D" w:rsidRDefault="00DD6B9D" w:rsidP="00DD6B9D">
      <w:pPr>
        <w:numPr>
          <w:ilvl w:val="0"/>
          <w:numId w:val="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dyspnée intense de décubitus avec orthopnée et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tachypnée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: patient assis dans son lit penché en avant.</w:t>
      </w:r>
    </w:p>
    <w:p w:rsidR="00DD6B9D" w:rsidRPr="00DD6B9D" w:rsidRDefault="00DD6B9D" w:rsidP="00DD6B9D">
      <w:pPr>
        <w:numPr>
          <w:ilvl w:val="0"/>
          <w:numId w:val="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Toux quinteuse et incessante d'abord sèche puis ramenant une expectoration abondante mousseuse blanchâtre ou rosée saumonée ne soulageant pas le malade.</w:t>
      </w:r>
    </w:p>
    <w:p w:rsidR="00DD6B9D" w:rsidRPr="00DD6B9D" w:rsidRDefault="00DD6B9D" w:rsidP="00DD6B9D">
      <w:pPr>
        <w:numPr>
          <w:ilvl w:val="0"/>
          <w:numId w:val="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râles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crépitants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perçus aux deux bases puis envahissant la totalité des poumons en « marée montante »,</w:t>
      </w:r>
    </w:p>
    <w:p w:rsidR="00DD6B9D" w:rsidRPr="00DD6B9D" w:rsidRDefault="00DD6B9D" w:rsidP="00DD6B9D">
      <w:pPr>
        <w:numPr>
          <w:ilvl w:val="0"/>
          <w:numId w:val="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lastRenderedPageBreak/>
        <w:t>une tachycardie, un bruit de galop, un souffle ou un roulement orientant vers une pathologie valvulaire causale.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Paraclinique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 radiographie thoracique</w:t>
      </w:r>
    </w:p>
    <w:p w:rsidR="00DD6B9D" w:rsidRPr="00DD6B9D" w:rsidRDefault="00DD6B9D" w:rsidP="00DD6B9D">
      <w:pPr>
        <w:numPr>
          <w:ilvl w:val="0"/>
          <w:numId w:val="10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 œdème alvéolaire avec des opacités floconneuses confluentes non systématisées prédominantes au niveau des bases et aux hiles en ailes de papillon associées à un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bronchogramme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aérien.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Les gaz du sang montrent des signes non spécifiques avec</w:t>
      </w:r>
    </w:p>
    <w:p w:rsidR="00DD6B9D" w:rsidRPr="00DD6B9D" w:rsidRDefault="00DD6B9D" w:rsidP="00DD6B9D">
      <w:pPr>
        <w:numPr>
          <w:ilvl w:val="0"/>
          <w:numId w:val="1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hypoxémie associée à une hypocapnie avec une alcalose respiratoire du faite de l'hyperventilation.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L'ECG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des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signes d'IDM en évolution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des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troubles du rythme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 ECG normal n'élimine pas l'origine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cardiogénique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de l'OAP.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L'échographie cardiaque</w:t>
      </w:r>
    </w:p>
    <w:p w:rsidR="00DD6B9D" w:rsidRPr="00DD6B9D" w:rsidRDefault="00DD6B9D" w:rsidP="00DD6B9D">
      <w:pPr>
        <w:numPr>
          <w:ilvl w:val="0"/>
          <w:numId w:val="12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</w:p>
    <w:p w:rsidR="00DD6B9D" w:rsidRPr="00DD6B9D" w:rsidRDefault="00DD6B9D" w:rsidP="00DD6B9D">
      <w:pPr>
        <w:numPr>
          <w:ilvl w:val="1"/>
          <w:numId w:val="12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valvulopathie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</w:t>
      </w:r>
    </w:p>
    <w:p w:rsidR="00DD6B9D" w:rsidRPr="00DD6B9D" w:rsidRDefault="00DD6B9D" w:rsidP="00DD6B9D">
      <w:pPr>
        <w:numPr>
          <w:ilvl w:val="1"/>
          <w:numId w:val="12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Troubles de la cinétique en faveur d'une cardiopathie ischémique.</w:t>
      </w:r>
    </w:p>
    <w:p w:rsidR="00DD6B9D" w:rsidRPr="00DD6B9D" w:rsidRDefault="00DD6B9D" w:rsidP="00DD6B9D">
      <w:pPr>
        <w:numPr>
          <w:ilvl w:val="1"/>
          <w:numId w:val="12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dysfonction du VG systolique ou diastolique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..</w:t>
      </w:r>
      <w:proofErr w:type="gram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Brain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Natriuretic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Peptide (BNP)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C'est un marqueur fiable pour le diagnostic de l'insuffisance cardiaque gauche et de l'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OAPc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B-OAP lésionnel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altération de la membrane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alvéolocapillaire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responsable d'une exsudation plasmatique riche en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protides ,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ceci en l'absence de toute augmentation de la pression hydrostatique capillaire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lésion de la membrane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alvéolocpillaire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peut se faire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-directement par voie aérienne (agression pulmonaire directe) ou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indirectement par voie sanguine (agression pulmonaire indirecte) : mise en jeu des substances cellulaires et immunologiques avec des effets en cascade et complexes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u w:val="single"/>
          <w:lang w:eastAsia="fr-FR"/>
        </w:rPr>
        <w:t>Agression pulmonaire directe</w:t>
      </w:r>
    </w:p>
    <w:p w:rsidR="00DD6B9D" w:rsidRPr="00DD6B9D" w:rsidRDefault="00DD6B9D" w:rsidP="00DD6B9D">
      <w:pPr>
        <w:numPr>
          <w:ilvl w:val="0"/>
          <w:numId w:val="1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Infection pulmonaire : B, V, P ...</w:t>
      </w:r>
    </w:p>
    <w:p w:rsidR="00DD6B9D" w:rsidRPr="00DD6B9D" w:rsidRDefault="00DD6B9D" w:rsidP="00DD6B9D">
      <w:pPr>
        <w:numPr>
          <w:ilvl w:val="0"/>
          <w:numId w:val="1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Contusion pulmonaire</w:t>
      </w:r>
    </w:p>
    <w:p w:rsidR="00DD6B9D" w:rsidRPr="00DD6B9D" w:rsidRDefault="00DD6B9D" w:rsidP="00DD6B9D">
      <w:pPr>
        <w:numPr>
          <w:ilvl w:val="0"/>
          <w:numId w:val="1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Inhalation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contenu gastrique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toxique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gaz, fumée (O2, CO, chlore)</w:t>
      </w:r>
    </w:p>
    <w:p w:rsidR="00DD6B9D" w:rsidRPr="00DD6B9D" w:rsidRDefault="00DD6B9D" w:rsidP="00DD6B9D">
      <w:pPr>
        <w:numPr>
          <w:ilvl w:val="0"/>
          <w:numId w:val="1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Autres :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Noyade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Brûlures des voies aériennes</w:t>
      </w:r>
    </w:p>
    <w:p w:rsidR="00DD6B9D" w:rsidRPr="00DD6B9D" w:rsidRDefault="00DD6B9D" w:rsidP="00DD6B9D">
      <w:pPr>
        <w:numPr>
          <w:ilvl w:val="1"/>
          <w:numId w:val="13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Irradiation</w:t>
      </w:r>
    </w:p>
    <w:p w:rsidR="00DD6B9D" w:rsidRPr="00DD6B9D" w:rsidRDefault="00DD6B9D" w:rsidP="00DD6B9D">
      <w:pPr>
        <w:numPr>
          <w:ilvl w:val="0"/>
          <w:numId w:val="1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Intoxication aux organophosphorés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u w:val="single"/>
          <w:lang w:eastAsia="fr-FR"/>
        </w:rPr>
        <w:t>Agression pulmonaire indirecte</w:t>
      </w:r>
    </w:p>
    <w:p w:rsidR="00DD6B9D" w:rsidRPr="00DD6B9D" w:rsidRDefault="00DD6B9D" w:rsidP="00DD6B9D">
      <w:pPr>
        <w:numPr>
          <w:ilvl w:val="0"/>
          <w:numId w:val="1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Infection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extrapulmonaire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/ péritonite, pancréatite, ...</w:t>
      </w:r>
    </w:p>
    <w:p w:rsidR="00DD6B9D" w:rsidRPr="00DD6B9D" w:rsidRDefault="00DD6B9D" w:rsidP="00DD6B9D">
      <w:pPr>
        <w:numPr>
          <w:ilvl w:val="0"/>
          <w:numId w:val="1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Polytraumatisé</w:t>
      </w:r>
    </w:p>
    <w:p w:rsidR="00DD6B9D" w:rsidRPr="00DD6B9D" w:rsidRDefault="00DD6B9D" w:rsidP="00DD6B9D">
      <w:pPr>
        <w:numPr>
          <w:ilvl w:val="0"/>
          <w:numId w:val="1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Transfusions massives</w:t>
      </w:r>
    </w:p>
    <w:p w:rsidR="00DD6B9D" w:rsidRPr="00DD6B9D" w:rsidRDefault="00DD6B9D" w:rsidP="00DD6B9D">
      <w:pPr>
        <w:numPr>
          <w:ilvl w:val="0"/>
          <w:numId w:val="15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Autres :</w:t>
      </w:r>
    </w:p>
    <w:p w:rsidR="00DD6B9D" w:rsidRPr="00DD6B9D" w:rsidRDefault="00DD6B9D" w:rsidP="00DD6B9D">
      <w:pPr>
        <w:spacing w:after="0" w:line="240" w:lineRule="auto"/>
        <w:ind w:left="144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-E pulmonaire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cruorique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ou non (graisseuse, amniotique, ...)</w:t>
      </w:r>
    </w:p>
    <w:p w:rsidR="00DD6B9D" w:rsidRPr="00DD6B9D" w:rsidRDefault="00DD6B9D" w:rsidP="00DD6B9D">
      <w:pPr>
        <w:spacing w:after="0" w:line="240" w:lineRule="auto"/>
        <w:ind w:left="144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-E choc</w:t>
      </w:r>
    </w:p>
    <w:p w:rsidR="00DD6B9D" w:rsidRPr="00DD6B9D" w:rsidRDefault="00DD6B9D" w:rsidP="00DD6B9D">
      <w:pPr>
        <w:spacing w:after="0" w:line="240" w:lineRule="auto"/>
        <w:ind w:left="144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-Phénomène d'ischémie –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reperfusion</w:t>
      </w:r>
      <w:proofErr w:type="spellEnd"/>
    </w:p>
    <w:p w:rsidR="00DD6B9D" w:rsidRPr="00DD6B9D" w:rsidRDefault="00DD6B9D" w:rsidP="00DD6B9D">
      <w:pPr>
        <w:spacing w:after="0" w:line="240" w:lineRule="auto"/>
        <w:ind w:left="144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-Brûlures étendues</w:t>
      </w:r>
    </w:p>
    <w:p w:rsidR="00DD6B9D" w:rsidRPr="00DD6B9D" w:rsidRDefault="00DD6B9D" w:rsidP="00DD6B9D">
      <w:pPr>
        <w:spacing w:after="0" w:line="240" w:lineRule="auto"/>
        <w:ind w:left="144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-Autres causes : CEC / toxiques (aspirine, opiacés, envenimation)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Clinique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lastRenderedPageBreak/>
        <w:t>Les signes de détresse respiratoire :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cyanose,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tachypnée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expectoration jaune visqueuse riche en protides rarement hémorragique,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signes de lutte respiratoire,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des râles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crépitants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inconstants,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une tachycardie,</w:t>
      </w:r>
    </w:p>
    <w:p w:rsidR="00DD6B9D" w:rsidRPr="00DD6B9D" w:rsidRDefault="00DD6B9D" w:rsidP="00DD6B9D">
      <w:pPr>
        <w:numPr>
          <w:ilvl w:val="0"/>
          <w:numId w:val="16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 pression artérielle est fonction de l'étiologie.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Paraclinique</w:t>
      </w:r>
      <w:proofErr w:type="spellEnd"/>
    </w:p>
    <w:p w:rsidR="00DD6B9D" w:rsidRPr="00DD6B9D" w:rsidRDefault="00DD6B9D" w:rsidP="00DD6B9D">
      <w:pPr>
        <w:numPr>
          <w:ilvl w:val="0"/>
          <w:numId w:val="17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radio thorax : images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alvéolo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interstielles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à prédominance périphériques.</w:t>
      </w:r>
    </w:p>
    <w:p w:rsidR="00DD6B9D" w:rsidRPr="00DD6B9D" w:rsidRDefault="00DD6B9D" w:rsidP="00DD6B9D">
      <w:pPr>
        <w:numPr>
          <w:ilvl w:val="0"/>
          <w:numId w:val="17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Les gaz du sang : une hypoxémie sévère qui s'élève très peu sous O2</w:t>
      </w:r>
    </w:p>
    <w:p w:rsidR="00DD6B9D" w:rsidRPr="00DD6B9D" w:rsidRDefault="00DD6B9D" w:rsidP="00DD6B9D">
      <w:pPr>
        <w:numPr>
          <w:ilvl w:val="0"/>
          <w:numId w:val="17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L'étude hémodynamique montre :</w:t>
      </w:r>
    </w:p>
    <w:p w:rsidR="00DD6B9D" w:rsidRPr="00DD6B9D" w:rsidRDefault="00DD6B9D" w:rsidP="00DD6B9D">
      <w:pPr>
        <w:numPr>
          <w:ilvl w:val="1"/>
          <w:numId w:val="1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pression capillaire normale &lt;12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mmHg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(PAPO normale).</w:t>
      </w:r>
    </w:p>
    <w:p w:rsidR="00DD6B9D" w:rsidRPr="00DD6B9D" w:rsidRDefault="00DD6B9D" w:rsidP="00DD6B9D">
      <w:pPr>
        <w:numPr>
          <w:ilvl w:val="1"/>
          <w:numId w:val="1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HTAP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précapillaire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</w:t>
      </w:r>
    </w:p>
    <w:p w:rsidR="00DD6B9D" w:rsidRPr="00DD6B9D" w:rsidRDefault="00DD6B9D" w:rsidP="00DD6B9D">
      <w:pPr>
        <w:numPr>
          <w:ilvl w:val="1"/>
          <w:numId w:val="1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Un débit et un index cardiaque augmenté.</w:t>
      </w:r>
    </w:p>
    <w:p w:rsidR="00DD6B9D" w:rsidRPr="00DD6B9D" w:rsidRDefault="00DD6B9D" w:rsidP="00DD6B9D">
      <w:pPr>
        <w:numPr>
          <w:ilvl w:val="1"/>
          <w:numId w:val="17"/>
        </w:numPr>
        <w:spacing w:after="0" w:line="240" w:lineRule="auto"/>
        <w:ind w:left="462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Les résistances vasculaires systémiques diminuées et les résistances vasculaires pulmonaires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augmentes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.</w:t>
      </w:r>
    </w:p>
    <w:p w:rsidR="00DD6B9D" w:rsidRPr="00DD6B9D" w:rsidRDefault="00DD6B9D" w:rsidP="00DD6B9D">
      <w:pPr>
        <w:numPr>
          <w:ilvl w:val="0"/>
          <w:numId w:val="18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compliance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thoraco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-pulmonaire et pulmonaire et la capacité résiduelle fonctionnelle (CRF) sont diminuées de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façon plus importantes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que dans l'OAP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cardiogénique</w:t>
      </w:r>
      <w:proofErr w:type="spellEnd"/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gram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traitement</w:t>
      </w:r>
      <w:proofErr w:type="gram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:</w:t>
      </w:r>
    </w:p>
    <w:p w:rsidR="00DD6B9D" w:rsidRPr="00DD6B9D" w:rsidRDefault="00DD6B9D" w:rsidP="00DD6B9D">
      <w:pPr>
        <w:spacing w:after="0" w:line="240" w:lineRule="auto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OAP 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cardiogénique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:</w:t>
      </w:r>
    </w:p>
    <w:p w:rsidR="00DD6B9D" w:rsidRPr="00DD6B9D" w:rsidRDefault="00DD6B9D" w:rsidP="00DD6B9D">
      <w:pPr>
        <w:numPr>
          <w:ilvl w:val="0"/>
          <w:numId w:val="19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Corriger l'hypoxémie et ses conséquences :</w:t>
      </w:r>
    </w:p>
    <w:p w:rsidR="00DD6B9D" w:rsidRPr="00DD6B9D" w:rsidRDefault="00DD6B9D" w:rsidP="00DD6B9D">
      <w:pPr>
        <w:numPr>
          <w:ilvl w:val="0"/>
          <w:numId w:val="20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L'oxygénothérapie par lunette ou par masque (débit 6 à 8 l/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min )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peut être suffisante.</w:t>
      </w:r>
    </w:p>
    <w:p w:rsidR="00DD6B9D" w:rsidRPr="00DD6B9D" w:rsidRDefault="00DD6B9D" w:rsidP="00DD6B9D">
      <w:pPr>
        <w:numPr>
          <w:ilvl w:val="0"/>
          <w:numId w:val="20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 ventilation non invasive est très utile en cas d'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OAPc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surtout la ventilation spontanée en pression positive en fin d'expiration</w:t>
      </w:r>
    </w:p>
    <w:p w:rsidR="00DD6B9D" w:rsidRPr="00DD6B9D" w:rsidRDefault="00DD6B9D" w:rsidP="00DD6B9D">
      <w:pPr>
        <w:numPr>
          <w:ilvl w:val="0"/>
          <w:numId w:val="20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 ventilation mécanique invasive :</w:t>
      </w:r>
    </w:p>
    <w:p w:rsidR="00DD6B9D" w:rsidRPr="00DD6B9D" w:rsidRDefault="00DD6B9D" w:rsidP="00DD6B9D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formes graves d'emblée ou secondairement</w:t>
      </w:r>
    </w:p>
    <w:p w:rsidR="00DD6B9D" w:rsidRPr="00DD6B9D" w:rsidRDefault="00DD6B9D" w:rsidP="00DD6B9D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- contre indication à la VNI</w:t>
      </w:r>
    </w:p>
    <w:p w:rsidR="00DD6B9D" w:rsidRPr="00DD6B9D" w:rsidRDefault="00DD6B9D" w:rsidP="00DD6B9D">
      <w:pPr>
        <w:spacing w:after="0" w:line="240" w:lineRule="auto"/>
        <w:ind w:left="426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- Améliorer la fonction cardiaque gauche systolique et diastolique en terme d'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inotropisme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et de conditions de charge </w:t>
      </w:r>
      <w:proofErr w:type="gram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( 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précharge</w:t>
      </w:r>
      <w:proofErr w:type="spellEnd"/>
      <w:proofErr w:type="gram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 xml:space="preserve"> et </w:t>
      </w:r>
      <w:proofErr w:type="spellStart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postcharge</w:t>
      </w:r>
      <w:proofErr w:type="spellEnd"/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) :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position </w:t>
      </w:r>
      <w:proofErr w:type="gram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demi</w:t>
      </w:r>
      <w:proofErr w:type="gram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assise avec jambes pendantes.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Les diurétiques d'action rapide : le furosémide = le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lasilix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*.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Les dérivés nitrés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Dobutamine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ou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Dobutrex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* est la catécholamine de choix.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La Dopamine.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Les inhibiteurs de 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phosphodiestérase</w:t>
      </w:r>
      <w:proofErr w:type="spellEnd"/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Le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nitropussiate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de Na+ =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Nipride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*</w:t>
      </w:r>
    </w:p>
    <w:p w:rsidR="00DD6B9D" w:rsidRPr="00DD6B9D" w:rsidRDefault="00DD6B9D" w:rsidP="00DD6B9D">
      <w:pPr>
        <w:numPr>
          <w:ilvl w:val="0"/>
          <w:numId w:val="21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La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Nicardipine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(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Loxen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*)</w:t>
      </w:r>
    </w:p>
    <w:p w:rsidR="00DD6B9D" w:rsidRPr="00DD6B9D" w:rsidRDefault="00DD6B9D" w:rsidP="00DD6B9D">
      <w:pPr>
        <w:numPr>
          <w:ilvl w:val="0"/>
          <w:numId w:val="22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Traiter la cause :</w:t>
      </w:r>
    </w:p>
    <w:p w:rsidR="00DD6B9D" w:rsidRPr="00DD6B9D" w:rsidRDefault="00DD6B9D" w:rsidP="00DD6B9D">
      <w:pPr>
        <w:numPr>
          <w:ilvl w:val="0"/>
          <w:numId w:val="2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IDM : Traitement anti-ischémique ± une revascularisation</w:t>
      </w:r>
    </w:p>
    <w:p w:rsidR="00DD6B9D" w:rsidRPr="00DD6B9D" w:rsidRDefault="00DD6B9D" w:rsidP="00DD6B9D">
      <w:pPr>
        <w:numPr>
          <w:ilvl w:val="0"/>
          <w:numId w:val="2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Une poussée hypertensive : Traitement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anti-hypertenseur</w:t>
      </w:r>
      <w:proofErr w:type="spellEnd"/>
    </w:p>
    <w:p w:rsidR="00DD6B9D" w:rsidRPr="00DD6B9D" w:rsidRDefault="00DD6B9D" w:rsidP="00DD6B9D">
      <w:pPr>
        <w:numPr>
          <w:ilvl w:val="0"/>
          <w:numId w:val="2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Trouble du rythme : Traitement anti-arythmique</w:t>
      </w:r>
    </w:p>
    <w:p w:rsidR="00DD6B9D" w:rsidRPr="00DD6B9D" w:rsidRDefault="00DD6B9D" w:rsidP="00DD6B9D">
      <w:pPr>
        <w:numPr>
          <w:ilvl w:val="0"/>
          <w:numId w:val="23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Valvulopathie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</w:t>
      </w:r>
      <w:proofErr w:type="spellStart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>sténosante</w:t>
      </w:r>
      <w:proofErr w:type="spellEnd"/>
      <w:r w:rsidRPr="00DD6B9D"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  <w:t xml:space="preserve"> : Traitement chirurgical</w:t>
      </w:r>
    </w:p>
    <w:p w:rsidR="00DD6B9D" w:rsidRPr="00DD6B9D" w:rsidRDefault="00DD6B9D" w:rsidP="00DD6B9D">
      <w:pPr>
        <w:numPr>
          <w:ilvl w:val="0"/>
          <w:numId w:val="24"/>
        </w:numPr>
        <w:spacing w:after="0" w:line="240" w:lineRule="auto"/>
        <w:ind w:left="231"/>
        <w:rPr>
          <w:rFonts w:ascii="Lucida Sans Unicode" w:eastAsia="Times New Roman" w:hAnsi="Lucida Sans Unicode" w:cs="Lucida Sans Unicode"/>
          <w:color w:val="353535"/>
          <w:sz w:val="18"/>
          <w:szCs w:val="18"/>
          <w:lang w:eastAsia="fr-FR"/>
        </w:rPr>
      </w:pPr>
      <w:r w:rsidRPr="00DD6B9D">
        <w:rPr>
          <w:rFonts w:ascii="Lucida Sans Unicode" w:eastAsia="Times New Roman" w:hAnsi="Lucida Sans Unicode" w:cs="Lucida Sans Unicode"/>
          <w:b/>
          <w:bCs/>
          <w:color w:val="353535"/>
          <w:sz w:val="18"/>
          <w:szCs w:val="18"/>
          <w:lang w:eastAsia="fr-FR"/>
        </w:rPr>
        <w:t>Rechercher et traiter un facteur déclenchant afin de prévenir les récidives.</w:t>
      </w:r>
    </w:p>
    <w:p w:rsidR="00F10F15" w:rsidRDefault="00F10F15"/>
    <w:sectPr w:rsidR="00F10F15" w:rsidSect="00F1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F5A"/>
    <w:multiLevelType w:val="multilevel"/>
    <w:tmpl w:val="A082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A0CFE"/>
    <w:multiLevelType w:val="multilevel"/>
    <w:tmpl w:val="264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F24F1"/>
    <w:multiLevelType w:val="multilevel"/>
    <w:tmpl w:val="EF3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61B25"/>
    <w:multiLevelType w:val="multilevel"/>
    <w:tmpl w:val="10A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37073"/>
    <w:multiLevelType w:val="multilevel"/>
    <w:tmpl w:val="7EA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83A86"/>
    <w:multiLevelType w:val="multilevel"/>
    <w:tmpl w:val="F25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747A0D"/>
    <w:multiLevelType w:val="multilevel"/>
    <w:tmpl w:val="2466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59430B"/>
    <w:multiLevelType w:val="multilevel"/>
    <w:tmpl w:val="771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A11BE"/>
    <w:multiLevelType w:val="multilevel"/>
    <w:tmpl w:val="8F5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73216E"/>
    <w:multiLevelType w:val="multilevel"/>
    <w:tmpl w:val="41F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DD7E93"/>
    <w:multiLevelType w:val="multilevel"/>
    <w:tmpl w:val="352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B20A1"/>
    <w:multiLevelType w:val="multilevel"/>
    <w:tmpl w:val="CD6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F20DB5"/>
    <w:multiLevelType w:val="multilevel"/>
    <w:tmpl w:val="FAE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563643"/>
    <w:multiLevelType w:val="multilevel"/>
    <w:tmpl w:val="F40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A62115"/>
    <w:multiLevelType w:val="multilevel"/>
    <w:tmpl w:val="A52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72E7D"/>
    <w:multiLevelType w:val="multilevel"/>
    <w:tmpl w:val="4F1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D4F0B"/>
    <w:multiLevelType w:val="multilevel"/>
    <w:tmpl w:val="1A6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EF4569"/>
    <w:multiLevelType w:val="multilevel"/>
    <w:tmpl w:val="350C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473F2F"/>
    <w:multiLevelType w:val="multilevel"/>
    <w:tmpl w:val="6DF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2D095E"/>
    <w:multiLevelType w:val="multilevel"/>
    <w:tmpl w:val="1B96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CE6D6E"/>
    <w:multiLevelType w:val="multilevel"/>
    <w:tmpl w:val="AF5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F66307"/>
    <w:multiLevelType w:val="multilevel"/>
    <w:tmpl w:val="8A2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512CD4"/>
    <w:multiLevelType w:val="multilevel"/>
    <w:tmpl w:val="120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E60C7A"/>
    <w:multiLevelType w:val="multilevel"/>
    <w:tmpl w:val="C87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13"/>
  </w:num>
  <w:num w:numId="10">
    <w:abstractNumId w:val="19"/>
  </w:num>
  <w:num w:numId="11">
    <w:abstractNumId w:val="1"/>
  </w:num>
  <w:num w:numId="12">
    <w:abstractNumId w:val="20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10"/>
  </w:num>
  <w:num w:numId="22">
    <w:abstractNumId w:val="8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6B9D"/>
    <w:rsid w:val="00DD6B9D"/>
    <w:rsid w:val="00F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D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2020-05-03T16:04:00Z</dcterms:created>
  <dcterms:modified xsi:type="dcterms:W3CDTF">2020-05-03T16:07:00Z</dcterms:modified>
</cp:coreProperties>
</file>