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451" w:rsidRPr="006B0545" w:rsidRDefault="009E7451" w:rsidP="009E7451">
      <w:pPr>
        <w:tabs>
          <w:tab w:val="center" w:pos="4153"/>
          <w:tab w:val="right" w:pos="8306"/>
        </w:tabs>
        <w:spacing w:after="0" w:line="240" w:lineRule="auto"/>
        <w:rPr>
          <w:b/>
          <w:bCs/>
          <w:sz w:val="36"/>
          <w:szCs w:val="36"/>
          <w:rtl/>
          <w:lang w:val="en-US" w:bidi="ar-DZ"/>
        </w:rPr>
      </w:pPr>
      <w:r>
        <w:rPr>
          <w:b/>
          <w:bCs/>
          <w:rtl/>
          <w:lang w:bidi="ar-DZ"/>
        </w:rPr>
        <w:tab/>
      </w: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-805815</wp:posOffset>
                </wp:positionH>
                <wp:positionV relativeFrom="paragraph">
                  <wp:posOffset>0</wp:posOffset>
                </wp:positionV>
                <wp:extent cx="1235710" cy="914400"/>
                <wp:effectExtent l="0" t="0" r="21590" b="1905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9144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3C34F7" w:rsidRDefault="003C34F7" w:rsidP="009E7451">
                            <w:r w:rsidRPr="005B0A3D">
                              <w:rPr>
                                <w:noProof/>
                                <w:lang w:eastAsia="fr-FR"/>
                              </w:rPr>
                              <w:drawing>
                                <wp:inline distT="0" distB="0" distL="0" distR="0" wp14:anchorId="34AEFA9D" wp14:editId="37D133C6">
                                  <wp:extent cx="1040859" cy="74866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7931" cy="7969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63.45pt;margin-top:0;width:97.3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gnPgIAAMMEAAAOAAAAZHJzL2Uyb0RvYy54bWy8VE2P0zAQvSPxHyzfadLSskvUdLV0WYS0&#10;fEgLF26O4yQWtsfYbpPy6xnbbSlwQ4geIttjv3kz703XN5NWZC+cl2BqOp+VlAjDoZWmr+nnT/fP&#10;rinxgZmWKTCipgfh6c3m6ZP1aCuxgAFUKxxBEOOr0dZ0CMFWReH5IDTzM7DCYLADp1nAreuL1rER&#10;0bUqFmX5ohjBtdYBF97j6V0O0k3C7zrBw4eu8yIQVVPkFtLXpW8Tv8VmzareMTtIfqTB/oKFZtJg&#10;0jPUHQuM7Jz8A0pL7sBDF2YcdAFdJ7lINWA18/K3ah4HZkWqBZvj7blN/t/B8vf7j47ItqZLSgzT&#10;KNEXFIq0ggQxBUGWsUWj9RXefLR4N0yvYEKpU7nePgD/6omB7cBML26dg3EQrEWK8/iyuHiacXwE&#10;acZ30GIutguQgKbO6dg/7AhBdJTqcJYHeRAeUy6er67mGOIYezlfLsukX8Gq02vrfHgjQJO4qKlD&#10;+RM62z/4ENmw6nQlJvOgZHsvlUqbaDmxVY7sGZql6XOFaqeRaj6bl/GXPYPn6Kx8fqKRXBshUqZf&#10;0JUhI5JeLVa5b/8vs5YBJ0xJXdPrC/5RpNemTf4PTKq8xgYpc1QtCpUlC1MzHV3QQHtA/RzkScLJ&#10;x8UA7jslI05RTf23HXOCEvXWoAeSSjh2abNcXS1QPXcZaS4jzHCEqmmgJC+3IY/qzjrZD5gpa2Lg&#10;Fn3TySRpNFhmdeSNk5L6f5zqOIqX+3Tr53/P5gcAAAD//wMAUEsDBBQABgAIAAAAIQB4mrim3wAA&#10;AAgBAAAPAAAAZHJzL2Rvd25yZXYueG1sTI9BS8NAEIXvgv9hGcGLtJuWksaYTamF0oN4sEZ6nSZj&#10;EszOhuy2if/e8aTH4X28+V62mWynrjT41rGBxTwCRVy6quXaQPG+nyWgfECusHNMBr7Jwya/vckw&#10;rdzIb3Q9hlpJCfsUDTQh9KnWvmzIop+7nliyTzdYDHIOta4GHKXcdnoZRbG22LJ8aLCnXUPl1/Fi&#10;Dbw8ICdFwqeP3ev2VI/7Q3guDsbc303bJ1CBpvAHw6++qEMuTmd34cqrzsBssYwfhTUgkySP12tQ&#10;Z+FWqwh0nun/A/IfAAAA//8DAFBLAQItABQABgAIAAAAIQC2gziS/gAAAOEBAAATAAAAAAAAAAAA&#10;AAAAAAAAAABbQ29udGVudF9UeXBlc10ueG1sUEsBAi0AFAAGAAgAAAAhADj9If/WAAAAlAEAAAsA&#10;AAAAAAAAAAAAAAAALwEAAF9yZWxzLy5yZWxzUEsBAi0AFAAGAAgAAAAhAAOz2Cc+AgAAwwQAAA4A&#10;AAAAAAAAAAAAAAAALgIAAGRycy9lMm9Eb2MueG1sUEsBAi0AFAAGAAgAAAAhAHiauKbfAAAACAEA&#10;AA8AAAAAAAAAAAAAAAAAmAQAAGRycy9kb3ducmV2LnhtbFBLBQYAAAAABAAEAPMAAACkBQAAAAA=&#10;" fillcolor="white [3212]" strokecolor="white [3212]">
                <v:textbox>
                  <w:txbxContent>
                    <w:p w:rsidR="003C34F7" w:rsidRDefault="003C34F7" w:rsidP="009E7451">
                      <w:r w:rsidRPr="005B0A3D">
                        <w:rPr>
                          <w:noProof/>
                          <w:lang w:eastAsia="fr-FR"/>
                        </w:rPr>
                        <w:drawing>
                          <wp:inline distT="0" distB="0" distL="0" distR="0" wp14:anchorId="34AEFA9D" wp14:editId="37D133C6">
                            <wp:extent cx="1040859" cy="74866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7931" cy="796908"/>
                                    </a:xfrm>
                                    <a:prstGeom prst="rect">
                                      <a:avLst/>
                                    </a:prstGeom>
                                    <a:noFill/>
                                    <a:ln>
                                      <a:noFill/>
                                    </a:ln>
                                  </pic:spPr>
                                </pic:pic>
                              </a:graphicData>
                            </a:graphic>
                          </wp:inline>
                        </w:drawing>
                      </w:r>
                    </w:p>
                  </w:txbxContent>
                </v:textbox>
              </v:shape>
            </w:pict>
          </mc:Fallback>
        </mc:AlternateContent>
      </w:r>
      <w:r>
        <w:rPr>
          <w:rFonts w:hint="cs"/>
          <w:b/>
          <w:bCs/>
          <w:noProof/>
          <w:rtl/>
          <w:lang w:eastAsia="fr-FR"/>
        </w:rPr>
        <w:drawing>
          <wp:anchor distT="0" distB="0" distL="114300" distR="114300" simplePos="0" relativeHeight="251660288" behindDoc="1" locked="0" layoutInCell="1" allowOverlap="1" wp14:anchorId="5520C947" wp14:editId="65D69D9B">
            <wp:simplePos x="0" y="0"/>
            <wp:positionH relativeFrom="column">
              <wp:posOffset>4845969</wp:posOffset>
            </wp:positionH>
            <wp:positionV relativeFrom="paragraph">
              <wp:posOffset>5621</wp:posOffset>
            </wp:positionV>
            <wp:extent cx="1110615" cy="903605"/>
            <wp:effectExtent l="0" t="0" r="0" b="0"/>
            <wp:wrapNone/>
            <wp:docPr id="51" name="Image 51" descr="UB2_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UB2_Logo_Blu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061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0F4">
        <w:rPr>
          <w:rFonts w:hint="cs"/>
          <w:b/>
          <w:bCs/>
          <w:rtl/>
          <w:lang w:bidi="ar-DZ"/>
        </w:rPr>
        <w:t>ا</w:t>
      </w:r>
      <w:r w:rsidRPr="001660F4">
        <w:rPr>
          <w:rFonts w:hint="cs"/>
          <w:b/>
          <w:bCs/>
          <w:sz w:val="32"/>
          <w:szCs w:val="32"/>
          <w:rtl/>
          <w:lang w:bidi="ar-DZ"/>
        </w:rPr>
        <w:t xml:space="preserve">لــجمهوريـة الـجزائريــة الـديمقراطيــة الــشعبيــة  </w:t>
      </w:r>
      <w:r>
        <w:rPr>
          <w:b/>
          <w:bCs/>
          <w:sz w:val="32"/>
          <w:szCs w:val="32"/>
          <w:rtl/>
          <w:lang w:bidi="ar-DZ"/>
        </w:rPr>
        <w:tab/>
      </w:r>
    </w:p>
    <w:p w:rsidR="009E7451" w:rsidRDefault="009E7451" w:rsidP="009E7451">
      <w:pPr>
        <w:tabs>
          <w:tab w:val="center" w:pos="4153"/>
          <w:tab w:val="right" w:pos="8306"/>
        </w:tabs>
        <w:spacing w:after="0" w:line="240" w:lineRule="auto"/>
      </w:pPr>
      <w:r>
        <w:rPr>
          <w:b/>
          <w:bCs/>
          <w:rtl/>
          <w:lang w:bidi="ar-DZ"/>
        </w:rPr>
        <w:tab/>
      </w:r>
      <w:r w:rsidRPr="00AF4502">
        <w:rPr>
          <w:rFonts w:hint="cs"/>
          <w:b/>
          <w:bCs/>
          <w:rtl/>
          <w:lang w:bidi="ar-DZ"/>
        </w:rPr>
        <w:t>وزارة التعليم العالي والبحث العلمي</w:t>
      </w:r>
      <w:r>
        <w:rPr>
          <w:b/>
          <w:bCs/>
          <w:rtl/>
          <w:lang w:bidi="ar-DZ"/>
        </w:rPr>
        <w:tab/>
      </w:r>
    </w:p>
    <w:p w:rsidR="009E7451" w:rsidRPr="00AF4502" w:rsidRDefault="009E7451" w:rsidP="009E7451">
      <w:pPr>
        <w:tabs>
          <w:tab w:val="center" w:pos="4153"/>
          <w:tab w:val="right" w:pos="8306"/>
        </w:tabs>
        <w:spacing w:after="0" w:line="240" w:lineRule="auto"/>
        <w:rPr>
          <w:b/>
          <w:bCs/>
          <w:rtl/>
          <w:lang w:bidi="ar-DZ"/>
        </w:rPr>
      </w:pPr>
      <w:r>
        <w:rPr>
          <w:b/>
          <w:bCs/>
          <w:rtl/>
          <w:lang w:bidi="ar-DZ"/>
        </w:rPr>
        <w:tab/>
      </w:r>
      <w:r w:rsidRPr="00AF4502">
        <w:rPr>
          <w:rFonts w:hint="cs"/>
          <w:b/>
          <w:bCs/>
          <w:rtl/>
          <w:lang w:bidi="ar-DZ"/>
        </w:rPr>
        <w:t>جــامعة</w:t>
      </w:r>
      <w:r>
        <w:rPr>
          <w:rFonts w:hint="cs"/>
          <w:b/>
          <w:bCs/>
          <w:rtl/>
          <w:lang w:bidi="ar-MA"/>
        </w:rPr>
        <w:t xml:space="preserve"> </w:t>
      </w:r>
      <w:r w:rsidRPr="00AF4502">
        <w:rPr>
          <w:b/>
          <w:bCs/>
          <w:rtl/>
          <w:lang w:bidi="ar-DZ"/>
        </w:rPr>
        <w:t>–</w:t>
      </w:r>
      <w:r>
        <w:rPr>
          <w:rFonts w:hint="cs"/>
          <w:b/>
          <w:bCs/>
          <w:rtl/>
          <w:lang w:bidi="ar-DZ"/>
        </w:rPr>
        <w:t xml:space="preserve"> </w:t>
      </w:r>
      <w:r w:rsidRPr="00AF4502">
        <w:rPr>
          <w:rFonts w:hint="cs"/>
          <w:b/>
          <w:bCs/>
          <w:rtl/>
          <w:lang w:bidi="ar-DZ"/>
        </w:rPr>
        <w:t>باتنــــــــــة</w:t>
      </w:r>
      <w:r>
        <w:rPr>
          <w:rFonts w:hint="cs"/>
          <w:b/>
          <w:bCs/>
          <w:rtl/>
          <w:lang w:bidi="ar-DZ"/>
        </w:rPr>
        <w:t xml:space="preserve"> </w:t>
      </w:r>
      <w:r w:rsidRPr="00ED17F6">
        <w:rPr>
          <w:rFonts w:hint="cs"/>
          <w:b/>
          <w:bCs/>
          <w:sz w:val="20"/>
          <w:szCs w:val="20"/>
          <w:rtl/>
          <w:lang w:bidi="ar-DZ"/>
        </w:rPr>
        <w:t>2</w:t>
      </w:r>
      <w:r>
        <w:rPr>
          <w:rFonts w:hint="cs"/>
          <w:b/>
          <w:bCs/>
          <w:rtl/>
          <w:lang w:bidi="ar-DZ"/>
        </w:rPr>
        <w:t xml:space="preserve"> -</w:t>
      </w:r>
      <w:r>
        <w:rPr>
          <w:b/>
          <w:bCs/>
          <w:rtl/>
          <w:lang w:bidi="ar-DZ"/>
        </w:rPr>
        <w:tab/>
      </w:r>
    </w:p>
    <w:p w:rsidR="009E7451" w:rsidRPr="001660F4" w:rsidRDefault="009E7451" w:rsidP="009E7451">
      <w:pPr>
        <w:spacing w:after="0" w:line="240" w:lineRule="auto"/>
        <w:jc w:val="center"/>
      </w:pPr>
      <w:r>
        <w:rPr>
          <w:b/>
          <w:bCs/>
          <w:lang w:bidi="ar-DZ"/>
        </w:rPr>
        <w:t xml:space="preserve">   </w:t>
      </w:r>
      <w:r w:rsidRPr="00AF4502">
        <w:rPr>
          <w:rFonts w:hint="cs"/>
          <w:b/>
          <w:bCs/>
          <w:rtl/>
          <w:lang w:bidi="ar-DZ"/>
        </w:rPr>
        <w:t>قســـم الطـــب</w:t>
      </w:r>
      <w:r w:rsidRPr="001660F4">
        <w:rPr>
          <w:rFonts w:hint="cs"/>
          <w:b/>
          <w:bCs/>
          <w:rtl/>
          <w:lang w:bidi="ar-DZ"/>
        </w:rPr>
        <w:t xml:space="preserve"> </w:t>
      </w:r>
      <w:r w:rsidRPr="00AF4502">
        <w:rPr>
          <w:rFonts w:hint="cs"/>
          <w:b/>
          <w:bCs/>
          <w:rtl/>
          <w:lang w:bidi="ar-DZ"/>
        </w:rPr>
        <w:t>كليـــــة الطـــب</w:t>
      </w:r>
      <w:r>
        <w:rPr>
          <w:b/>
          <w:bCs/>
          <w:lang w:bidi="ar-DZ"/>
        </w:rPr>
        <w:t xml:space="preserve"> </w:t>
      </w:r>
    </w:p>
    <w:p w:rsidR="009E7451" w:rsidRPr="00227597" w:rsidRDefault="009E7451" w:rsidP="009E7451">
      <w:pPr>
        <w:spacing w:after="0" w:line="240" w:lineRule="auto"/>
        <w:ind w:left="708"/>
        <w:rPr>
          <w:rFonts w:asciiTheme="majorBidi" w:hAnsiTheme="majorBidi" w:cstheme="majorBidi"/>
          <w:b/>
          <w:bCs/>
        </w:rPr>
      </w:pPr>
      <w:r w:rsidRPr="00227597">
        <w:rPr>
          <w:rFonts w:asciiTheme="majorBidi" w:hAnsiTheme="majorBidi" w:cstheme="majorBidi"/>
          <w:b/>
          <w:bCs/>
        </w:rPr>
        <w:t>REPUBLIQUE ALGERIENNE DEMOCRATIQUE ET POPULAIRE</w:t>
      </w:r>
    </w:p>
    <w:p w:rsidR="009E7451" w:rsidRPr="00227597" w:rsidRDefault="009E7451" w:rsidP="009E7451">
      <w:pPr>
        <w:pStyle w:val="En-tte"/>
        <w:jc w:val="center"/>
        <w:rPr>
          <w:rFonts w:asciiTheme="majorBidi" w:hAnsiTheme="majorBidi" w:cstheme="majorBidi"/>
          <w:b/>
          <w:bCs/>
        </w:rPr>
      </w:pPr>
      <w:r w:rsidRPr="00227597">
        <w:rPr>
          <w:rFonts w:asciiTheme="majorBidi" w:hAnsiTheme="majorBidi" w:cstheme="majorBidi"/>
          <w:b/>
          <w:bCs/>
        </w:rPr>
        <w:t>Ministère de l’enseignement supérieur et de la recherche scientifique</w:t>
      </w:r>
    </w:p>
    <w:p w:rsidR="009E7451" w:rsidRPr="00227597" w:rsidRDefault="009E7451" w:rsidP="009E7451">
      <w:pPr>
        <w:pStyle w:val="En-tte"/>
        <w:jc w:val="center"/>
        <w:rPr>
          <w:rFonts w:asciiTheme="majorBidi" w:hAnsiTheme="majorBidi" w:cstheme="majorBidi"/>
          <w:b/>
          <w:bCs/>
        </w:rPr>
      </w:pPr>
      <w:r w:rsidRPr="00227597">
        <w:rPr>
          <w:rFonts w:asciiTheme="majorBidi" w:hAnsiTheme="majorBidi" w:cstheme="majorBidi"/>
          <w:b/>
          <w:bCs/>
        </w:rPr>
        <w:t>Université Batna 2</w:t>
      </w:r>
    </w:p>
    <w:p w:rsidR="009E7451" w:rsidRPr="001660F4" w:rsidRDefault="009E7451" w:rsidP="009E7451">
      <w:pPr>
        <w:pStyle w:val="En-tte"/>
        <w:jc w:val="center"/>
        <w:rPr>
          <w:rFonts w:asciiTheme="majorBidi" w:hAnsiTheme="majorBidi" w:cstheme="majorBidi"/>
          <w:b/>
          <w:bCs/>
        </w:rPr>
      </w:pPr>
      <w:r w:rsidRPr="00227597">
        <w:rPr>
          <w:rFonts w:asciiTheme="majorBidi" w:hAnsiTheme="majorBidi" w:cstheme="majorBidi"/>
          <w:b/>
          <w:bCs/>
        </w:rPr>
        <w:t>Faculté de médecine</w:t>
      </w:r>
      <w:r>
        <w:rPr>
          <w:rFonts w:asciiTheme="majorBidi" w:hAnsiTheme="majorBidi" w:cstheme="majorBidi"/>
          <w:b/>
          <w:bCs/>
        </w:rPr>
        <w:t xml:space="preserve">                     </w:t>
      </w:r>
      <w:r w:rsidRPr="00227597">
        <w:rPr>
          <w:rFonts w:asciiTheme="majorBidi" w:hAnsiTheme="majorBidi" w:cstheme="majorBidi"/>
          <w:b/>
          <w:bCs/>
        </w:rPr>
        <w:t>Département de médecine</w:t>
      </w:r>
    </w:p>
    <w:p w:rsidR="009E7451" w:rsidRDefault="009E7451" w:rsidP="009E7451">
      <w:pPr>
        <w:spacing w:after="0"/>
        <w:jc w:val="center"/>
        <w:rPr>
          <w:i/>
          <w:iCs/>
          <w:sz w:val="24"/>
          <w:szCs w:val="24"/>
        </w:rPr>
      </w:pPr>
      <w:r>
        <w:rPr>
          <w:b/>
          <w:bCs/>
          <w:i/>
          <w:iCs/>
          <w:sz w:val="32"/>
          <w:szCs w:val="32"/>
        </w:rPr>
        <w:t>--------------------------------------------------------------------------------------------</w:t>
      </w:r>
    </w:p>
    <w:p w:rsidR="00602943" w:rsidRDefault="00602943" w:rsidP="00602943">
      <w:pPr>
        <w:spacing w:after="0"/>
        <w:jc w:val="center"/>
        <w:rPr>
          <w:b/>
          <w:bCs/>
          <w:sz w:val="28"/>
          <w:szCs w:val="28"/>
        </w:rPr>
      </w:pPr>
    </w:p>
    <w:p w:rsidR="00E138CC" w:rsidRPr="00243DDD" w:rsidRDefault="00487CAC" w:rsidP="00243DDD">
      <w:pPr>
        <w:spacing w:after="0"/>
        <w:jc w:val="center"/>
        <w:rPr>
          <w:b/>
          <w:bCs/>
          <w:sz w:val="28"/>
          <w:szCs w:val="28"/>
        </w:rPr>
      </w:pPr>
      <w:r w:rsidRPr="00FF121B">
        <w:rPr>
          <w:b/>
          <w:bCs/>
          <w:sz w:val="28"/>
          <w:szCs w:val="28"/>
        </w:rPr>
        <w:t>PLACE DE LA RADIOTHERAPIE DANS LE TRAITEMENT DES CANCERS</w:t>
      </w:r>
    </w:p>
    <w:p w:rsidR="00487CAC" w:rsidRDefault="009E7451" w:rsidP="00602943">
      <w:pPr>
        <w:spacing w:after="0"/>
        <w:jc w:val="center"/>
        <w:rPr>
          <w:sz w:val="24"/>
          <w:szCs w:val="24"/>
        </w:rPr>
      </w:pPr>
      <w:r>
        <w:rPr>
          <w:sz w:val="24"/>
          <w:szCs w:val="24"/>
        </w:rPr>
        <w:t xml:space="preserve">PR </w:t>
      </w:r>
      <w:r w:rsidR="00487CAC" w:rsidRPr="00FF121B">
        <w:rPr>
          <w:sz w:val="24"/>
          <w:szCs w:val="24"/>
        </w:rPr>
        <w:t>HAMIZI Kamel</w:t>
      </w:r>
    </w:p>
    <w:p w:rsidR="00487CAC" w:rsidRDefault="00487CAC" w:rsidP="00487CAC">
      <w:pPr>
        <w:spacing w:after="0"/>
        <w:jc w:val="center"/>
        <w:rPr>
          <w:sz w:val="24"/>
          <w:szCs w:val="24"/>
        </w:rPr>
      </w:pPr>
    </w:p>
    <w:p w:rsidR="00602943" w:rsidRPr="00FF121B" w:rsidRDefault="00602943" w:rsidP="00243DDD">
      <w:pPr>
        <w:spacing w:after="0"/>
        <w:rPr>
          <w:sz w:val="24"/>
          <w:szCs w:val="24"/>
        </w:rPr>
      </w:pPr>
    </w:p>
    <w:p w:rsidR="00487CAC" w:rsidRDefault="00487CAC" w:rsidP="00487CAC">
      <w:pPr>
        <w:spacing w:after="0"/>
        <w:rPr>
          <w:sz w:val="24"/>
          <w:szCs w:val="24"/>
        </w:rPr>
      </w:pPr>
    </w:p>
    <w:p w:rsidR="00E138CC" w:rsidRDefault="00231975" w:rsidP="00487CAC">
      <w:pPr>
        <w:spacing w:after="0"/>
        <w:rPr>
          <w:b/>
          <w:bCs/>
          <w:sz w:val="24"/>
          <w:szCs w:val="24"/>
        </w:rPr>
      </w:pPr>
      <w:r w:rsidRPr="00E138CC">
        <w:rPr>
          <w:b/>
          <w:bCs/>
          <w:sz w:val="24"/>
          <w:szCs w:val="24"/>
        </w:rPr>
        <w:t xml:space="preserve">PLAN </w:t>
      </w:r>
    </w:p>
    <w:p w:rsidR="00231975" w:rsidRDefault="00231975" w:rsidP="00487CAC">
      <w:pPr>
        <w:spacing w:after="0"/>
        <w:rPr>
          <w:b/>
          <w:bCs/>
          <w:sz w:val="24"/>
          <w:szCs w:val="24"/>
        </w:rPr>
      </w:pPr>
    </w:p>
    <w:p w:rsidR="00E138CC" w:rsidRPr="00231975" w:rsidRDefault="00E138CC" w:rsidP="00E138CC">
      <w:pPr>
        <w:spacing w:after="0" w:line="360" w:lineRule="auto"/>
        <w:rPr>
          <w:sz w:val="24"/>
          <w:szCs w:val="24"/>
        </w:rPr>
      </w:pPr>
      <w:r w:rsidRPr="00231975">
        <w:rPr>
          <w:sz w:val="24"/>
          <w:szCs w:val="24"/>
        </w:rPr>
        <w:t>I/ INTRODUCTION</w:t>
      </w:r>
    </w:p>
    <w:p w:rsidR="00E138CC" w:rsidRPr="00231975" w:rsidRDefault="00E138CC" w:rsidP="00AF0F15">
      <w:pPr>
        <w:spacing w:after="0" w:line="360" w:lineRule="auto"/>
        <w:rPr>
          <w:rFonts w:eastAsiaTheme="majorEastAsia" w:cstheme="majorBidi"/>
          <w:color w:val="000000" w:themeColor="text1"/>
          <w:kern w:val="24"/>
          <w:sz w:val="24"/>
          <w:szCs w:val="24"/>
        </w:rPr>
      </w:pPr>
      <w:r w:rsidRPr="00231975">
        <w:rPr>
          <w:rFonts w:eastAsiaTheme="minorEastAsia"/>
          <w:color w:val="000000" w:themeColor="text1"/>
          <w:kern w:val="24"/>
          <w:sz w:val="24"/>
          <w:szCs w:val="24"/>
        </w:rPr>
        <w:t xml:space="preserve">II/   </w:t>
      </w:r>
      <w:r w:rsidRPr="00231975">
        <w:rPr>
          <w:rFonts w:eastAsiaTheme="majorEastAsia" w:cstheme="majorBidi"/>
          <w:color w:val="000000" w:themeColor="text1"/>
          <w:kern w:val="24"/>
          <w:sz w:val="24"/>
          <w:szCs w:val="24"/>
        </w:rPr>
        <w:t>NOTIONS DE DOSES</w:t>
      </w:r>
    </w:p>
    <w:p w:rsidR="00E138CC" w:rsidRPr="00231975" w:rsidRDefault="00E138CC" w:rsidP="00E138CC">
      <w:pPr>
        <w:autoSpaceDE w:val="0"/>
        <w:autoSpaceDN w:val="0"/>
        <w:adjustRightInd w:val="0"/>
        <w:spacing w:after="0" w:line="360" w:lineRule="auto"/>
        <w:rPr>
          <w:rFonts w:eastAsiaTheme="majorEastAsia" w:cstheme="majorBidi"/>
          <w:color w:val="000000" w:themeColor="text1"/>
          <w:kern w:val="24"/>
          <w:sz w:val="24"/>
          <w:szCs w:val="24"/>
        </w:rPr>
      </w:pPr>
      <w:r w:rsidRPr="00231975">
        <w:rPr>
          <w:rFonts w:cs="AvenirLT-Light"/>
          <w:sz w:val="24"/>
          <w:szCs w:val="24"/>
        </w:rPr>
        <w:t xml:space="preserve">III/ </w:t>
      </w:r>
      <w:r w:rsidRPr="00231975">
        <w:rPr>
          <w:rFonts w:eastAsiaTheme="majorEastAsia" w:cstheme="majorBidi"/>
          <w:color w:val="000000" w:themeColor="text1"/>
          <w:kern w:val="24"/>
          <w:sz w:val="24"/>
          <w:szCs w:val="24"/>
        </w:rPr>
        <w:t>LES DIFFERENTS TYPES DE  RADIOTHERAPIE</w:t>
      </w:r>
    </w:p>
    <w:p w:rsidR="00EE248F" w:rsidRPr="00231975" w:rsidRDefault="00EE248F" w:rsidP="00AF0F15">
      <w:pPr>
        <w:spacing w:after="0" w:line="360" w:lineRule="auto"/>
        <w:contextualSpacing/>
        <w:rPr>
          <w:rFonts w:eastAsiaTheme="minorEastAsia"/>
          <w:color w:val="000000" w:themeColor="text1"/>
          <w:kern w:val="24"/>
          <w:sz w:val="24"/>
          <w:szCs w:val="24"/>
          <w:lang w:eastAsia="fr-FR"/>
        </w:rPr>
      </w:pPr>
      <w:r w:rsidRPr="00231975">
        <w:rPr>
          <w:rFonts w:eastAsiaTheme="minorEastAsia"/>
          <w:color w:val="000000" w:themeColor="text1"/>
          <w:kern w:val="24"/>
          <w:sz w:val="24"/>
          <w:szCs w:val="24"/>
          <w:lang w:eastAsia="fr-FR"/>
        </w:rPr>
        <w:t>IV</w:t>
      </w:r>
      <w:r w:rsidR="006E3E70" w:rsidRPr="00231975">
        <w:rPr>
          <w:rFonts w:eastAsiaTheme="minorEastAsia"/>
          <w:color w:val="000000" w:themeColor="text1"/>
          <w:kern w:val="24"/>
          <w:sz w:val="24"/>
          <w:szCs w:val="24"/>
          <w:lang w:eastAsia="fr-FR"/>
        </w:rPr>
        <w:t>/</w:t>
      </w:r>
      <w:r w:rsidRPr="00231975">
        <w:rPr>
          <w:rFonts w:eastAsiaTheme="minorEastAsia"/>
          <w:color w:val="000000" w:themeColor="text1"/>
          <w:kern w:val="24"/>
          <w:sz w:val="24"/>
          <w:szCs w:val="24"/>
          <w:lang w:eastAsia="fr-FR"/>
        </w:rPr>
        <w:t xml:space="preserve"> DEROULEMENT DE LA RADIOTHERAPIE</w:t>
      </w:r>
    </w:p>
    <w:p w:rsidR="006E3E70" w:rsidRPr="00231975" w:rsidRDefault="006E3E70" w:rsidP="006E3E70">
      <w:pPr>
        <w:spacing w:after="0" w:line="360" w:lineRule="auto"/>
        <w:contextualSpacing/>
        <w:rPr>
          <w:rFonts w:eastAsiaTheme="majorEastAsia" w:cstheme="majorBidi"/>
          <w:color w:val="000000" w:themeColor="text1"/>
          <w:kern w:val="24"/>
          <w:sz w:val="24"/>
          <w:szCs w:val="24"/>
        </w:rPr>
      </w:pPr>
      <w:r w:rsidRPr="00231975">
        <w:rPr>
          <w:sz w:val="24"/>
          <w:szCs w:val="24"/>
        </w:rPr>
        <w:t>V</w:t>
      </w:r>
      <w:r w:rsidRPr="00231975">
        <w:rPr>
          <w:rFonts w:eastAsiaTheme="minorEastAsia"/>
          <w:color w:val="000000" w:themeColor="text1"/>
          <w:kern w:val="24"/>
          <w:sz w:val="24"/>
          <w:szCs w:val="24"/>
          <w:lang w:eastAsia="fr-FR"/>
        </w:rPr>
        <w:t xml:space="preserve"> </w:t>
      </w:r>
      <w:r w:rsidRPr="00231975">
        <w:rPr>
          <w:sz w:val="24"/>
          <w:szCs w:val="24"/>
        </w:rPr>
        <w:t xml:space="preserve">/ </w:t>
      </w:r>
      <w:r w:rsidRPr="00231975">
        <w:rPr>
          <w:rFonts w:eastAsiaTheme="majorEastAsia" w:cstheme="majorBidi"/>
          <w:color w:val="000000" w:themeColor="text1"/>
          <w:kern w:val="24"/>
          <w:sz w:val="24"/>
          <w:szCs w:val="24"/>
        </w:rPr>
        <w:t>PROGRES DE LA RADIOTHERAPIE EXTERNE</w:t>
      </w:r>
    </w:p>
    <w:p w:rsidR="0088747A" w:rsidRPr="00231975" w:rsidRDefault="0088747A" w:rsidP="0088747A">
      <w:pPr>
        <w:spacing w:after="0" w:line="360" w:lineRule="auto"/>
        <w:rPr>
          <w:rFonts w:eastAsiaTheme="majorEastAsia" w:cstheme="majorBidi"/>
          <w:color w:val="000000" w:themeColor="text1"/>
          <w:kern w:val="24"/>
          <w:sz w:val="24"/>
          <w:szCs w:val="24"/>
        </w:rPr>
      </w:pPr>
      <w:r w:rsidRPr="00231975">
        <w:rPr>
          <w:rFonts w:eastAsiaTheme="majorEastAsia" w:cstheme="majorBidi"/>
          <w:color w:val="000000" w:themeColor="text1"/>
          <w:kern w:val="24"/>
          <w:sz w:val="24"/>
          <w:szCs w:val="24"/>
        </w:rPr>
        <w:t>VI/ LE SUIVI</w:t>
      </w:r>
    </w:p>
    <w:p w:rsidR="0088747A" w:rsidRPr="00231975" w:rsidRDefault="0088747A" w:rsidP="0088747A">
      <w:pPr>
        <w:spacing w:after="0" w:line="360" w:lineRule="auto"/>
        <w:contextualSpacing/>
        <w:rPr>
          <w:rFonts w:eastAsiaTheme="majorEastAsia" w:cstheme="majorBidi"/>
          <w:color w:val="000000" w:themeColor="text1"/>
          <w:kern w:val="24"/>
          <w:sz w:val="24"/>
          <w:szCs w:val="24"/>
        </w:rPr>
      </w:pPr>
      <w:r w:rsidRPr="00231975">
        <w:rPr>
          <w:rFonts w:eastAsiaTheme="minorEastAsia"/>
          <w:color w:val="000000" w:themeColor="text1"/>
          <w:kern w:val="24"/>
          <w:sz w:val="24"/>
          <w:szCs w:val="24"/>
          <w:lang w:eastAsia="fr-FR"/>
        </w:rPr>
        <w:t xml:space="preserve">VII/ </w:t>
      </w:r>
      <w:r w:rsidRPr="00231975">
        <w:rPr>
          <w:rFonts w:eastAsiaTheme="majorEastAsia" w:cstheme="majorBidi"/>
          <w:color w:val="000000" w:themeColor="text1"/>
          <w:kern w:val="24"/>
          <w:sz w:val="24"/>
          <w:szCs w:val="24"/>
        </w:rPr>
        <w:t xml:space="preserve"> LES EFFETS SECONDAIRES DE LA RADIOTHERAPIE</w:t>
      </w:r>
    </w:p>
    <w:p w:rsidR="00231975" w:rsidRPr="009E7451" w:rsidRDefault="00231975" w:rsidP="009E7451">
      <w:pPr>
        <w:spacing w:after="0" w:line="360" w:lineRule="auto"/>
        <w:contextualSpacing/>
        <w:rPr>
          <w:rFonts w:eastAsiaTheme="majorEastAsia" w:cstheme="majorBidi"/>
          <w:color w:val="000000" w:themeColor="text1"/>
          <w:kern w:val="24"/>
          <w:sz w:val="24"/>
          <w:szCs w:val="24"/>
        </w:rPr>
      </w:pPr>
      <w:r w:rsidRPr="00231975">
        <w:rPr>
          <w:rFonts w:eastAsiaTheme="minorEastAsia"/>
          <w:color w:val="000000" w:themeColor="text1"/>
          <w:kern w:val="24"/>
          <w:sz w:val="24"/>
          <w:szCs w:val="24"/>
          <w:lang w:eastAsia="fr-FR"/>
        </w:rPr>
        <w:t xml:space="preserve">- </w:t>
      </w:r>
      <w:r w:rsidRPr="00231975">
        <w:rPr>
          <w:rFonts w:eastAsiaTheme="majorEastAsia" w:cstheme="majorBidi"/>
          <w:color w:val="000000" w:themeColor="text1"/>
          <w:kern w:val="24"/>
          <w:sz w:val="24"/>
          <w:szCs w:val="24"/>
        </w:rPr>
        <w:t>CONCLUSION</w:t>
      </w:r>
    </w:p>
    <w:p w:rsidR="00E138CC" w:rsidRPr="00FF121B" w:rsidRDefault="00E138CC" w:rsidP="00E138CC">
      <w:pPr>
        <w:spacing w:after="0" w:line="360" w:lineRule="auto"/>
        <w:rPr>
          <w:b/>
          <w:bCs/>
          <w:sz w:val="24"/>
          <w:szCs w:val="24"/>
        </w:rPr>
      </w:pPr>
    </w:p>
    <w:p w:rsidR="00E138CC" w:rsidRPr="00E138CC" w:rsidRDefault="00E138CC" w:rsidP="00487CAC">
      <w:pPr>
        <w:spacing w:after="0"/>
        <w:rPr>
          <w:b/>
          <w:bCs/>
          <w:sz w:val="24"/>
          <w:szCs w:val="24"/>
        </w:rPr>
      </w:pPr>
    </w:p>
    <w:p w:rsidR="00644C14" w:rsidRPr="00644C14" w:rsidRDefault="00644C14" w:rsidP="00644C14">
      <w:pPr>
        <w:spacing w:line="360" w:lineRule="auto"/>
        <w:rPr>
          <w:b/>
          <w:bCs/>
          <w:sz w:val="24"/>
          <w:szCs w:val="24"/>
        </w:rPr>
      </w:pPr>
      <w:r w:rsidRPr="00644C14">
        <w:rPr>
          <w:b/>
          <w:bCs/>
          <w:sz w:val="24"/>
          <w:szCs w:val="24"/>
        </w:rPr>
        <w:t>Objectifs pédagogiques :</w:t>
      </w:r>
    </w:p>
    <w:p w:rsidR="00644C14" w:rsidRPr="00E138CC" w:rsidRDefault="00644C14" w:rsidP="00644C14">
      <w:pPr>
        <w:numPr>
          <w:ilvl w:val="0"/>
          <w:numId w:val="37"/>
        </w:numPr>
        <w:spacing w:line="360" w:lineRule="auto"/>
        <w:contextualSpacing/>
        <w:rPr>
          <w:sz w:val="24"/>
          <w:szCs w:val="24"/>
        </w:rPr>
      </w:pPr>
      <w:r w:rsidRPr="00E138CC">
        <w:rPr>
          <w:sz w:val="24"/>
          <w:szCs w:val="24"/>
        </w:rPr>
        <w:t xml:space="preserve">Définir l’intérêt de la radiothérapie entant que traitement anti tumoral spécifique </w:t>
      </w:r>
      <w:r w:rsidR="00602943" w:rsidRPr="00E138CC">
        <w:rPr>
          <w:sz w:val="24"/>
          <w:szCs w:val="24"/>
        </w:rPr>
        <w:t>locorégio</w:t>
      </w:r>
      <w:r w:rsidR="00602943">
        <w:rPr>
          <w:sz w:val="24"/>
          <w:szCs w:val="24"/>
        </w:rPr>
        <w:t>n</w:t>
      </w:r>
      <w:r w:rsidR="00602943" w:rsidRPr="00E138CC">
        <w:rPr>
          <w:sz w:val="24"/>
          <w:szCs w:val="24"/>
        </w:rPr>
        <w:t>al</w:t>
      </w:r>
      <w:r w:rsidRPr="00E138CC">
        <w:rPr>
          <w:sz w:val="24"/>
          <w:szCs w:val="24"/>
        </w:rPr>
        <w:t> ;</w:t>
      </w:r>
    </w:p>
    <w:p w:rsidR="00644C14" w:rsidRPr="00E138CC" w:rsidRDefault="00644C14" w:rsidP="00644C14">
      <w:pPr>
        <w:numPr>
          <w:ilvl w:val="0"/>
          <w:numId w:val="37"/>
        </w:numPr>
        <w:spacing w:line="360" w:lineRule="auto"/>
        <w:contextualSpacing/>
        <w:rPr>
          <w:sz w:val="24"/>
          <w:szCs w:val="24"/>
        </w:rPr>
      </w:pPr>
      <w:r w:rsidRPr="00E138CC">
        <w:rPr>
          <w:sz w:val="24"/>
          <w:szCs w:val="24"/>
        </w:rPr>
        <w:t xml:space="preserve">Connaitre les </w:t>
      </w:r>
      <w:r w:rsidR="00E138CC" w:rsidRPr="00E138CC">
        <w:rPr>
          <w:sz w:val="24"/>
          <w:szCs w:val="24"/>
        </w:rPr>
        <w:t>différents</w:t>
      </w:r>
      <w:r w:rsidRPr="00E138CC">
        <w:rPr>
          <w:sz w:val="24"/>
          <w:szCs w:val="24"/>
        </w:rPr>
        <w:t xml:space="preserve"> types de la radiothérapie</w:t>
      </w:r>
    </w:p>
    <w:p w:rsidR="00644C14" w:rsidRPr="00E138CC" w:rsidRDefault="00644C14" w:rsidP="00644C14">
      <w:pPr>
        <w:numPr>
          <w:ilvl w:val="0"/>
          <w:numId w:val="37"/>
        </w:numPr>
        <w:spacing w:line="360" w:lineRule="auto"/>
        <w:contextualSpacing/>
        <w:rPr>
          <w:sz w:val="24"/>
          <w:szCs w:val="24"/>
        </w:rPr>
      </w:pPr>
      <w:r w:rsidRPr="00E138CC">
        <w:rPr>
          <w:sz w:val="24"/>
          <w:szCs w:val="24"/>
        </w:rPr>
        <w:t>Savoir les étapes et les  modalités de cette radiothérapie</w:t>
      </w:r>
    </w:p>
    <w:p w:rsidR="00243DDD" w:rsidRDefault="00644C14" w:rsidP="009E7451">
      <w:pPr>
        <w:numPr>
          <w:ilvl w:val="0"/>
          <w:numId w:val="37"/>
        </w:numPr>
        <w:spacing w:line="360" w:lineRule="auto"/>
        <w:contextualSpacing/>
        <w:rPr>
          <w:sz w:val="24"/>
          <w:szCs w:val="24"/>
        </w:rPr>
      </w:pPr>
      <w:r w:rsidRPr="00E138CC">
        <w:rPr>
          <w:sz w:val="24"/>
          <w:szCs w:val="24"/>
        </w:rPr>
        <w:t>Maitriser les effets secondaires de la radiothérapie et leurs gestions</w:t>
      </w:r>
    </w:p>
    <w:p w:rsidR="00E138CC" w:rsidRPr="00243DDD" w:rsidRDefault="006E3E70" w:rsidP="00243DDD">
      <w:pPr>
        <w:spacing w:line="360" w:lineRule="auto"/>
        <w:ind w:left="720"/>
        <w:contextualSpacing/>
        <w:rPr>
          <w:sz w:val="24"/>
          <w:szCs w:val="24"/>
        </w:rPr>
      </w:pPr>
      <w:r w:rsidRPr="009E7451">
        <w:rPr>
          <w:b/>
          <w:bCs/>
          <w:sz w:val="24"/>
          <w:szCs w:val="24"/>
        </w:rPr>
        <w:tab/>
      </w:r>
    </w:p>
    <w:p w:rsidR="00243DDD" w:rsidRPr="00243DDD" w:rsidRDefault="00243DDD" w:rsidP="00243DDD">
      <w:pPr>
        <w:spacing w:line="360" w:lineRule="auto"/>
        <w:ind w:left="720"/>
        <w:contextualSpacing/>
        <w:jc w:val="right"/>
        <w:rPr>
          <w:sz w:val="24"/>
          <w:szCs w:val="24"/>
          <w:u w:val="single"/>
        </w:rPr>
      </w:pPr>
      <w:r w:rsidRPr="00243DDD">
        <w:rPr>
          <w:sz w:val="24"/>
          <w:szCs w:val="24"/>
          <w:u w:val="single"/>
        </w:rPr>
        <w:t>Visa de MR le CPRS</w:t>
      </w:r>
    </w:p>
    <w:p w:rsidR="009E7451" w:rsidRDefault="009E7451" w:rsidP="009C680B">
      <w:pPr>
        <w:spacing w:after="0" w:line="360" w:lineRule="auto"/>
        <w:rPr>
          <w:b/>
          <w:bCs/>
          <w:sz w:val="24"/>
          <w:szCs w:val="24"/>
        </w:rPr>
      </w:pPr>
    </w:p>
    <w:p w:rsidR="00243DDD" w:rsidRDefault="00243DDD" w:rsidP="009C680B">
      <w:pPr>
        <w:spacing w:after="0" w:line="360" w:lineRule="auto"/>
        <w:rPr>
          <w:b/>
          <w:bCs/>
          <w:sz w:val="24"/>
          <w:szCs w:val="24"/>
        </w:rPr>
      </w:pPr>
    </w:p>
    <w:p w:rsidR="00487CAC" w:rsidRPr="00FF121B" w:rsidRDefault="00487CAC" w:rsidP="009C680B">
      <w:pPr>
        <w:spacing w:after="0" w:line="360" w:lineRule="auto"/>
        <w:rPr>
          <w:b/>
          <w:bCs/>
          <w:sz w:val="24"/>
          <w:szCs w:val="24"/>
        </w:rPr>
      </w:pPr>
      <w:r w:rsidRPr="00FF121B">
        <w:rPr>
          <w:b/>
          <w:bCs/>
          <w:sz w:val="24"/>
          <w:szCs w:val="24"/>
        </w:rPr>
        <w:lastRenderedPageBreak/>
        <w:t>I/ INTRODUCTION</w:t>
      </w:r>
    </w:p>
    <w:p w:rsidR="00487CAC" w:rsidRPr="00FF121B" w:rsidRDefault="00487CAC" w:rsidP="009C680B">
      <w:pPr>
        <w:autoSpaceDE w:val="0"/>
        <w:autoSpaceDN w:val="0"/>
        <w:adjustRightInd w:val="0"/>
        <w:spacing w:after="0" w:line="360" w:lineRule="auto"/>
        <w:rPr>
          <w:rFonts w:cs="AvenirLT-Medium"/>
          <w:sz w:val="24"/>
          <w:szCs w:val="24"/>
        </w:rPr>
      </w:pPr>
      <w:r w:rsidRPr="00FF121B">
        <w:rPr>
          <w:rFonts w:cs="AvenirLT-Medium"/>
          <w:sz w:val="24"/>
          <w:szCs w:val="24"/>
        </w:rPr>
        <w:t xml:space="preserve"> La radiothérapie est un traitement locorégional des cancers. Elle consiste à utiliser des rayonnements (on dit aussi rayons ou radiations) pour détruire les cellules cancéreuses en</w:t>
      </w:r>
    </w:p>
    <w:p w:rsidR="00487CAC" w:rsidRPr="00FF121B" w:rsidRDefault="00487CAC" w:rsidP="009C680B">
      <w:pPr>
        <w:autoSpaceDE w:val="0"/>
        <w:autoSpaceDN w:val="0"/>
        <w:adjustRightInd w:val="0"/>
        <w:spacing w:after="0" w:line="360" w:lineRule="auto"/>
        <w:rPr>
          <w:rFonts w:cs="AvenirLT-Medium"/>
          <w:sz w:val="24"/>
          <w:szCs w:val="24"/>
        </w:rPr>
      </w:pPr>
      <w:r w:rsidRPr="00FF121B">
        <w:rPr>
          <w:rFonts w:cs="AvenirLT-Medium"/>
          <w:sz w:val="24"/>
          <w:szCs w:val="24"/>
        </w:rPr>
        <w:t>bloquant leur capacité à se multiplier. L’irradiation a pour but de détruire les cellules cancéreuses tout en préservant le mieux possible les tissus sains et les organes avoisinants.</w:t>
      </w:r>
    </w:p>
    <w:p w:rsidR="00487CAC" w:rsidRPr="00FF121B" w:rsidRDefault="00487CAC" w:rsidP="009C680B">
      <w:pPr>
        <w:autoSpaceDE w:val="0"/>
        <w:autoSpaceDN w:val="0"/>
        <w:adjustRightInd w:val="0"/>
        <w:spacing w:after="0" w:line="360" w:lineRule="auto"/>
        <w:rPr>
          <w:rFonts w:cs="AvenirLT-Light"/>
          <w:sz w:val="23"/>
          <w:szCs w:val="23"/>
        </w:rPr>
      </w:pPr>
      <w:r w:rsidRPr="00FF121B">
        <w:rPr>
          <w:rFonts w:cs="AvenirLT-Light"/>
          <w:sz w:val="23"/>
          <w:szCs w:val="23"/>
        </w:rPr>
        <w:t xml:space="preserve">  Plus de la moitié des patients atteints d’un cancer sont traités par radiothérapie à une étape de leur parcours de soin.</w:t>
      </w:r>
    </w:p>
    <w:p w:rsidR="00487CAC" w:rsidRPr="00FF121B" w:rsidRDefault="00AB3954" w:rsidP="00E138CC">
      <w:pPr>
        <w:spacing w:line="360" w:lineRule="auto"/>
      </w:pPr>
      <w:r w:rsidRPr="00FF121B">
        <w:rPr>
          <w:rFonts w:eastAsiaTheme="minorEastAsia"/>
          <w:color w:val="000000" w:themeColor="text1"/>
          <w:kern w:val="24"/>
        </w:rPr>
        <w:t xml:space="preserve">   </w:t>
      </w:r>
      <w:r w:rsidR="00487CAC" w:rsidRPr="00FF121B">
        <w:rPr>
          <w:rFonts w:eastAsiaTheme="minorEastAsia"/>
          <w:color w:val="000000" w:themeColor="text1"/>
          <w:kern w:val="24"/>
        </w:rPr>
        <w:t>Les rayonnements détruisent les cellules cancéreuses par ionisation</w:t>
      </w:r>
      <w:r w:rsidR="00E138CC">
        <w:rPr>
          <w:rFonts w:eastAsiaTheme="minorEastAsia"/>
          <w:color w:val="000000" w:themeColor="text1"/>
          <w:kern w:val="24"/>
        </w:rPr>
        <w:t xml:space="preserve"> </w:t>
      </w:r>
      <w:r w:rsidR="00487CAC" w:rsidRPr="00FF121B">
        <w:rPr>
          <w:rFonts w:eastAsiaTheme="minorEastAsia"/>
          <w:color w:val="000000" w:themeColor="text1"/>
          <w:kern w:val="24"/>
        </w:rPr>
        <w:t>en agissant sur l</w:t>
      </w:r>
      <w:r w:rsidR="00E138CC">
        <w:rPr>
          <w:rFonts w:eastAsiaTheme="minorEastAsia"/>
          <w:color w:val="000000" w:themeColor="text1"/>
          <w:kern w:val="24"/>
        </w:rPr>
        <w:t>’</w:t>
      </w:r>
      <w:r w:rsidR="00487CAC" w:rsidRPr="00FF121B">
        <w:rPr>
          <w:rFonts w:eastAsiaTheme="minorEastAsia"/>
          <w:color w:val="000000" w:themeColor="text1"/>
          <w:kern w:val="24"/>
        </w:rPr>
        <w:t>ADN</w:t>
      </w:r>
    </w:p>
    <w:p w:rsidR="00487CAC" w:rsidRPr="00FF121B" w:rsidRDefault="00487CAC" w:rsidP="00E138CC">
      <w:pPr>
        <w:spacing w:line="360" w:lineRule="auto"/>
      </w:pPr>
      <w:r w:rsidRPr="00FF121B">
        <w:rPr>
          <w:rFonts w:eastAsiaTheme="minorEastAsia"/>
          <w:color w:val="000000" w:themeColor="text1"/>
          <w:kern w:val="24"/>
        </w:rPr>
        <w:t>Quand l</w:t>
      </w:r>
      <w:r w:rsidR="00E138CC">
        <w:rPr>
          <w:rFonts w:eastAsiaTheme="minorEastAsia"/>
          <w:color w:val="000000" w:themeColor="text1"/>
          <w:kern w:val="24"/>
        </w:rPr>
        <w:t>’</w:t>
      </w:r>
      <w:r w:rsidRPr="00FF121B">
        <w:rPr>
          <w:rFonts w:eastAsiaTheme="minorEastAsia"/>
          <w:color w:val="000000" w:themeColor="text1"/>
          <w:kern w:val="24"/>
        </w:rPr>
        <w:t xml:space="preserve">ADN est abimé les cellules ne peuvent plus se multiplier et finissent par mourir </w:t>
      </w:r>
    </w:p>
    <w:p w:rsidR="00487CAC" w:rsidRPr="00FF121B" w:rsidRDefault="00487CAC" w:rsidP="009C680B">
      <w:pPr>
        <w:spacing w:line="360" w:lineRule="auto"/>
      </w:pPr>
      <w:r w:rsidRPr="00FF121B">
        <w:rPr>
          <w:rFonts w:eastAsiaTheme="minorEastAsia"/>
          <w:color w:val="000000" w:themeColor="text1"/>
          <w:kern w:val="24"/>
        </w:rPr>
        <w:t xml:space="preserve">Les </w:t>
      </w:r>
      <w:r w:rsidR="0088747A" w:rsidRPr="00FF121B">
        <w:rPr>
          <w:rFonts w:eastAsiaTheme="minorEastAsia"/>
          <w:color w:val="000000" w:themeColor="text1"/>
          <w:kern w:val="24"/>
        </w:rPr>
        <w:t>rayonnements</w:t>
      </w:r>
      <w:r w:rsidRPr="00FF121B">
        <w:rPr>
          <w:rFonts w:eastAsiaTheme="minorEastAsia"/>
          <w:color w:val="000000" w:themeColor="text1"/>
          <w:kern w:val="24"/>
        </w:rPr>
        <w:t xml:space="preserve"> sont:</w:t>
      </w:r>
    </w:p>
    <w:p w:rsidR="00487CAC" w:rsidRPr="00FF121B" w:rsidRDefault="00487CAC" w:rsidP="009C680B">
      <w:pPr>
        <w:pStyle w:val="Paragraphedeliste"/>
        <w:numPr>
          <w:ilvl w:val="0"/>
          <w:numId w:val="1"/>
        </w:numPr>
        <w:spacing w:line="360" w:lineRule="auto"/>
        <w:rPr>
          <w:rFonts w:asciiTheme="minorHAnsi" w:hAnsiTheme="minorHAnsi"/>
        </w:rPr>
      </w:pPr>
      <w:r w:rsidRPr="00FF121B">
        <w:rPr>
          <w:rFonts w:asciiTheme="minorHAnsi" w:eastAsiaTheme="minorEastAsia" w:hAnsiTheme="minorHAnsi" w:cstheme="minorBidi"/>
          <w:color w:val="000000" w:themeColor="text1"/>
          <w:kern w:val="24"/>
        </w:rPr>
        <w:t>des photons :</w:t>
      </w:r>
      <w:r w:rsidR="00E138CC">
        <w:rPr>
          <w:rFonts w:asciiTheme="minorHAnsi" w:eastAsiaTheme="minorEastAsia" w:hAnsiTheme="minorHAnsi" w:cstheme="minorBidi"/>
          <w:color w:val="000000" w:themeColor="text1"/>
          <w:kern w:val="24"/>
        </w:rPr>
        <w:t xml:space="preserve"> </w:t>
      </w:r>
      <w:r w:rsidRPr="00FF121B">
        <w:rPr>
          <w:rFonts w:asciiTheme="minorHAnsi" w:eastAsiaTheme="minorEastAsia" w:hAnsiTheme="minorHAnsi" w:cstheme="minorBidi"/>
          <w:color w:val="000000" w:themeColor="text1"/>
          <w:kern w:val="24"/>
        </w:rPr>
        <w:t>X ou gamma</w:t>
      </w:r>
    </w:p>
    <w:p w:rsidR="00487CAC" w:rsidRPr="00FF121B" w:rsidRDefault="00487CAC" w:rsidP="009C680B">
      <w:pPr>
        <w:pStyle w:val="Paragraphedeliste"/>
        <w:numPr>
          <w:ilvl w:val="0"/>
          <w:numId w:val="1"/>
        </w:numPr>
        <w:spacing w:line="360" w:lineRule="auto"/>
        <w:rPr>
          <w:rFonts w:asciiTheme="minorHAnsi" w:hAnsiTheme="minorHAnsi"/>
        </w:rPr>
      </w:pPr>
      <w:r w:rsidRPr="00FF121B">
        <w:rPr>
          <w:rFonts w:asciiTheme="minorHAnsi" w:eastAsiaTheme="minorEastAsia" w:hAnsiTheme="minorHAnsi" w:cstheme="minorBidi"/>
          <w:color w:val="000000" w:themeColor="text1"/>
          <w:kern w:val="24"/>
        </w:rPr>
        <w:t xml:space="preserve">Des particules: électrons, protons </w:t>
      </w:r>
    </w:p>
    <w:p w:rsidR="00AB3954" w:rsidRPr="00FF121B" w:rsidRDefault="00AB3954" w:rsidP="0088747A">
      <w:pPr>
        <w:spacing w:line="360" w:lineRule="auto"/>
      </w:pPr>
      <w:r w:rsidRPr="00FF121B">
        <w:rPr>
          <w:rFonts w:eastAsiaTheme="minorEastAsia"/>
          <w:color w:val="000000" w:themeColor="text1"/>
          <w:kern w:val="24"/>
          <w:sz w:val="24"/>
          <w:szCs w:val="24"/>
        </w:rPr>
        <w:t>la radiothérapie peut ê</w:t>
      </w:r>
      <w:r w:rsidR="0088747A">
        <w:rPr>
          <w:rFonts w:eastAsiaTheme="minorEastAsia"/>
          <w:color w:val="000000" w:themeColor="text1"/>
          <w:kern w:val="24"/>
        </w:rPr>
        <w:t>tre Curative  c.</w:t>
      </w:r>
      <w:r w:rsidRPr="00FF121B">
        <w:rPr>
          <w:rFonts w:eastAsiaTheme="minorEastAsia"/>
          <w:color w:val="000000" w:themeColor="text1"/>
          <w:kern w:val="24"/>
        </w:rPr>
        <w:t>a.d  guérir le cancer</w:t>
      </w:r>
      <w:r w:rsidR="00E138CC">
        <w:rPr>
          <w:rFonts w:eastAsiaTheme="minorEastAsia"/>
          <w:color w:val="000000" w:themeColor="text1"/>
          <w:kern w:val="24"/>
        </w:rPr>
        <w:t xml:space="preserve"> </w:t>
      </w:r>
      <w:r w:rsidRPr="00FF121B">
        <w:rPr>
          <w:rFonts w:eastAsiaTheme="minorEastAsia"/>
          <w:color w:val="000000" w:themeColor="text1"/>
          <w:kern w:val="24"/>
        </w:rPr>
        <w:t xml:space="preserve">ou symptomatique ou palliative  c.a.d freiner </w:t>
      </w:r>
      <w:r w:rsidR="00E138CC" w:rsidRPr="00FF121B">
        <w:rPr>
          <w:rFonts w:eastAsiaTheme="minorEastAsia"/>
          <w:color w:val="000000" w:themeColor="text1"/>
          <w:kern w:val="24"/>
        </w:rPr>
        <w:t>l’évolution</w:t>
      </w:r>
      <w:r w:rsidRPr="00FF121B">
        <w:rPr>
          <w:rFonts w:eastAsiaTheme="minorEastAsia"/>
          <w:color w:val="000000" w:themeColor="text1"/>
          <w:kern w:val="24"/>
        </w:rPr>
        <w:t xml:space="preserve">  </w:t>
      </w:r>
      <w:r w:rsidR="00E138CC" w:rsidRPr="00FF121B">
        <w:rPr>
          <w:rFonts w:eastAsiaTheme="minorEastAsia"/>
          <w:color w:val="000000" w:themeColor="text1"/>
          <w:kern w:val="24"/>
        </w:rPr>
        <w:t>d’une</w:t>
      </w:r>
      <w:r w:rsidRPr="00FF121B">
        <w:rPr>
          <w:rFonts w:eastAsiaTheme="minorEastAsia"/>
          <w:color w:val="000000" w:themeColor="text1"/>
          <w:kern w:val="24"/>
        </w:rPr>
        <w:t xml:space="preserve"> tumeur et/ou traiter les symptômes (douleur, </w:t>
      </w:r>
      <w:r w:rsidR="00E138CC" w:rsidRPr="00FF121B">
        <w:rPr>
          <w:rFonts w:eastAsiaTheme="minorEastAsia"/>
          <w:color w:val="000000" w:themeColor="text1"/>
          <w:kern w:val="24"/>
        </w:rPr>
        <w:t>compression, hémorragie</w:t>
      </w:r>
      <w:r w:rsidRPr="00FF121B">
        <w:rPr>
          <w:rFonts w:eastAsiaTheme="minorEastAsia"/>
          <w:color w:val="000000" w:themeColor="text1"/>
          <w:kern w:val="24"/>
        </w:rPr>
        <w:t>)</w:t>
      </w:r>
    </w:p>
    <w:p w:rsidR="00487CAC" w:rsidRPr="00FF121B" w:rsidRDefault="00487CAC" w:rsidP="009C680B">
      <w:pPr>
        <w:spacing w:line="360" w:lineRule="auto"/>
        <w:rPr>
          <w:rFonts w:eastAsiaTheme="minorEastAsia"/>
          <w:b/>
          <w:bCs/>
          <w:color w:val="000000" w:themeColor="text1"/>
          <w:kern w:val="24"/>
          <w:sz w:val="24"/>
          <w:szCs w:val="24"/>
        </w:rPr>
      </w:pPr>
      <w:r w:rsidRPr="00FF121B">
        <w:rPr>
          <w:rFonts w:eastAsiaTheme="minorEastAsia"/>
          <w:b/>
          <w:bCs/>
          <w:color w:val="000000" w:themeColor="text1"/>
          <w:kern w:val="24"/>
          <w:sz w:val="24"/>
          <w:szCs w:val="24"/>
        </w:rPr>
        <w:t xml:space="preserve">II/   </w:t>
      </w:r>
      <w:r w:rsidRPr="00FF121B">
        <w:rPr>
          <w:rFonts w:eastAsiaTheme="majorEastAsia" w:cstheme="majorBidi"/>
          <w:b/>
          <w:bCs/>
          <w:color w:val="000000" w:themeColor="text1"/>
          <w:kern w:val="24"/>
          <w:sz w:val="24"/>
          <w:szCs w:val="24"/>
        </w:rPr>
        <w:t>NOTIONS DE DOSES</w:t>
      </w:r>
      <w:r w:rsidRPr="00FF121B">
        <w:rPr>
          <w:rFonts w:eastAsiaTheme="minorEastAsia"/>
          <w:b/>
          <w:bCs/>
          <w:color w:val="000000" w:themeColor="text1"/>
          <w:kern w:val="24"/>
          <w:sz w:val="24"/>
          <w:szCs w:val="24"/>
        </w:rPr>
        <w:t xml:space="preserve"> </w:t>
      </w:r>
    </w:p>
    <w:p w:rsidR="00AB3954" w:rsidRPr="00FF121B" w:rsidRDefault="00AB3954" w:rsidP="009C680B">
      <w:pPr>
        <w:autoSpaceDE w:val="0"/>
        <w:autoSpaceDN w:val="0"/>
        <w:adjustRightInd w:val="0"/>
        <w:spacing w:after="0" w:line="360" w:lineRule="auto"/>
        <w:rPr>
          <w:rFonts w:cs="SolexRegular"/>
          <w:sz w:val="24"/>
          <w:szCs w:val="24"/>
        </w:rPr>
      </w:pPr>
      <w:r w:rsidRPr="00FF121B">
        <w:rPr>
          <w:rFonts w:cs="SolexRegular"/>
          <w:sz w:val="24"/>
          <w:szCs w:val="24"/>
        </w:rPr>
        <w:t>La dose de rayons en radiothérapie est exprimée en gray (abrégé en Gy), du nom d’un physicien anglais. Une dose de 1 Gy correspond à une énergie de 1 joule absorbée dans une masse de 1 kilo. La dose de rayons nécessaire pour détruire une tumeur varie selon le type de cancer. La dose de tolérance des organes à risque est également variable selon les organes. Les doses généralement utilisées pour un traitement sont de quelques Gy à quelques dizaines de Gy au total.</w:t>
      </w:r>
    </w:p>
    <w:p w:rsidR="00487CAC" w:rsidRPr="00FF121B" w:rsidRDefault="00487CAC" w:rsidP="009C680B">
      <w:pPr>
        <w:pStyle w:val="Paragraphedeliste"/>
        <w:numPr>
          <w:ilvl w:val="0"/>
          <w:numId w:val="2"/>
        </w:numPr>
        <w:spacing w:line="360" w:lineRule="auto"/>
        <w:rPr>
          <w:rFonts w:asciiTheme="minorHAnsi" w:hAnsiTheme="minorHAnsi"/>
        </w:rPr>
      </w:pPr>
      <w:r w:rsidRPr="00FF121B">
        <w:rPr>
          <w:rFonts w:asciiTheme="minorHAnsi" w:eastAsiaTheme="minorEastAsia" w:hAnsiTheme="minorHAnsi" w:cstheme="minorBidi"/>
          <w:color w:val="000000" w:themeColor="text1"/>
          <w:kern w:val="24"/>
        </w:rPr>
        <w:t>La dose est le gray : 1GY = 1kj/Kg</w:t>
      </w:r>
    </w:p>
    <w:p w:rsidR="00487CAC" w:rsidRPr="00FF121B" w:rsidRDefault="00487CAC" w:rsidP="009C680B">
      <w:pPr>
        <w:pStyle w:val="Paragraphedeliste"/>
        <w:numPr>
          <w:ilvl w:val="0"/>
          <w:numId w:val="2"/>
        </w:numPr>
        <w:spacing w:line="360" w:lineRule="auto"/>
        <w:rPr>
          <w:rFonts w:asciiTheme="minorHAnsi" w:hAnsiTheme="minorHAnsi"/>
        </w:rPr>
      </w:pPr>
      <w:r w:rsidRPr="00FF121B">
        <w:rPr>
          <w:rFonts w:asciiTheme="minorHAnsi" w:eastAsiaTheme="minorEastAsia" w:hAnsiTheme="minorHAnsi" w:cstheme="minorBidi"/>
          <w:color w:val="000000" w:themeColor="text1"/>
          <w:kern w:val="24"/>
        </w:rPr>
        <w:t>1 Gy induit :</w:t>
      </w:r>
    </w:p>
    <w:p w:rsidR="00487CAC" w:rsidRPr="00FF121B" w:rsidRDefault="00487CAC" w:rsidP="009C680B">
      <w:pPr>
        <w:pStyle w:val="Paragraphedeliste"/>
        <w:numPr>
          <w:ilvl w:val="0"/>
          <w:numId w:val="2"/>
        </w:numPr>
        <w:spacing w:line="360" w:lineRule="auto"/>
        <w:rPr>
          <w:rFonts w:asciiTheme="minorHAnsi" w:hAnsiTheme="minorHAnsi"/>
        </w:rPr>
      </w:pPr>
      <w:r w:rsidRPr="00FF121B">
        <w:rPr>
          <w:rFonts w:asciiTheme="minorHAnsi" w:eastAsiaTheme="minorEastAsia" w:hAnsiTheme="minorHAnsi" w:cstheme="minorBidi"/>
          <w:color w:val="000000" w:themeColor="text1"/>
          <w:kern w:val="24"/>
        </w:rPr>
        <w:t xml:space="preserve">40 cassures </w:t>
      </w:r>
      <w:r w:rsidR="0088747A" w:rsidRPr="00FF121B">
        <w:rPr>
          <w:rFonts w:asciiTheme="minorHAnsi" w:eastAsiaTheme="minorEastAsia" w:hAnsiTheme="minorHAnsi" w:cstheme="minorBidi"/>
          <w:color w:val="000000" w:themeColor="text1"/>
          <w:kern w:val="24"/>
        </w:rPr>
        <w:t>doubles</w:t>
      </w:r>
      <w:r w:rsidRPr="00FF121B">
        <w:rPr>
          <w:rFonts w:asciiTheme="minorHAnsi" w:eastAsiaTheme="minorEastAsia" w:hAnsiTheme="minorHAnsi" w:cstheme="minorBidi"/>
          <w:color w:val="000000" w:themeColor="text1"/>
          <w:kern w:val="24"/>
        </w:rPr>
        <w:t xml:space="preserve"> brin</w:t>
      </w:r>
    </w:p>
    <w:p w:rsidR="00487CAC" w:rsidRPr="00FF121B" w:rsidRDefault="00487CAC" w:rsidP="009C680B">
      <w:pPr>
        <w:pStyle w:val="Paragraphedeliste"/>
        <w:numPr>
          <w:ilvl w:val="0"/>
          <w:numId w:val="2"/>
        </w:numPr>
        <w:spacing w:line="360" w:lineRule="auto"/>
        <w:rPr>
          <w:rFonts w:asciiTheme="minorHAnsi" w:hAnsiTheme="minorHAnsi"/>
        </w:rPr>
      </w:pPr>
      <w:r w:rsidRPr="00FF121B">
        <w:rPr>
          <w:rFonts w:asciiTheme="minorHAnsi" w:eastAsiaTheme="minorEastAsia" w:hAnsiTheme="minorHAnsi" w:cstheme="minorBidi"/>
          <w:color w:val="000000" w:themeColor="text1"/>
          <w:kern w:val="24"/>
        </w:rPr>
        <w:t xml:space="preserve">1 000 cassures </w:t>
      </w:r>
      <w:r w:rsidR="0088747A" w:rsidRPr="00FF121B">
        <w:rPr>
          <w:rFonts w:asciiTheme="minorHAnsi" w:eastAsiaTheme="minorEastAsia" w:hAnsiTheme="minorHAnsi" w:cstheme="minorBidi"/>
          <w:color w:val="000000" w:themeColor="text1"/>
          <w:kern w:val="24"/>
        </w:rPr>
        <w:t>simples</w:t>
      </w:r>
      <w:r w:rsidRPr="00FF121B">
        <w:rPr>
          <w:rFonts w:asciiTheme="minorHAnsi" w:eastAsiaTheme="minorEastAsia" w:hAnsiTheme="minorHAnsi" w:cstheme="minorBidi"/>
          <w:color w:val="000000" w:themeColor="text1"/>
          <w:kern w:val="24"/>
        </w:rPr>
        <w:t xml:space="preserve"> brin</w:t>
      </w:r>
    </w:p>
    <w:p w:rsidR="00487CAC" w:rsidRPr="00FF121B" w:rsidRDefault="00487CAC" w:rsidP="009C680B">
      <w:pPr>
        <w:pStyle w:val="Paragraphedeliste"/>
        <w:numPr>
          <w:ilvl w:val="0"/>
          <w:numId w:val="2"/>
        </w:numPr>
        <w:spacing w:line="360" w:lineRule="auto"/>
        <w:rPr>
          <w:rFonts w:asciiTheme="minorHAnsi" w:hAnsiTheme="minorHAnsi"/>
        </w:rPr>
      </w:pPr>
      <w:r w:rsidRPr="00FF121B">
        <w:rPr>
          <w:rFonts w:asciiTheme="minorHAnsi" w:eastAsiaTheme="minorEastAsia" w:hAnsiTheme="minorHAnsi" w:cstheme="minorBidi"/>
          <w:color w:val="000000" w:themeColor="text1"/>
          <w:kern w:val="24"/>
        </w:rPr>
        <w:t>1 000 à 10 000 lésions de bases / nucléotides</w:t>
      </w:r>
    </w:p>
    <w:p w:rsidR="00487CAC" w:rsidRPr="00FF121B" w:rsidRDefault="00487CAC" w:rsidP="009C680B">
      <w:pPr>
        <w:pStyle w:val="Paragraphedeliste"/>
        <w:numPr>
          <w:ilvl w:val="0"/>
          <w:numId w:val="2"/>
        </w:numPr>
        <w:spacing w:line="360" w:lineRule="auto"/>
        <w:rPr>
          <w:rFonts w:asciiTheme="minorHAnsi" w:hAnsiTheme="minorHAnsi"/>
        </w:rPr>
      </w:pPr>
      <w:r w:rsidRPr="00FF121B">
        <w:rPr>
          <w:rFonts w:asciiTheme="minorHAnsi" w:eastAsiaTheme="minorEastAsia" w:hAnsiTheme="minorHAnsi" w:cstheme="minorBidi"/>
          <w:color w:val="000000" w:themeColor="text1"/>
          <w:kern w:val="24"/>
        </w:rPr>
        <w:t>150 pontages entre base et ADN, ou entre ADN et autres protéines cellulaires.</w:t>
      </w:r>
    </w:p>
    <w:p w:rsidR="0046020E" w:rsidRPr="00FF121B" w:rsidRDefault="002D76FE" w:rsidP="00E138CC">
      <w:pPr>
        <w:numPr>
          <w:ilvl w:val="0"/>
          <w:numId w:val="2"/>
        </w:numPr>
        <w:autoSpaceDE w:val="0"/>
        <w:autoSpaceDN w:val="0"/>
        <w:adjustRightInd w:val="0"/>
        <w:spacing w:after="0" w:line="360" w:lineRule="auto"/>
        <w:rPr>
          <w:rFonts w:cs="AvenirLT-Light"/>
          <w:sz w:val="23"/>
          <w:szCs w:val="23"/>
        </w:rPr>
      </w:pPr>
      <w:r w:rsidRPr="00FF121B">
        <w:rPr>
          <w:rFonts w:cs="AvenirLT-Light"/>
          <w:sz w:val="23"/>
          <w:szCs w:val="23"/>
        </w:rPr>
        <w:t>La dose curatrice varie entre 30 et 70 gy voire plus en fonction de chaque type de</w:t>
      </w:r>
      <w:r w:rsidR="00E138CC">
        <w:rPr>
          <w:rFonts w:cs="AvenirLT-Light"/>
          <w:sz w:val="23"/>
          <w:szCs w:val="23"/>
        </w:rPr>
        <w:t xml:space="preserve"> </w:t>
      </w:r>
      <w:r w:rsidRPr="00FF121B">
        <w:rPr>
          <w:rFonts w:cs="AvenirLT-Light"/>
          <w:sz w:val="23"/>
          <w:szCs w:val="23"/>
        </w:rPr>
        <w:t>tumeurs</w:t>
      </w:r>
    </w:p>
    <w:p w:rsidR="0046020E" w:rsidRPr="00FF121B" w:rsidRDefault="002D76FE" w:rsidP="009C680B">
      <w:pPr>
        <w:numPr>
          <w:ilvl w:val="0"/>
          <w:numId w:val="2"/>
        </w:numPr>
        <w:autoSpaceDE w:val="0"/>
        <w:autoSpaceDN w:val="0"/>
        <w:adjustRightInd w:val="0"/>
        <w:spacing w:after="0" w:line="360" w:lineRule="auto"/>
        <w:rPr>
          <w:rFonts w:cs="AvenirLT-Light"/>
          <w:sz w:val="24"/>
          <w:szCs w:val="24"/>
        </w:rPr>
      </w:pPr>
      <w:r w:rsidRPr="00FF121B">
        <w:rPr>
          <w:rFonts w:cs="AvenirLT-Light"/>
          <w:sz w:val="24"/>
          <w:szCs w:val="24"/>
        </w:rPr>
        <w:t>Cette dose ne peut être donnée en une seule séance car mortelle</w:t>
      </w:r>
    </w:p>
    <w:p w:rsidR="0046020E" w:rsidRPr="00FF121B" w:rsidRDefault="002D76FE" w:rsidP="00E138CC">
      <w:pPr>
        <w:numPr>
          <w:ilvl w:val="0"/>
          <w:numId w:val="2"/>
        </w:numPr>
        <w:autoSpaceDE w:val="0"/>
        <w:autoSpaceDN w:val="0"/>
        <w:adjustRightInd w:val="0"/>
        <w:spacing w:after="0" w:line="360" w:lineRule="auto"/>
        <w:rPr>
          <w:rFonts w:cs="AvenirLT-Light"/>
          <w:sz w:val="24"/>
          <w:szCs w:val="24"/>
        </w:rPr>
      </w:pPr>
      <w:r w:rsidRPr="00FF121B">
        <w:rPr>
          <w:rFonts w:cs="AvenirLT-Light"/>
          <w:sz w:val="24"/>
          <w:szCs w:val="24"/>
        </w:rPr>
        <w:lastRenderedPageBreak/>
        <w:t xml:space="preserve">Le schéma classique : 1.8 </w:t>
      </w:r>
      <w:r w:rsidR="00E138CC" w:rsidRPr="00FF121B">
        <w:rPr>
          <w:rFonts w:cs="AvenirLT-Light"/>
          <w:sz w:val="24"/>
          <w:szCs w:val="24"/>
        </w:rPr>
        <w:t>à</w:t>
      </w:r>
      <w:r w:rsidRPr="00FF121B">
        <w:rPr>
          <w:rFonts w:cs="AvenirLT-Light"/>
          <w:sz w:val="24"/>
          <w:szCs w:val="24"/>
        </w:rPr>
        <w:t xml:space="preserve"> 2 gy / Jr ; 5 séance/ semaine = étalement, fractionnement classique</w:t>
      </w:r>
    </w:p>
    <w:p w:rsidR="0046020E" w:rsidRPr="00FF121B" w:rsidRDefault="002D76FE" w:rsidP="009C680B">
      <w:pPr>
        <w:numPr>
          <w:ilvl w:val="0"/>
          <w:numId w:val="2"/>
        </w:numPr>
        <w:autoSpaceDE w:val="0"/>
        <w:autoSpaceDN w:val="0"/>
        <w:adjustRightInd w:val="0"/>
        <w:spacing w:after="0" w:line="360" w:lineRule="auto"/>
        <w:rPr>
          <w:rFonts w:cs="AvenirLT-Light"/>
          <w:sz w:val="24"/>
          <w:szCs w:val="24"/>
        </w:rPr>
      </w:pPr>
      <w:r w:rsidRPr="00FF121B">
        <w:rPr>
          <w:rFonts w:cs="AvenirLT-Light"/>
          <w:sz w:val="24"/>
          <w:szCs w:val="24"/>
        </w:rPr>
        <w:t>Schéma hypo fractionné = 3 gy et plus/ séance</w:t>
      </w:r>
    </w:p>
    <w:p w:rsidR="00AB3954" w:rsidRPr="00FF121B" w:rsidRDefault="00E138CC" w:rsidP="009C680B">
      <w:pPr>
        <w:numPr>
          <w:ilvl w:val="0"/>
          <w:numId w:val="2"/>
        </w:numPr>
        <w:autoSpaceDE w:val="0"/>
        <w:autoSpaceDN w:val="0"/>
        <w:adjustRightInd w:val="0"/>
        <w:spacing w:after="0" w:line="360" w:lineRule="auto"/>
        <w:rPr>
          <w:rFonts w:cs="AvenirLT-Light"/>
          <w:sz w:val="24"/>
          <w:szCs w:val="24"/>
        </w:rPr>
      </w:pPr>
      <w:r>
        <w:rPr>
          <w:rFonts w:cs="AvenirLT-Light"/>
          <w:sz w:val="24"/>
          <w:szCs w:val="24"/>
        </w:rPr>
        <w:t>Schéma hy</w:t>
      </w:r>
      <w:r w:rsidR="002D76FE" w:rsidRPr="00FF121B">
        <w:rPr>
          <w:rFonts w:cs="AvenirLT-Light"/>
          <w:sz w:val="24"/>
          <w:szCs w:val="24"/>
        </w:rPr>
        <w:t xml:space="preserve">perfractionné : 2seance et plus / JR </w:t>
      </w:r>
    </w:p>
    <w:p w:rsidR="00AB3954" w:rsidRPr="00FF121B" w:rsidRDefault="00AB3954" w:rsidP="009C680B">
      <w:pPr>
        <w:autoSpaceDE w:val="0"/>
        <w:autoSpaceDN w:val="0"/>
        <w:adjustRightInd w:val="0"/>
        <w:spacing w:after="0" w:line="360" w:lineRule="auto"/>
        <w:rPr>
          <w:rFonts w:cs="AvenirLT-Light"/>
          <w:sz w:val="24"/>
          <w:szCs w:val="24"/>
        </w:rPr>
      </w:pPr>
    </w:p>
    <w:p w:rsidR="00AB3954" w:rsidRPr="00FF121B" w:rsidRDefault="0075287A" w:rsidP="009C680B">
      <w:pPr>
        <w:autoSpaceDE w:val="0"/>
        <w:autoSpaceDN w:val="0"/>
        <w:adjustRightInd w:val="0"/>
        <w:spacing w:after="0" w:line="360" w:lineRule="auto"/>
        <w:rPr>
          <w:rFonts w:cs="AvenirLT-Light"/>
          <w:b/>
          <w:bCs/>
          <w:sz w:val="24"/>
          <w:szCs w:val="24"/>
        </w:rPr>
      </w:pPr>
      <w:r w:rsidRPr="00FF121B">
        <w:rPr>
          <w:rFonts w:cs="AvenirLT-Light"/>
          <w:b/>
          <w:bCs/>
          <w:sz w:val="24"/>
          <w:szCs w:val="24"/>
        </w:rPr>
        <w:t xml:space="preserve">III/ </w:t>
      </w:r>
      <w:r w:rsidR="00FF121B" w:rsidRPr="00FF121B">
        <w:rPr>
          <w:rFonts w:eastAsiaTheme="majorEastAsia" w:cstheme="majorBidi"/>
          <w:b/>
          <w:bCs/>
          <w:color w:val="000000" w:themeColor="text1"/>
          <w:kern w:val="24"/>
          <w:sz w:val="24"/>
          <w:szCs w:val="24"/>
        </w:rPr>
        <w:t xml:space="preserve">LES DIFFERENTS TYPES DE </w:t>
      </w:r>
      <w:r w:rsidRPr="00FF121B">
        <w:rPr>
          <w:rFonts w:eastAsiaTheme="majorEastAsia" w:cstheme="majorBidi"/>
          <w:b/>
          <w:bCs/>
          <w:color w:val="000000" w:themeColor="text1"/>
          <w:kern w:val="24"/>
          <w:sz w:val="24"/>
          <w:szCs w:val="24"/>
        </w:rPr>
        <w:t xml:space="preserve"> RADIOTHERAPIE</w:t>
      </w:r>
    </w:p>
    <w:p w:rsidR="00AB3954" w:rsidRDefault="00AB3954" w:rsidP="00E138CC">
      <w:pPr>
        <w:autoSpaceDE w:val="0"/>
        <w:autoSpaceDN w:val="0"/>
        <w:adjustRightInd w:val="0"/>
        <w:spacing w:after="0" w:line="360" w:lineRule="auto"/>
        <w:rPr>
          <w:rFonts w:cs="AvenirLT-Light"/>
          <w:sz w:val="24"/>
          <w:szCs w:val="24"/>
        </w:rPr>
      </w:pPr>
      <w:r w:rsidRPr="00FF121B">
        <w:rPr>
          <w:rFonts w:cs="AvenirLT-Light"/>
          <w:sz w:val="24"/>
          <w:szCs w:val="24"/>
        </w:rPr>
        <w:t xml:space="preserve">Il existe 3 types de </w:t>
      </w:r>
      <w:r w:rsidR="00E138CC" w:rsidRPr="00FF121B">
        <w:rPr>
          <w:rFonts w:cs="AvenirLT-Light"/>
          <w:sz w:val="24"/>
          <w:szCs w:val="24"/>
        </w:rPr>
        <w:t>radiothérapie</w:t>
      </w:r>
      <w:r w:rsidRPr="00FF121B">
        <w:rPr>
          <w:rFonts w:cs="AvenirLT-Light"/>
          <w:sz w:val="24"/>
          <w:szCs w:val="24"/>
        </w:rPr>
        <w:t xml:space="preserve"> : La </w:t>
      </w:r>
      <w:r w:rsidR="00E138CC" w:rsidRPr="00FF121B">
        <w:rPr>
          <w:rFonts w:cs="AvenirLT-Light"/>
          <w:sz w:val="24"/>
          <w:szCs w:val="24"/>
        </w:rPr>
        <w:t>radiothérapie</w:t>
      </w:r>
      <w:r w:rsidRPr="00FF121B">
        <w:rPr>
          <w:rFonts w:cs="AvenirLT-Light"/>
          <w:sz w:val="24"/>
          <w:szCs w:val="24"/>
        </w:rPr>
        <w:t xml:space="preserve"> </w:t>
      </w:r>
      <w:r w:rsidR="00E138CC" w:rsidRPr="00FF121B">
        <w:rPr>
          <w:rFonts w:cs="AvenirLT-Light"/>
          <w:sz w:val="24"/>
          <w:szCs w:val="24"/>
        </w:rPr>
        <w:t>externe,</w:t>
      </w:r>
      <w:r w:rsidRPr="00FF121B">
        <w:rPr>
          <w:rFonts w:cs="AvenirLT-Light"/>
          <w:sz w:val="24"/>
          <w:szCs w:val="24"/>
        </w:rPr>
        <w:t xml:space="preserve"> la </w:t>
      </w:r>
      <w:r w:rsidR="00E138CC" w:rsidRPr="00FF121B">
        <w:rPr>
          <w:rFonts w:cs="AvenirLT-Light"/>
          <w:sz w:val="24"/>
          <w:szCs w:val="24"/>
        </w:rPr>
        <w:t>radiothérapie</w:t>
      </w:r>
      <w:r w:rsidRPr="00FF121B">
        <w:rPr>
          <w:rFonts w:cs="AvenirLT-Light"/>
          <w:sz w:val="24"/>
          <w:szCs w:val="24"/>
        </w:rPr>
        <w:t xml:space="preserve"> </w:t>
      </w:r>
      <w:r w:rsidR="00E138CC">
        <w:rPr>
          <w:rFonts w:cs="AvenirLT-Light"/>
          <w:sz w:val="24"/>
          <w:szCs w:val="24"/>
        </w:rPr>
        <w:t>interne et la radiothé</w:t>
      </w:r>
      <w:r w:rsidRPr="00FF121B">
        <w:rPr>
          <w:rFonts w:cs="AvenirLT-Light"/>
          <w:sz w:val="24"/>
          <w:szCs w:val="24"/>
        </w:rPr>
        <w:t>rapie métabolique</w:t>
      </w:r>
      <w:r w:rsidR="00E138CC">
        <w:rPr>
          <w:rFonts w:cs="AvenirLT-Light"/>
          <w:sz w:val="24"/>
          <w:szCs w:val="24"/>
        </w:rPr>
        <w:t>.</w:t>
      </w:r>
    </w:p>
    <w:p w:rsidR="00E138CC" w:rsidRPr="00FF121B" w:rsidRDefault="00E138CC" w:rsidP="00E138CC">
      <w:pPr>
        <w:autoSpaceDE w:val="0"/>
        <w:autoSpaceDN w:val="0"/>
        <w:adjustRightInd w:val="0"/>
        <w:spacing w:after="0" w:line="360" w:lineRule="auto"/>
        <w:rPr>
          <w:rFonts w:cs="AvenirLT-Light"/>
          <w:sz w:val="24"/>
          <w:szCs w:val="24"/>
        </w:rPr>
      </w:pPr>
    </w:p>
    <w:p w:rsidR="00073859" w:rsidRPr="00FF121B" w:rsidRDefault="0075287A" w:rsidP="009C680B">
      <w:pPr>
        <w:autoSpaceDE w:val="0"/>
        <w:autoSpaceDN w:val="0"/>
        <w:adjustRightInd w:val="0"/>
        <w:spacing w:after="0" w:line="360" w:lineRule="auto"/>
        <w:rPr>
          <w:rFonts w:cs="AvenirLT-Heavy"/>
          <w:b/>
          <w:bCs/>
          <w:sz w:val="24"/>
          <w:szCs w:val="24"/>
        </w:rPr>
      </w:pPr>
      <w:r w:rsidRPr="00FF121B">
        <w:rPr>
          <w:rFonts w:cs="AvenirLT-Light"/>
          <w:b/>
          <w:bCs/>
          <w:sz w:val="24"/>
          <w:szCs w:val="24"/>
        </w:rPr>
        <w:t xml:space="preserve">A/ </w:t>
      </w:r>
      <w:r w:rsidRPr="00FF121B">
        <w:rPr>
          <w:rFonts w:cs="AvenirLT-Heavy"/>
          <w:b/>
          <w:bCs/>
          <w:sz w:val="24"/>
          <w:szCs w:val="24"/>
        </w:rPr>
        <w:t>LA RADIOTHERAPIE EXTERNE</w:t>
      </w:r>
    </w:p>
    <w:p w:rsidR="00073859" w:rsidRPr="00FF121B" w:rsidRDefault="00073859" w:rsidP="009C680B">
      <w:pPr>
        <w:autoSpaceDE w:val="0"/>
        <w:autoSpaceDN w:val="0"/>
        <w:adjustRightInd w:val="0"/>
        <w:spacing w:after="0" w:line="360" w:lineRule="auto"/>
        <w:rPr>
          <w:rFonts w:cs="AvenirLT-Medium"/>
          <w:sz w:val="24"/>
          <w:szCs w:val="24"/>
        </w:rPr>
      </w:pPr>
      <w:r w:rsidRPr="00FF121B">
        <w:rPr>
          <w:rFonts w:cs="AvenirLT-Medium"/>
          <w:sz w:val="24"/>
          <w:szCs w:val="24"/>
        </w:rPr>
        <w:t>Dans une radiothérapie externe, les rayons produits par une source externe sont dirigés vers la région du corps à traiter (sein, prostate…) afin d’éliminer les cellules cancéreuses.</w:t>
      </w:r>
    </w:p>
    <w:p w:rsidR="00073859" w:rsidRDefault="00073859" w:rsidP="009C680B">
      <w:pPr>
        <w:autoSpaceDE w:val="0"/>
        <w:autoSpaceDN w:val="0"/>
        <w:adjustRightInd w:val="0"/>
        <w:spacing w:after="0" w:line="360" w:lineRule="auto"/>
        <w:rPr>
          <w:rFonts w:cs="AvenirLT-Medium"/>
          <w:sz w:val="24"/>
          <w:szCs w:val="24"/>
        </w:rPr>
      </w:pPr>
      <w:r w:rsidRPr="00FF121B">
        <w:rPr>
          <w:rFonts w:cs="AvenirLT-Medium"/>
          <w:sz w:val="24"/>
          <w:szCs w:val="24"/>
        </w:rPr>
        <w:t>La radiothérapie externe est dite transcutanée car les rayons traversent la peau pour atteindre la tumeur. Ces rayons sont émis en faisceau ciblé sur la tumeur par une machine appelée accélérateur linéaire de particules.</w:t>
      </w:r>
    </w:p>
    <w:p w:rsidR="00E138CC" w:rsidRPr="00FF121B" w:rsidRDefault="00E138CC" w:rsidP="009C680B">
      <w:pPr>
        <w:autoSpaceDE w:val="0"/>
        <w:autoSpaceDN w:val="0"/>
        <w:adjustRightInd w:val="0"/>
        <w:spacing w:after="0" w:line="360" w:lineRule="auto"/>
        <w:rPr>
          <w:rFonts w:cs="AvenirLT-Medium"/>
          <w:sz w:val="24"/>
          <w:szCs w:val="24"/>
        </w:rPr>
      </w:pPr>
    </w:p>
    <w:p w:rsidR="00073859" w:rsidRPr="00FF121B" w:rsidRDefault="00073859" w:rsidP="009C680B">
      <w:pPr>
        <w:autoSpaceDE w:val="0"/>
        <w:autoSpaceDN w:val="0"/>
        <w:adjustRightInd w:val="0"/>
        <w:spacing w:after="0" w:line="360" w:lineRule="auto"/>
        <w:rPr>
          <w:rFonts w:cs="AvenirLT-Medium"/>
          <w:sz w:val="24"/>
          <w:szCs w:val="24"/>
        </w:rPr>
      </w:pPr>
      <w:r w:rsidRPr="00FF121B">
        <w:rPr>
          <w:rFonts w:cs="AvenirLT-Medium"/>
          <w:noProof/>
          <w:sz w:val="24"/>
          <w:szCs w:val="24"/>
          <w:lang w:eastAsia="fr-FR"/>
        </w:rPr>
        <w:drawing>
          <wp:inline distT="0" distB="0" distL="0" distR="0">
            <wp:extent cx="5760720" cy="3783984"/>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783984"/>
                    </a:xfrm>
                    <a:prstGeom prst="rect">
                      <a:avLst/>
                    </a:prstGeom>
                    <a:noFill/>
                    <a:ln>
                      <a:noFill/>
                    </a:ln>
                  </pic:spPr>
                </pic:pic>
              </a:graphicData>
            </a:graphic>
          </wp:inline>
        </w:drawing>
      </w:r>
    </w:p>
    <w:p w:rsidR="00073859" w:rsidRPr="00FF121B" w:rsidRDefault="00073859" w:rsidP="009C680B">
      <w:pPr>
        <w:autoSpaceDE w:val="0"/>
        <w:autoSpaceDN w:val="0"/>
        <w:adjustRightInd w:val="0"/>
        <w:spacing w:after="0" w:line="360" w:lineRule="auto"/>
        <w:rPr>
          <w:rFonts w:cs="AvenirLT-Medium"/>
          <w:sz w:val="24"/>
          <w:szCs w:val="24"/>
        </w:rPr>
      </w:pPr>
    </w:p>
    <w:p w:rsidR="00073859" w:rsidRPr="00FF121B" w:rsidRDefault="00073859" w:rsidP="009C680B">
      <w:pPr>
        <w:autoSpaceDE w:val="0"/>
        <w:autoSpaceDN w:val="0"/>
        <w:adjustRightInd w:val="0"/>
        <w:spacing w:after="0" w:line="360" w:lineRule="auto"/>
        <w:rPr>
          <w:rFonts w:cs="AvenirLT-Light"/>
          <w:sz w:val="23"/>
          <w:szCs w:val="23"/>
        </w:rPr>
      </w:pPr>
      <w:r w:rsidRPr="00FF121B">
        <w:rPr>
          <w:rFonts w:cs="AvenirLT-Light"/>
          <w:sz w:val="23"/>
          <w:szCs w:val="23"/>
        </w:rPr>
        <w:lastRenderedPageBreak/>
        <w:t>Le déroulement d’une radiothérapie repose sur un travail d’équipe entre le manipulateur, le physicien, le dosimétriste, coordonnés par l’oncologue radiothérapeute.</w:t>
      </w:r>
    </w:p>
    <w:p w:rsidR="00073859" w:rsidRPr="00FF121B" w:rsidRDefault="00073859" w:rsidP="009C680B">
      <w:pPr>
        <w:autoSpaceDE w:val="0"/>
        <w:autoSpaceDN w:val="0"/>
        <w:adjustRightInd w:val="0"/>
        <w:spacing w:after="0" w:line="360" w:lineRule="auto"/>
        <w:rPr>
          <w:rFonts w:cs="AvenirLT-Light"/>
          <w:color w:val="000000"/>
          <w:sz w:val="23"/>
          <w:szCs w:val="23"/>
        </w:rPr>
      </w:pPr>
      <w:r w:rsidRPr="00FF121B">
        <w:rPr>
          <w:rFonts w:cs="AvenirLT-Light"/>
          <w:color w:val="000000"/>
          <w:sz w:val="23"/>
          <w:szCs w:val="23"/>
        </w:rPr>
        <w:t>Une radiothérapie externe comporte quatre étapes majeures :</w:t>
      </w:r>
    </w:p>
    <w:p w:rsidR="00073859" w:rsidRPr="00E138CC" w:rsidRDefault="00073859" w:rsidP="00E138CC">
      <w:pPr>
        <w:pStyle w:val="Paragraphedeliste"/>
        <w:numPr>
          <w:ilvl w:val="0"/>
          <w:numId w:val="38"/>
        </w:numPr>
        <w:autoSpaceDE w:val="0"/>
        <w:autoSpaceDN w:val="0"/>
        <w:adjustRightInd w:val="0"/>
        <w:spacing w:line="360" w:lineRule="auto"/>
        <w:rPr>
          <w:rFonts w:cs="AvenirLT-Light"/>
          <w:color w:val="000000"/>
          <w:sz w:val="23"/>
          <w:szCs w:val="23"/>
        </w:rPr>
      </w:pPr>
      <w:r w:rsidRPr="00E138CC">
        <w:rPr>
          <w:rFonts w:cs="AvenirLT-Light"/>
          <w:color w:val="000000"/>
          <w:sz w:val="23"/>
          <w:szCs w:val="23"/>
        </w:rPr>
        <w:t>le repérage de la zone à traiter ou phase de simulation ;</w:t>
      </w:r>
    </w:p>
    <w:p w:rsidR="00073859" w:rsidRPr="00E138CC" w:rsidRDefault="00073859" w:rsidP="00E138CC">
      <w:pPr>
        <w:pStyle w:val="Paragraphedeliste"/>
        <w:numPr>
          <w:ilvl w:val="0"/>
          <w:numId w:val="38"/>
        </w:numPr>
        <w:autoSpaceDE w:val="0"/>
        <w:autoSpaceDN w:val="0"/>
        <w:adjustRightInd w:val="0"/>
        <w:spacing w:line="360" w:lineRule="auto"/>
        <w:rPr>
          <w:rFonts w:cs="AvenirLT-Light"/>
          <w:color w:val="000000"/>
          <w:sz w:val="23"/>
          <w:szCs w:val="23"/>
        </w:rPr>
      </w:pPr>
      <w:r w:rsidRPr="00E138CC">
        <w:rPr>
          <w:rFonts w:cs="AvenirLT-Light"/>
          <w:color w:val="000000"/>
          <w:sz w:val="23"/>
          <w:szCs w:val="23"/>
        </w:rPr>
        <w:t xml:space="preserve">le calcul de la distribution de la dose (dosimétrie). Cette étape ne nécessite pas   </w:t>
      </w:r>
    </w:p>
    <w:p w:rsidR="00073859" w:rsidRPr="00E138CC" w:rsidRDefault="00073859" w:rsidP="00E138CC">
      <w:pPr>
        <w:pStyle w:val="Paragraphedeliste"/>
        <w:autoSpaceDE w:val="0"/>
        <w:autoSpaceDN w:val="0"/>
        <w:adjustRightInd w:val="0"/>
        <w:spacing w:line="360" w:lineRule="auto"/>
        <w:rPr>
          <w:rFonts w:cs="AvenirLT-Light"/>
          <w:color w:val="000000"/>
          <w:sz w:val="23"/>
          <w:szCs w:val="23"/>
        </w:rPr>
      </w:pPr>
      <w:r w:rsidRPr="00E138CC">
        <w:rPr>
          <w:rFonts w:cs="AvenirLT-Light"/>
          <w:color w:val="000000"/>
          <w:sz w:val="23"/>
          <w:szCs w:val="23"/>
        </w:rPr>
        <w:t>votre présence ;</w:t>
      </w:r>
    </w:p>
    <w:p w:rsidR="00073859" w:rsidRPr="00E138CC" w:rsidRDefault="00073859" w:rsidP="00E138CC">
      <w:pPr>
        <w:pStyle w:val="Paragraphedeliste"/>
        <w:numPr>
          <w:ilvl w:val="0"/>
          <w:numId w:val="38"/>
        </w:numPr>
        <w:autoSpaceDE w:val="0"/>
        <w:autoSpaceDN w:val="0"/>
        <w:adjustRightInd w:val="0"/>
        <w:spacing w:line="360" w:lineRule="auto"/>
        <w:rPr>
          <w:rFonts w:cs="AvenirLT-Light"/>
          <w:color w:val="000000"/>
          <w:sz w:val="23"/>
          <w:szCs w:val="23"/>
        </w:rPr>
      </w:pPr>
      <w:r w:rsidRPr="00E138CC">
        <w:rPr>
          <w:rFonts w:cs="AvenirLT-Light"/>
          <w:color w:val="000000"/>
          <w:sz w:val="23"/>
          <w:szCs w:val="23"/>
        </w:rPr>
        <w:t>le traitement proprement dit ;</w:t>
      </w:r>
    </w:p>
    <w:p w:rsidR="00073859" w:rsidRPr="00E138CC" w:rsidRDefault="00073859" w:rsidP="00E138CC">
      <w:pPr>
        <w:pStyle w:val="Paragraphedeliste"/>
        <w:numPr>
          <w:ilvl w:val="0"/>
          <w:numId w:val="38"/>
        </w:numPr>
        <w:autoSpaceDE w:val="0"/>
        <w:autoSpaceDN w:val="0"/>
        <w:adjustRightInd w:val="0"/>
        <w:spacing w:line="360" w:lineRule="auto"/>
        <w:rPr>
          <w:rFonts w:cs="AvenirLT-Light"/>
          <w:color w:val="000000"/>
          <w:sz w:val="23"/>
          <w:szCs w:val="23"/>
        </w:rPr>
      </w:pPr>
      <w:r w:rsidRPr="00E138CC">
        <w:rPr>
          <w:rFonts w:cs="AvenirLT-Light"/>
          <w:color w:val="000000"/>
          <w:sz w:val="23"/>
          <w:szCs w:val="23"/>
        </w:rPr>
        <w:t>la surveillance pendant et après le traitement.</w:t>
      </w:r>
    </w:p>
    <w:p w:rsidR="00073859" w:rsidRPr="00FF121B" w:rsidRDefault="00073859" w:rsidP="009C680B">
      <w:pPr>
        <w:autoSpaceDE w:val="0"/>
        <w:autoSpaceDN w:val="0"/>
        <w:adjustRightInd w:val="0"/>
        <w:spacing w:after="0" w:line="360" w:lineRule="auto"/>
        <w:rPr>
          <w:rFonts w:cs="AvenirLT-Light"/>
          <w:color w:val="000000"/>
          <w:sz w:val="23"/>
          <w:szCs w:val="23"/>
        </w:rPr>
      </w:pPr>
    </w:p>
    <w:p w:rsidR="00073859" w:rsidRPr="00FF121B" w:rsidRDefault="0075287A" w:rsidP="00E138CC">
      <w:pPr>
        <w:autoSpaceDE w:val="0"/>
        <w:autoSpaceDN w:val="0"/>
        <w:adjustRightInd w:val="0"/>
        <w:spacing w:line="360" w:lineRule="auto"/>
        <w:rPr>
          <w:rFonts w:cs="AvenirLT-Heavy"/>
          <w:b/>
          <w:bCs/>
          <w:sz w:val="24"/>
          <w:szCs w:val="24"/>
        </w:rPr>
      </w:pPr>
      <w:r w:rsidRPr="00FF121B">
        <w:rPr>
          <w:rFonts w:cs="AvenirLT-Light"/>
          <w:b/>
          <w:bCs/>
          <w:sz w:val="24"/>
          <w:szCs w:val="24"/>
        </w:rPr>
        <w:t xml:space="preserve">1/ </w:t>
      </w:r>
      <w:r w:rsidRPr="00FF121B">
        <w:rPr>
          <w:rFonts w:cs="AvenirLT-Heavy"/>
          <w:b/>
          <w:bCs/>
          <w:sz w:val="24"/>
          <w:szCs w:val="24"/>
        </w:rPr>
        <w:t>LES TECHNIQUES DE RADIOTHERAPIE EXTERNE</w:t>
      </w:r>
    </w:p>
    <w:p w:rsidR="00073859" w:rsidRPr="00FF121B" w:rsidRDefault="0075287A" w:rsidP="009C680B">
      <w:pPr>
        <w:autoSpaceDE w:val="0"/>
        <w:autoSpaceDN w:val="0"/>
        <w:adjustRightInd w:val="0"/>
        <w:spacing w:after="0" w:line="360" w:lineRule="auto"/>
        <w:rPr>
          <w:rFonts w:cs="AvenirLT-Medium"/>
          <w:b/>
          <w:bCs/>
          <w:sz w:val="24"/>
          <w:szCs w:val="24"/>
        </w:rPr>
      </w:pPr>
      <w:r w:rsidRPr="00FF121B">
        <w:rPr>
          <w:rFonts w:cs="AvenirLT-Heavy"/>
          <w:b/>
          <w:bCs/>
          <w:sz w:val="24"/>
          <w:szCs w:val="24"/>
        </w:rPr>
        <w:t>a</w:t>
      </w:r>
      <w:r w:rsidR="00073859" w:rsidRPr="00FF121B">
        <w:rPr>
          <w:rFonts w:cs="AvenirLT-Heavy"/>
          <w:b/>
          <w:bCs/>
          <w:sz w:val="24"/>
          <w:szCs w:val="24"/>
        </w:rPr>
        <w:t xml:space="preserve">/ </w:t>
      </w:r>
      <w:r w:rsidR="00073859" w:rsidRPr="00FF121B">
        <w:rPr>
          <w:rFonts w:cs="AvenirLT-Medium"/>
          <w:b/>
          <w:bCs/>
          <w:sz w:val="24"/>
          <w:szCs w:val="24"/>
        </w:rPr>
        <w:t>La radiothérapie conformationnelle 3D</w:t>
      </w:r>
    </w:p>
    <w:p w:rsidR="00073859" w:rsidRPr="00FF121B" w:rsidRDefault="00073859" w:rsidP="00E138CC">
      <w:pPr>
        <w:autoSpaceDE w:val="0"/>
        <w:autoSpaceDN w:val="0"/>
        <w:adjustRightInd w:val="0"/>
        <w:spacing w:line="360" w:lineRule="auto"/>
        <w:rPr>
          <w:rFonts w:cs="AvenirLT-Light"/>
          <w:sz w:val="24"/>
          <w:szCs w:val="24"/>
        </w:rPr>
      </w:pPr>
      <w:r w:rsidRPr="00FF121B">
        <w:rPr>
          <w:rFonts w:cs="AvenirLT-Light"/>
          <w:sz w:val="24"/>
          <w:szCs w:val="24"/>
        </w:rPr>
        <w:t xml:space="preserve">La technique de radiothérapie externe la plus utilisée aujourd’hui est la radiothérapie conformationnelle 3D (trois dimensions). Cette technique permet de faire correspondre le plus précisément possible (de conformer) le volume sur lequel vont être dirigés les rayons, au volume de la tumeur. Elle utilise des images en 3D de la tumeur et des organes avoisinants obtenues par </w:t>
      </w:r>
      <w:r w:rsidR="00FB0DB9" w:rsidRPr="00FF121B">
        <w:rPr>
          <w:rFonts w:cs="AvenirLT-Light"/>
          <w:sz w:val="24"/>
          <w:szCs w:val="24"/>
        </w:rPr>
        <w:t>scanner</w:t>
      </w:r>
      <w:r w:rsidRPr="00FF121B">
        <w:rPr>
          <w:rFonts w:cs="AvenirLT-Light"/>
          <w:sz w:val="24"/>
          <w:szCs w:val="24"/>
        </w:rPr>
        <w:t>, parfois associées à d’autres examens d’</w:t>
      </w:r>
      <w:r w:rsidR="00FB0DB9" w:rsidRPr="00FF121B">
        <w:rPr>
          <w:rFonts w:cs="AvenirLT-Light"/>
          <w:sz w:val="24"/>
          <w:szCs w:val="24"/>
        </w:rPr>
        <w:t>imagerie</w:t>
      </w:r>
      <w:r w:rsidR="00E138CC">
        <w:rPr>
          <w:rFonts w:cs="AvenirLT-Light"/>
          <w:sz w:val="24"/>
          <w:szCs w:val="24"/>
        </w:rPr>
        <w:t xml:space="preserve"> (IRM, TEP</w:t>
      </w:r>
      <w:r w:rsidRPr="00FF121B">
        <w:rPr>
          <w:rFonts w:cs="AvenirLT-Light"/>
          <w:sz w:val="24"/>
          <w:szCs w:val="24"/>
        </w:rPr>
        <w:t>…). Des logiciels permettent de simuler virtuellement,</w:t>
      </w:r>
      <w:r w:rsidR="00E138CC">
        <w:rPr>
          <w:rFonts w:cs="AvenirLT-Light"/>
          <w:sz w:val="24"/>
          <w:szCs w:val="24"/>
        </w:rPr>
        <w:t xml:space="preserve"> </w:t>
      </w:r>
      <w:r w:rsidRPr="00FF121B">
        <w:rPr>
          <w:rFonts w:cs="AvenirLT-Light"/>
          <w:sz w:val="24"/>
          <w:szCs w:val="24"/>
        </w:rPr>
        <w:t>toujours en 3D, la forme des faisceaux d’irradiation et la distribution des doses. Cela permet de délivrer des doses efficaces de rayons en limitant l’</w:t>
      </w:r>
      <w:r w:rsidR="00FB0DB9" w:rsidRPr="00FF121B">
        <w:rPr>
          <w:rFonts w:cs="AvenirLT-Light"/>
          <w:sz w:val="24"/>
          <w:szCs w:val="24"/>
        </w:rPr>
        <w:t>exposition des tissus</w:t>
      </w:r>
      <w:r w:rsidRPr="00FF121B">
        <w:rPr>
          <w:rFonts w:cs="AvenirLT-Light"/>
          <w:sz w:val="24"/>
          <w:szCs w:val="24"/>
        </w:rPr>
        <w:t xml:space="preserve"> sains.</w:t>
      </w:r>
    </w:p>
    <w:p w:rsidR="00FB0DB9" w:rsidRPr="00FF121B" w:rsidRDefault="0075287A" w:rsidP="009C680B">
      <w:pPr>
        <w:autoSpaceDE w:val="0"/>
        <w:autoSpaceDN w:val="0"/>
        <w:adjustRightInd w:val="0"/>
        <w:spacing w:after="0" w:line="360" w:lineRule="auto"/>
        <w:rPr>
          <w:rFonts w:cs="AvenirLT-Medium"/>
          <w:b/>
          <w:bCs/>
          <w:sz w:val="24"/>
          <w:szCs w:val="24"/>
        </w:rPr>
      </w:pPr>
      <w:r w:rsidRPr="00FF121B">
        <w:rPr>
          <w:rFonts w:cs="AvenirLT-Light"/>
          <w:b/>
          <w:bCs/>
          <w:sz w:val="24"/>
          <w:szCs w:val="24"/>
        </w:rPr>
        <w:t>b</w:t>
      </w:r>
      <w:r w:rsidR="00FB0DB9" w:rsidRPr="00FF121B">
        <w:rPr>
          <w:rFonts w:cs="AvenirLT-Light"/>
          <w:b/>
          <w:bCs/>
          <w:sz w:val="24"/>
          <w:szCs w:val="24"/>
        </w:rPr>
        <w:t xml:space="preserve">/ </w:t>
      </w:r>
      <w:r w:rsidR="00FB0DB9" w:rsidRPr="00FF121B">
        <w:rPr>
          <w:rFonts w:cs="AvenirLT-Medium"/>
          <w:b/>
          <w:bCs/>
          <w:sz w:val="24"/>
          <w:szCs w:val="24"/>
        </w:rPr>
        <w:t>La radiothérapie conformationnelle avec modulation d’intensité</w:t>
      </w:r>
    </w:p>
    <w:p w:rsidR="00FB0DB9" w:rsidRPr="00FF121B" w:rsidRDefault="00FB0DB9" w:rsidP="00820A26">
      <w:pPr>
        <w:autoSpaceDE w:val="0"/>
        <w:autoSpaceDN w:val="0"/>
        <w:adjustRightInd w:val="0"/>
        <w:spacing w:after="0" w:line="360" w:lineRule="auto"/>
        <w:rPr>
          <w:rFonts w:cs="AvenirLT-Light"/>
          <w:sz w:val="24"/>
          <w:szCs w:val="24"/>
        </w:rPr>
      </w:pPr>
      <w:r w:rsidRPr="00FF121B">
        <w:rPr>
          <w:rFonts w:cs="AvenirLT-Light"/>
          <w:sz w:val="24"/>
          <w:szCs w:val="24"/>
        </w:rPr>
        <w:t>Cette technique consiste à faire varier la forme du faisceau au cours d’une même séance pour s’adapter précisément au volume à traiter, et ce même s’il comporte des « creux » ou des concavités (une tumeur en forme de fer à cheval située autour</w:t>
      </w:r>
      <w:r w:rsidR="00820A26">
        <w:rPr>
          <w:rFonts w:cs="AvenirLT-Light"/>
          <w:sz w:val="24"/>
          <w:szCs w:val="24"/>
        </w:rPr>
        <w:t xml:space="preserve"> </w:t>
      </w:r>
      <w:r w:rsidRPr="00FF121B">
        <w:rPr>
          <w:rFonts w:cs="AvenirLT-Light"/>
          <w:sz w:val="24"/>
          <w:szCs w:val="24"/>
        </w:rPr>
        <w:t xml:space="preserve">de la moelle épinière par exemple). </w:t>
      </w:r>
      <w:r w:rsidRPr="00FF121B">
        <w:rPr>
          <w:rFonts w:cs="AvenirLT-Medium"/>
          <w:sz w:val="24"/>
          <w:szCs w:val="24"/>
        </w:rPr>
        <w:t>La radiothérapie guidée par l’image</w:t>
      </w:r>
      <w:r w:rsidR="00820A26">
        <w:rPr>
          <w:rFonts w:cs="AvenirLT-Medium"/>
          <w:sz w:val="24"/>
          <w:szCs w:val="24"/>
        </w:rPr>
        <w:t> ;</w:t>
      </w:r>
    </w:p>
    <w:p w:rsidR="00FB0DB9" w:rsidRPr="00FF121B" w:rsidRDefault="00FB0DB9" w:rsidP="009C680B">
      <w:pPr>
        <w:autoSpaceDE w:val="0"/>
        <w:autoSpaceDN w:val="0"/>
        <w:adjustRightInd w:val="0"/>
        <w:spacing w:after="0" w:line="360" w:lineRule="auto"/>
        <w:rPr>
          <w:rFonts w:cs="AvenirLT-Light"/>
          <w:sz w:val="24"/>
          <w:szCs w:val="24"/>
        </w:rPr>
      </w:pPr>
      <w:r w:rsidRPr="00FF121B">
        <w:rPr>
          <w:rFonts w:cs="AvenirLT-Light"/>
          <w:sz w:val="24"/>
          <w:szCs w:val="24"/>
        </w:rPr>
        <w:t>Un dispositif radiologique est intégré à l’accélérateur de particules, ce qui permet de contrôler la position exacte de la zone à traiter d’une séance à l’autre.</w:t>
      </w:r>
    </w:p>
    <w:p w:rsidR="00FB0DB9" w:rsidRPr="00FF121B" w:rsidRDefault="00FB0DB9" w:rsidP="009C680B">
      <w:pPr>
        <w:autoSpaceDE w:val="0"/>
        <w:autoSpaceDN w:val="0"/>
        <w:adjustRightInd w:val="0"/>
        <w:spacing w:after="0" w:line="360" w:lineRule="auto"/>
        <w:rPr>
          <w:rFonts w:cs="AvenirLT-Light"/>
          <w:sz w:val="24"/>
          <w:szCs w:val="24"/>
        </w:rPr>
      </w:pPr>
    </w:p>
    <w:p w:rsidR="00FB0DB9" w:rsidRPr="00FF121B" w:rsidRDefault="0075287A" w:rsidP="009C680B">
      <w:pPr>
        <w:autoSpaceDE w:val="0"/>
        <w:autoSpaceDN w:val="0"/>
        <w:adjustRightInd w:val="0"/>
        <w:spacing w:after="0" w:line="360" w:lineRule="auto"/>
        <w:rPr>
          <w:rFonts w:cs="AvenirLT-Medium"/>
          <w:b/>
          <w:bCs/>
          <w:sz w:val="24"/>
          <w:szCs w:val="24"/>
        </w:rPr>
      </w:pPr>
      <w:r w:rsidRPr="00FF121B">
        <w:rPr>
          <w:rFonts w:cs="AvenirLT-Medium"/>
          <w:b/>
          <w:bCs/>
          <w:sz w:val="24"/>
          <w:szCs w:val="24"/>
        </w:rPr>
        <w:t>c</w:t>
      </w:r>
      <w:r w:rsidR="00FB0DB9" w:rsidRPr="00FF121B">
        <w:rPr>
          <w:rFonts w:cs="AvenirLT-Medium"/>
          <w:b/>
          <w:bCs/>
          <w:sz w:val="24"/>
          <w:szCs w:val="24"/>
        </w:rPr>
        <w:t>/ La radiothérapie asservie à la respiration</w:t>
      </w:r>
    </w:p>
    <w:p w:rsidR="00FB0DB9" w:rsidRPr="00FF121B" w:rsidRDefault="00FB0DB9" w:rsidP="009C680B">
      <w:pPr>
        <w:autoSpaceDE w:val="0"/>
        <w:autoSpaceDN w:val="0"/>
        <w:adjustRightInd w:val="0"/>
        <w:spacing w:after="0" w:line="360" w:lineRule="auto"/>
        <w:rPr>
          <w:rFonts w:cs="AvenirLT-Medium"/>
          <w:sz w:val="24"/>
          <w:szCs w:val="24"/>
        </w:rPr>
      </w:pPr>
      <w:r w:rsidRPr="00FF121B">
        <w:rPr>
          <w:rFonts w:cs="AvenirLT-Medium"/>
          <w:sz w:val="24"/>
          <w:szCs w:val="24"/>
        </w:rPr>
        <w:t xml:space="preserve"> </w:t>
      </w:r>
      <w:r w:rsidRPr="00FF121B">
        <w:rPr>
          <w:rFonts w:cs="AvenirLT-Light"/>
          <w:sz w:val="24"/>
          <w:szCs w:val="24"/>
        </w:rPr>
        <w:t>Il s’agit de prendre en compte les mouvements de la respiration pendant l’irradiation du thorax ou du haut de l’abdomen par</w:t>
      </w:r>
      <w:r w:rsidRPr="00FF121B">
        <w:rPr>
          <w:rFonts w:cs="AvenirLT-Medium"/>
          <w:sz w:val="24"/>
          <w:szCs w:val="24"/>
        </w:rPr>
        <w:t xml:space="preserve"> </w:t>
      </w:r>
      <w:r w:rsidRPr="00FF121B">
        <w:rPr>
          <w:rFonts w:cs="AvenirLT-Light"/>
          <w:sz w:val="24"/>
          <w:szCs w:val="24"/>
        </w:rPr>
        <w:t>exemple. Il existe plusieurs solutions demander au patient, qui visualise sa respiration sur</w:t>
      </w:r>
      <w:r w:rsidRPr="00FF121B">
        <w:rPr>
          <w:rFonts w:cs="AvenirLT-Medium"/>
          <w:sz w:val="24"/>
          <w:szCs w:val="24"/>
        </w:rPr>
        <w:t xml:space="preserve"> </w:t>
      </w:r>
      <w:r w:rsidRPr="00FF121B">
        <w:rPr>
          <w:rFonts w:cs="AvenirLT-Light"/>
          <w:sz w:val="24"/>
          <w:szCs w:val="24"/>
        </w:rPr>
        <w:t>un écran, de la bloquer pendant quelques dizaines de</w:t>
      </w:r>
      <w:r w:rsidRPr="00FF121B">
        <w:rPr>
          <w:rFonts w:cs="AvenirLT-Medium"/>
          <w:sz w:val="24"/>
          <w:szCs w:val="24"/>
        </w:rPr>
        <w:t xml:space="preserve"> </w:t>
      </w:r>
      <w:r w:rsidRPr="00FF121B">
        <w:rPr>
          <w:rFonts w:cs="AvenirLT-Light"/>
          <w:sz w:val="24"/>
          <w:szCs w:val="24"/>
        </w:rPr>
        <w:t xml:space="preserve">secondes, à un moment précis de son inspiration ; laisser le patient respirer normalement et </w:t>
      </w:r>
      <w:r w:rsidRPr="00FF121B">
        <w:rPr>
          <w:rFonts w:cs="AvenirLT-Light"/>
          <w:sz w:val="24"/>
          <w:szCs w:val="24"/>
        </w:rPr>
        <w:lastRenderedPageBreak/>
        <w:t>n’irradier la</w:t>
      </w:r>
      <w:r w:rsidRPr="00FF121B">
        <w:rPr>
          <w:rFonts w:cs="AvenirLT-Medium"/>
          <w:sz w:val="24"/>
          <w:szCs w:val="24"/>
        </w:rPr>
        <w:t xml:space="preserve"> </w:t>
      </w:r>
      <w:r w:rsidRPr="00FF121B">
        <w:rPr>
          <w:rFonts w:cs="AvenirLT-Light"/>
          <w:sz w:val="24"/>
          <w:szCs w:val="24"/>
        </w:rPr>
        <w:t>tumeur que quand elle se présente devant le faisceau</w:t>
      </w:r>
      <w:r w:rsidRPr="00FF121B">
        <w:rPr>
          <w:rFonts w:cs="AvenirLT-Medium"/>
          <w:sz w:val="24"/>
          <w:szCs w:val="24"/>
        </w:rPr>
        <w:t xml:space="preserve"> </w:t>
      </w:r>
      <w:r w:rsidRPr="00FF121B">
        <w:rPr>
          <w:rFonts w:cs="AvenirLT-Light"/>
          <w:sz w:val="24"/>
          <w:szCs w:val="24"/>
        </w:rPr>
        <w:t>d’irradiation (c’est qu’on appelle aussi le « gating », du mot</w:t>
      </w:r>
    </w:p>
    <w:p w:rsidR="00FB0DB9" w:rsidRPr="00FF121B" w:rsidRDefault="00FB0DB9" w:rsidP="009C680B">
      <w:pPr>
        <w:autoSpaceDE w:val="0"/>
        <w:autoSpaceDN w:val="0"/>
        <w:adjustRightInd w:val="0"/>
        <w:spacing w:after="0" w:line="360" w:lineRule="auto"/>
        <w:rPr>
          <w:rFonts w:cs="AvenirLT-Light"/>
          <w:sz w:val="24"/>
          <w:szCs w:val="24"/>
        </w:rPr>
      </w:pPr>
      <w:r w:rsidRPr="00FF121B">
        <w:rPr>
          <w:rFonts w:cs="AvenirLT-Light"/>
          <w:sz w:val="24"/>
          <w:szCs w:val="24"/>
        </w:rPr>
        <w:t>« gate », c’est-à-dire porte en anglais) ;  ou encore faire suivre les mouvements de la tumeur par le faisceau d’irradiation lui-même ; on parle de « tracking ».</w:t>
      </w:r>
    </w:p>
    <w:p w:rsidR="00FB0DB9" w:rsidRPr="00FF121B" w:rsidRDefault="00FB0DB9" w:rsidP="009C680B">
      <w:pPr>
        <w:autoSpaceDE w:val="0"/>
        <w:autoSpaceDN w:val="0"/>
        <w:adjustRightInd w:val="0"/>
        <w:spacing w:after="0" w:line="360" w:lineRule="auto"/>
        <w:rPr>
          <w:rFonts w:cs="AvenirLT-Light"/>
          <w:b/>
          <w:bCs/>
          <w:sz w:val="24"/>
          <w:szCs w:val="24"/>
        </w:rPr>
      </w:pPr>
    </w:p>
    <w:p w:rsidR="00FB0DB9" w:rsidRPr="00FF121B" w:rsidRDefault="0075287A" w:rsidP="009C680B">
      <w:pPr>
        <w:autoSpaceDE w:val="0"/>
        <w:autoSpaceDN w:val="0"/>
        <w:adjustRightInd w:val="0"/>
        <w:spacing w:after="0" w:line="360" w:lineRule="auto"/>
        <w:rPr>
          <w:rFonts w:cs="AvenirLT-Medium"/>
          <w:b/>
          <w:bCs/>
          <w:sz w:val="24"/>
          <w:szCs w:val="24"/>
        </w:rPr>
      </w:pPr>
      <w:r w:rsidRPr="00FF121B">
        <w:rPr>
          <w:rFonts w:cs="AvenirLT-Medium"/>
          <w:b/>
          <w:bCs/>
          <w:sz w:val="24"/>
          <w:szCs w:val="24"/>
        </w:rPr>
        <w:t>d</w:t>
      </w:r>
      <w:r w:rsidR="00FB0DB9" w:rsidRPr="00FF121B">
        <w:rPr>
          <w:rFonts w:cs="AvenirLT-Medium"/>
          <w:b/>
          <w:bCs/>
          <w:sz w:val="24"/>
          <w:szCs w:val="24"/>
        </w:rPr>
        <w:t>/ La contactothérapie</w:t>
      </w:r>
    </w:p>
    <w:p w:rsidR="00FB0DB9" w:rsidRPr="00FF121B" w:rsidRDefault="00FB0DB9" w:rsidP="00EE248F">
      <w:pPr>
        <w:autoSpaceDE w:val="0"/>
        <w:autoSpaceDN w:val="0"/>
        <w:adjustRightInd w:val="0"/>
        <w:spacing w:line="360" w:lineRule="auto"/>
        <w:rPr>
          <w:rFonts w:cs="AvenirLT-Light"/>
          <w:sz w:val="24"/>
          <w:szCs w:val="24"/>
        </w:rPr>
      </w:pPr>
      <w:r w:rsidRPr="00FF121B">
        <w:rPr>
          <w:rFonts w:cs="AvenirLT-Light"/>
          <w:sz w:val="24"/>
          <w:szCs w:val="24"/>
        </w:rPr>
        <w:t>Cette techniq</w:t>
      </w:r>
      <w:r w:rsidR="00EE248F">
        <w:rPr>
          <w:rFonts w:cs="AvenirLT-Light"/>
          <w:sz w:val="24"/>
          <w:szCs w:val="24"/>
        </w:rPr>
        <w:t>ue utilise des tubes à rayons X</w:t>
      </w:r>
      <w:r w:rsidRPr="00FF121B">
        <w:rPr>
          <w:rFonts w:cs="AvenirLT-Light"/>
          <w:sz w:val="24"/>
          <w:szCs w:val="24"/>
        </w:rPr>
        <w:t xml:space="preserve"> pour délivrer des rayons de faible énergie très près de la tumeur (tumeur de la peau par exemple).</w:t>
      </w:r>
    </w:p>
    <w:p w:rsidR="00FB0DB9" w:rsidRPr="00FF121B" w:rsidRDefault="0075287A" w:rsidP="009C680B">
      <w:pPr>
        <w:autoSpaceDE w:val="0"/>
        <w:autoSpaceDN w:val="0"/>
        <w:adjustRightInd w:val="0"/>
        <w:spacing w:after="0" w:line="360" w:lineRule="auto"/>
        <w:rPr>
          <w:rFonts w:cs="AvenirLT-Light"/>
          <w:sz w:val="24"/>
          <w:szCs w:val="24"/>
        </w:rPr>
      </w:pPr>
      <w:r w:rsidRPr="00EE248F">
        <w:rPr>
          <w:rFonts w:cs="AvenirLT-Medium"/>
          <w:b/>
          <w:bCs/>
          <w:sz w:val="24"/>
          <w:szCs w:val="24"/>
        </w:rPr>
        <w:t>e</w:t>
      </w:r>
      <w:r w:rsidR="00FB0DB9" w:rsidRPr="00EE248F">
        <w:rPr>
          <w:rFonts w:cs="AvenirLT-Medium"/>
          <w:b/>
          <w:bCs/>
          <w:sz w:val="24"/>
          <w:szCs w:val="24"/>
        </w:rPr>
        <w:t>/</w:t>
      </w:r>
      <w:r w:rsidR="00FB0DB9" w:rsidRPr="00FF121B">
        <w:rPr>
          <w:rFonts w:cs="AvenirLT-Medium"/>
          <w:sz w:val="24"/>
          <w:szCs w:val="24"/>
        </w:rPr>
        <w:t xml:space="preserve"> </w:t>
      </w:r>
      <w:r w:rsidR="00FB0DB9" w:rsidRPr="00FF121B">
        <w:rPr>
          <w:rFonts w:cs="AvenirLT-Medium"/>
          <w:b/>
          <w:bCs/>
          <w:sz w:val="24"/>
          <w:szCs w:val="24"/>
        </w:rPr>
        <w:t>La radiothérapie stéréotaxique</w:t>
      </w:r>
      <w:r w:rsidR="00FB0DB9" w:rsidRPr="00FF121B">
        <w:rPr>
          <w:rFonts w:cs="AvenirLT-Medium"/>
          <w:sz w:val="24"/>
          <w:szCs w:val="24"/>
        </w:rPr>
        <w:t xml:space="preserve"> </w:t>
      </w:r>
    </w:p>
    <w:p w:rsidR="00FB0DB9" w:rsidRPr="00FF121B" w:rsidRDefault="00FB0DB9" w:rsidP="00EE248F">
      <w:pPr>
        <w:autoSpaceDE w:val="0"/>
        <w:autoSpaceDN w:val="0"/>
        <w:adjustRightInd w:val="0"/>
        <w:spacing w:line="360" w:lineRule="auto"/>
        <w:rPr>
          <w:rFonts w:cs="AvenirLT-Light"/>
          <w:color w:val="000000"/>
          <w:sz w:val="23"/>
          <w:szCs w:val="23"/>
        </w:rPr>
      </w:pPr>
      <w:r w:rsidRPr="00FF121B">
        <w:rPr>
          <w:rFonts w:cs="AvenirLT-Light"/>
          <w:sz w:val="24"/>
          <w:szCs w:val="24"/>
        </w:rPr>
        <w:t>C’est une technique de haute précision basée sur l’utilisation</w:t>
      </w:r>
      <w:r w:rsidRPr="00FF121B">
        <w:rPr>
          <w:rFonts w:cs="AvenirLT-Medium"/>
          <w:sz w:val="24"/>
          <w:szCs w:val="24"/>
        </w:rPr>
        <w:t xml:space="preserve"> </w:t>
      </w:r>
      <w:r w:rsidRPr="00FF121B">
        <w:rPr>
          <w:rFonts w:cs="AvenirLT-Light"/>
          <w:sz w:val="24"/>
          <w:szCs w:val="24"/>
        </w:rPr>
        <w:t xml:space="preserve">de microfaisceaux convergents permettant </w:t>
      </w:r>
      <w:r w:rsidRPr="00FF121B">
        <w:rPr>
          <w:rFonts w:cs="AvenirLT-Light"/>
          <w:color w:val="000000"/>
          <w:sz w:val="23"/>
          <w:szCs w:val="23"/>
        </w:rPr>
        <w:t>d’irradier à haute dose de très petits volumes. Elle est utilisée pour traiter certaines tumeurs cérébrales par exemple. Cette technique peut être réalisée soit à l’aide d’une machine dédiée (gamma</w:t>
      </w:r>
      <w:r w:rsidRPr="00FF121B">
        <w:rPr>
          <w:rFonts w:ascii="Cambria Math" w:hAnsi="Cambria Math" w:cs="Cambria Math"/>
          <w:color w:val="000000"/>
          <w:sz w:val="23"/>
          <w:szCs w:val="23"/>
        </w:rPr>
        <w:t>‑</w:t>
      </w:r>
      <w:r w:rsidRPr="00FF121B">
        <w:rPr>
          <w:rFonts w:cs="AvenirLT-Light"/>
          <w:color w:val="000000"/>
          <w:sz w:val="23"/>
          <w:szCs w:val="23"/>
        </w:rPr>
        <w:t>knife), soit avec un accélérateur linéaire muni de cônes cylindriques de diamètre modulable. On parle aussi de radiochirurgie.</w:t>
      </w:r>
    </w:p>
    <w:p w:rsidR="00FB0DB9" w:rsidRPr="00FF121B" w:rsidRDefault="0075287A" w:rsidP="009C680B">
      <w:pPr>
        <w:autoSpaceDE w:val="0"/>
        <w:autoSpaceDN w:val="0"/>
        <w:adjustRightInd w:val="0"/>
        <w:spacing w:after="0" w:line="360" w:lineRule="auto"/>
        <w:rPr>
          <w:rFonts w:cs="AvenirLT-Medium"/>
          <w:b/>
          <w:bCs/>
          <w:sz w:val="24"/>
          <w:szCs w:val="24"/>
        </w:rPr>
      </w:pPr>
      <w:r w:rsidRPr="00FF121B">
        <w:rPr>
          <w:rFonts w:cs="AvenirLT-Medium"/>
          <w:b/>
          <w:bCs/>
          <w:sz w:val="24"/>
          <w:szCs w:val="24"/>
        </w:rPr>
        <w:t>f</w:t>
      </w:r>
      <w:r w:rsidR="00FB0DB9" w:rsidRPr="00FF121B">
        <w:rPr>
          <w:rFonts w:cs="AvenirLT-Medium"/>
          <w:b/>
          <w:bCs/>
          <w:sz w:val="24"/>
          <w:szCs w:val="24"/>
        </w:rPr>
        <w:t>/ La tomothérapie</w:t>
      </w:r>
    </w:p>
    <w:p w:rsidR="00FB0DB9" w:rsidRPr="00FF121B" w:rsidRDefault="00FB0DB9" w:rsidP="009C680B">
      <w:pPr>
        <w:autoSpaceDE w:val="0"/>
        <w:autoSpaceDN w:val="0"/>
        <w:adjustRightInd w:val="0"/>
        <w:spacing w:after="0" w:line="360" w:lineRule="auto"/>
        <w:rPr>
          <w:rFonts w:cs="AvenirLT-Light"/>
          <w:color w:val="000000"/>
          <w:sz w:val="24"/>
          <w:szCs w:val="24"/>
        </w:rPr>
      </w:pPr>
      <w:r w:rsidRPr="00FF121B">
        <w:rPr>
          <w:rFonts w:cs="AvenirLT-Light"/>
          <w:color w:val="000000"/>
          <w:sz w:val="24"/>
          <w:szCs w:val="24"/>
        </w:rPr>
        <w:t>C’est une technique qui consiste à coupler un scanner et un accélérateur de particules miniaturisé qui tourne autour du patient en « spirale », pendant que la table de radiologie se</w:t>
      </w:r>
    </w:p>
    <w:p w:rsidR="00FB0DB9" w:rsidRPr="00FF121B" w:rsidRDefault="00FB0DB9" w:rsidP="00EE248F">
      <w:pPr>
        <w:autoSpaceDE w:val="0"/>
        <w:autoSpaceDN w:val="0"/>
        <w:adjustRightInd w:val="0"/>
        <w:spacing w:line="360" w:lineRule="auto"/>
        <w:rPr>
          <w:rFonts w:cs="AvenirLT-Light"/>
          <w:color w:val="000000"/>
          <w:sz w:val="24"/>
          <w:szCs w:val="24"/>
        </w:rPr>
      </w:pPr>
      <w:r w:rsidRPr="00FF121B">
        <w:rPr>
          <w:rFonts w:cs="AvenirLT-Light"/>
          <w:color w:val="000000"/>
          <w:sz w:val="24"/>
          <w:szCs w:val="24"/>
        </w:rPr>
        <w:t>déplace longitudinalement. L’appareil est aussi capable de faire varier son ouverture au cours de l’irradiation permettant une radiothérapie avec modulation d’intensité.</w:t>
      </w:r>
    </w:p>
    <w:p w:rsidR="00FB0DB9" w:rsidRPr="00FF121B" w:rsidRDefault="0075287A" w:rsidP="009C680B">
      <w:pPr>
        <w:autoSpaceDE w:val="0"/>
        <w:autoSpaceDN w:val="0"/>
        <w:adjustRightInd w:val="0"/>
        <w:spacing w:after="0" w:line="360" w:lineRule="auto"/>
        <w:rPr>
          <w:rFonts w:cs="AvenirLT-Medium"/>
          <w:b/>
          <w:bCs/>
          <w:sz w:val="24"/>
          <w:szCs w:val="24"/>
        </w:rPr>
      </w:pPr>
      <w:r w:rsidRPr="00FF121B">
        <w:rPr>
          <w:rFonts w:cs="AvenirLT-Light"/>
          <w:b/>
          <w:bCs/>
          <w:sz w:val="24"/>
          <w:szCs w:val="24"/>
        </w:rPr>
        <w:t>g</w:t>
      </w:r>
      <w:r w:rsidR="00FB0DB9" w:rsidRPr="00FF121B">
        <w:rPr>
          <w:rFonts w:cs="AvenirLT-Light"/>
          <w:b/>
          <w:bCs/>
          <w:sz w:val="24"/>
          <w:szCs w:val="24"/>
        </w:rPr>
        <w:t xml:space="preserve">/ </w:t>
      </w:r>
      <w:r w:rsidR="00FB0DB9" w:rsidRPr="00FF121B">
        <w:rPr>
          <w:rFonts w:cs="AvenirLT-Medium"/>
          <w:b/>
          <w:bCs/>
          <w:sz w:val="24"/>
          <w:szCs w:val="24"/>
        </w:rPr>
        <w:t>Le Cyberknife</w:t>
      </w:r>
    </w:p>
    <w:p w:rsidR="00FB0DB9" w:rsidRPr="00FF121B" w:rsidRDefault="00FB0DB9" w:rsidP="00EE248F">
      <w:pPr>
        <w:autoSpaceDE w:val="0"/>
        <w:autoSpaceDN w:val="0"/>
        <w:adjustRightInd w:val="0"/>
        <w:spacing w:line="360" w:lineRule="auto"/>
        <w:rPr>
          <w:rFonts w:cs="AvenirLT-Light"/>
          <w:sz w:val="24"/>
          <w:szCs w:val="24"/>
        </w:rPr>
      </w:pPr>
      <w:r w:rsidRPr="00FF121B">
        <w:rPr>
          <w:rFonts w:cs="AvenirLT-Light"/>
          <w:color w:val="000000"/>
          <w:sz w:val="24"/>
          <w:szCs w:val="24"/>
        </w:rPr>
        <w:t xml:space="preserve">C’est un nouveau système de radiochirurgie qui utilise la robotique pour traiter des tumeurs dans tout le corps. Elle consiste en un petit accélérateur linéaire, tenu par un robot capable de </w:t>
      </w:r>
      <w:r w:rsidRPr="00FF121B">
        <w:rPr>
          <w:rFonts w:cs="AvenirLT-Light"/>
          <w:sz w:val="24"/>
          <w:szCs w:val="24"/>
        </w:rPr>
        <w:t>le déplacer dans toutes les directions possibles. Les faisceaux produits par cet appareil sont assez petits, mais ils peuvent être multipliés quasiment à l’infini et varier tous les angles de tir. Cela permet de focaliser la dose d’irradiation en minimisant l’impact sur les tissus sains avoisinants. Cette technique permet de traiter des tumeurs de taille limitée.</w:t>
      </w:r>
    </w:p>
    <w:p w:rsidR="00FB0DB9" w:rsidRPr="00FF121B" w:rsidRDefault="0075287A" w:rsidP="009C680B">
      <w:pPr>
        <w:autoSpaceDE w:val="0"/>
        <w:autoSpaceDN w:val="0"/>
        <w:adjustRightInd w:val="0"/>
        <w:spacing w:after="0" w:line="360" w:lineRule="auto"/>
        <w:rPr>
          <w:rFonts w:cs="AvenirLT-Medium"/>
          <w:b/>
          <w:bCs/>
          <w:sz w:val="24"/>
          <w:szCs w:val="24"/>
        </w:rPr>
      </w:pPr>
      <w:r w:rsidRPr="00FF121B">
        <w:rPr>
          <w:rFonts w:cs="AvenirLT-Light"/>
          <w:b/>
          <w:bCs/>
          <w:sz w:val="24"/>
          <w:szCs w:val="24"/>
        </w:rPr>
        <w:t>h</w:t>
      </w:r>
      <w:r w:rsidR="00FB0DB9" w:rsidRPr="00FF121B">
        <w:rPr>
          <w:rFonts w:cs="AvenirLT-Light"/>
          <w:b/>
          <w:bCs/>
          <w:sz w:val="24"/>
          <w:szCs w:val="24"/>
        </w:rPr>
        <w:t xml:space="preserve">/ </w:t>
      </w:r>
      <w:r w:rsidR="00FB0DB9" w:rsidRPr="00FF121B">
        <w:rPr>
          <w:rFonts w:cs="AvenirLT-Medium"/>
          <w:b/>
          <w:bCs/>
          <w:sz w:val="24"/>
          <w:szCs w:val="24"/>
        </w:rPr>
        <w:t>La protonthérapie</w:t>
      </w:r>
    </w:p>
    <w:p w:rsidR="00AB3954" w:rsidRPr="00FF121B" w:rsidRDefault="00FB0DB9" w:rsidP="00EE248F">
      <w:pPr>
        <w:autoSpaceDE w:val="0"/>
        <w:autoSpaceDN w:val="0"/>
        <w:adjustRightInd w:val="0"/>
        <w:spacing w:line="360" w:lineRule="auto"/>
        <w:rPr>
          <w:rFonts w:cs="AvenirLT-Light"/>
          <w:color w:val="000000"/>
          <w:sz w:val="23"/>
          <w:szCs w:val="23"/>
        </w:rPr>
      </w:pPr>
      <w:r w:rsidRPr="00FF121B">
        <w:rPr>
          <w:rFonts w:cs="AvenirLT-Light"/>
          <w:color w:val="000000"/>
          <w:sz w:val="23"/>
          <w:szCs w:val="23"/>
        </w:rPr>
        <w:t>Alors que la très grande majorité</w:t>
      </w:r>
      <w:r w:rsidR="0075287A" w:rsidRPr="00FF121B">
        <w:rPr>
          <w:rFonts w:cs="AvenirLT-Light"/>
          <w:color w:val="000000"/>
          <w:sz w:val="23"/>
          <w:szCs w:val="23"/>
        </w:rPr>
        <w:t xml:space="preserve"> des appareils de radiothérapie </w:t>
      </w:r>
      <w:r w:rsidRPr="00FF121B">
        <w:rPr>
          <w:rFonts w:cs="AvenirLT-Light"/>
          <w:color w:val="000000"/>
          <w:sz w:val="23"/>
          <w:szCs w:val="23"/>
        </w:rPr>
        <w:t>prod</w:t>
      </w:r>
      <w:r w:rsidR="00EE248F">
        <w:rPr>
          <w:rFonts w:cs="AvenirLT-Light"/>
          <w:color w:val="000000"/>
          <w:sz w:val="23"/>
          <w:szCs w:val="23"/>
        </w:rPr>
        <w:t>uisent des faisceaux de photons</w:t>
      </w:r>
      <w:r w:rsidRPr="00FF121B">
        <w:rPr>
          <w:rFonts w:cs="AvenirLT-Light"/>
          <w:color w:val="000000"/>
          <w:sz w:val="23"/>
          <w:szCs w:val="23"/>
        </w:rPr>
        <w:t xml:space="preserve"> ou d’</w:t>
      </w:r>
      <w:r w:rsidR="00EE248F">
        <w:rPr>
          <w:rFonts w:cs="AvenirLT-Light"/>
          <w:color w:val="000000"/>
          <w:sz w:val="23"/>
          <w:szCs w:val="23"/>
        </w:rPr>
        <w:t>électrons</w:t>
      </w:r>
      <w:r w:rsidR="0075287A" w:rsidRPr="00FF121B">
        <w:rPr>
          <w:rFonts w:cs="AvenirLT-Light"/>
          <w:color w:val="000000"/>
          <w:sz w:val="23"/>
          <w:szCs w:val="23"/>
        </w:rPr>
        <w:t xml:space="preserve">, cette </w:t>
      </w:r>
      <w:r w:rsidRPr="00FF121B">
        <w:rPr>
          <w:rFonts w:cs="AvenirLT-Light"/>
          <w:color w:val="000000"/>
          <w:sz w:val="23"/>
          <w:szCs w:val="23"/>
        </w:rPr>
        <w:t>technique util</w:t>
      </w:r>
      <w:r w:rsidR="00EE248F">
        <w:rPr>
          <w:rFonts w:cs="AvenirLT-Light"/>
          <w:color w:val="000000"/>
          <w:sz w:val="23"/>
          <w:szCs w:val="23"/>
        </w:rPr>
        <w:t>ise elle un faisceau de protons</w:t>
      </w:r>
      <w:r w:rsidRPr="00FF121B">
        <w:rPr>
          <w:rFonts w:cs="AvenirLT-Light"/>
          <w:color w:val="000000"/>
          <w:sz w:val="23"/>
          <w:szCs w:val="23"/>
        </w:rPr>
        <w:t>. Le recours à des</w:t>
      </w:r>
      <w:r w:rsidR="0075287A" w:rsidRPr="00FF121B">
        <w:rPr>
          <w:rFonts w:cs="AvenirLT-Light"/>
          <w:color w:val="000000"/>
          <w:sz w:val="23"/>
          <w:szCs w:val="23"/>
        </w:rPr>
        <w:t xml:space="preserve"> </w:t>
      </w:r>
      <w:r w:rsidRPr="00FF121B">
        <w:rPr>
          <w:rFonts w:cs="AvenirLT-Light"/>
          <w:color w:val="000000"/>
          <w:sz w:val="23"/>
          <w:szCs w:val="23"/>
        </w:rPr>
        <w:t>protons permet de réduire la dose déposée dans les tissus</w:t>
      </w:r>
      <w:r w:rsidR="00EE248F">
        <w:rPr>
          <w:rFonts w:cs="AvenirLT-Light"/>
          <w:color w:val="000000"/>
          <w:sz w:val="23"/>
          <w:szCs w:val="23"/>
        </w:rPr>
        <w:t xml:space="preserve"> </w:t>
      </w:r>
      <w:r w:rsidRPr="00FF121B">
        <w:rPr>
          <w:rFonts w:cs="AvenirLT-Light"/>
          <w:color w:val="000000"/>
          <w:sz w:val="23"/>
          <w:szCs w:val="23"/>
        </w:rPr>
        <w:t>traversés avant la tumeur, et de ne</w:t>
      </w:r>
      <w:r w:rsidR="0075287A" w:rsidRPr="00FF121B">
        <w:rPr>
          <w:rFonts w:cs="AvenirLT-Light"/>
          <w:color w:val="000000"/>
          <w:sz w:val="23"/>
          <w:szCs w:val="23"/>
        </w:rPr>
        <w:t xml:space="preserve"> pas irradier les tissus situés </w:t>
      </w:r>
      <w:r w:rsidRPr="00FF121B">
        <w:rPr>
          <w:rFonts w:cs="AvenirLT-Light"/>
          <w:color w:val="000000"/>
          <w:sz w:val="23"/>
          <w:szCs w:val="23"/>
        </w:rPr>
        <w:t>derrière la tumeur. On les utilise po</w:t>
      </w:r>
      <w:r w:rsidR="0075287A" w:rsidRPr="00FF121B">
        <w:rPr>
          <w:rFonts w:cs="AvenirLT-Light"/>
          <w:color w:val="000000"/>
          <w:sz w:val="23"/>
          <w:szCs w:val="23"/>
        </w:rPr>
        <w:t xml:space="preserve">ur traiter certaines tumeurs de </w:t>
      </w:r>
      <w:r w:rsidRPr="00FF121B">
        <w:rPr>
          <w:rFonts w:cs="AvenirLT-Light"/>
          <w:color w:val="000000"/>
          <w:sz w:val="23"/>
          <w:szCs w:val="23"/>
        </w:rPr>
        <w:lastRenderedPageBreak/>
        <w:t>l’oeil et de la base du crâne notamment. L’évaluation d’un au</w:t>
      </w:r>
      <w:r w:rsidR="0075287A" w:rsidRPr="00FF121B">
        <w:rPr>
          <w:rFonts w:cs="AvenirLT-Light"/>
          <w:color w:val="000000"/>
          <w:sz w:val="23"/>
          <w:szCs w:val="23"/>
        </w:rPr>
        <w:t xml:space="preserve">tre </w:t>
      </w:r>
      <w:r w:rsidRPr="00FF121B">
        <w:rPr>
          <w:rFonts w:cs="AvenirLT-Light"/>
          <w:color w:val="000000"/>
          <w:sz w:val="23"/>
          <w:szCs w:val="23"/>
        </w:rPr>
        <w:t>type de particules, les ions carbone, est par ailleurs en cours.</w:t>
      </w:r>
    </w:p>
    <w:p w:rsidR="0075287A" w:rsidRPr="00FF121B" w:rsidRDefault="0075287A" w:rsidP="009C680B">
      <w:pPr>
        <w:autoSpaceDE w:val="0"/>
        <w:autoSpaceDN w:val="0"/>
        <w:adjustRightInd w:val="0"/>
        <w:spacing w:after="0" w:line="360" w:lineRule="auto"/>
        <w:rPr>
          <w:rFonts w:cs="AvenirLT-Heavy"/>
          <w:b/>
          <w:bCs/>
          <w:sz w:val="24"/>
          <w:szCs w:val="24"/>
        </w:rPr>
      </w:pPr>
      <w:r w:rsidRPr="00FF121B">
        <w:rPr>
          <w:rFonts w:cs="AvenirLT-Light"/>
          <w:b/>
          <w:bCs/>
          <w:sz w:val="24"/>
          <w:szCs w:val="24"/>
        </w:rPr>
        <w:t xml:space="preserve">B/ </w:t>
      </w:r>
      <w:r w:rsidRPr="00FF121B">
        <w:rPr>
          <w:rFonts w:cs="AvenirLT-Heavy"/>
          <w:b/>
          <w:bCs/>
          <w:sz w:val="24"/>
          <w:szCs w:val="24"/>
        </w:rPr>
        <w:t>LA CURIETHERAPIE</w:t>
      </w:r>
    </w:p>
    <w:p w:rsidR="0075287A" w:rsidRPr="00FF121B" w:rsidRDefault="0075287A" w:rsidP="009C680B">
      <w:pPr>
        <w:autoSpaceDE w:val="0"/>
        <w:autoSpaceDN w:val="0"/>
        <w:adjustRightInd w:val="0"/>
        <w:spacing w:after="0" w:line="360" w:lineRule="auto"/>
        <w:rPr>
          <w:rFonts w:cs="AvenirLT-Light"/>
          <w:sz w:val="24"/>
          <w:szCs w:val="24"/>
        </w:rPr>
      </w:pPr>
      <w:r w:rsidRPr="00FF121B">
        <w:rPr>
          <w:rFonts w:cs="AvenirLT-Medium"/>
          <w:sz w:val="24"/>
          <w:szCs w:val="24"/>
        </w:rPr>
        <w:t xml:space="preserve">Une curiethérapie consiste à mettre en place, de façon temporaire ou permanente, des sources radioactives au contact direct de la zone à traiter. </w:t>
      </w:r>
      <w:r w:rsidRPr="00FF121B">
        <w:rPr>
          <w:rFonts w:cs="AvenirLT-Light"/>
          <w:sz w:val="24"/>
          <w:szCs w:val="24"/>
        </w:rPr>
        <w:t>Ces sources émettent des rayonnements qui détruisent les</w:t>
      </w:r>
      <w:r w:rsidRPr="00FF121B">
        <w:rPr>
          <w:rFonts w:cs="AvenirLT-Medium"/>
          <w:sz w:val="24"/>
          <w:szCs w:val="24"/>
        </w:rPr>
        <w:t xml:space="preserve"> </w:t>
      </w:r>
      <w:r w:rsidRPr="00FF121B">
        <w:rPr>
          <w:rFonts w:cs="AvenirLT-Light"/>
          <w:sz w:val="24"/>
          <w:szCs w:val="24"/>
        </w:rPr>
        <w:t>cellules cancéreuses. La dose de rayonnements décroît très</w:t>
      </w:r>
      <w:r w:rsidRPr="00FF121B">
        <w:rPr>
          <w:rFonts w:cs="AvenirLT-Medium"/>
          <w:sz w:val="24"/>
          <w:szCs w:val="24"/>
        </w:rPr>
        <w:t xml:space="preserve"> </w:t>
      </w:r>
      <w:r w:rsidRPr="00FF121B">
        <w:rPr>
          <w:rFonts w:cs="AvenirLT-Light"/>
          <w:sz w:val="24"/>
          <w:szCs w:val="24"/>
        </w:rPr>
        <w:t>vite au fur et à mesure que l’on s’éloigne de la source radioactive.</w:t>
      </w:r>
      <w:r w:rsidRPr="00FF121B">
        <w:rPr>
          <w:rFonts w:cs="AvenirLT-Medium"/>
          <w:sz w:val="24"/>
          <w:szCs w:val="24"/>
        </w:rPr>
        <w:t xml:space="preserve"> </w:t>
      </w:r>
      <w:r w:rsidRPr="00FF121B">
        <w:rPr>
          <w:rFonts w:cs="AvenirLT-Light"/>
          <w:sz w:val="24"/>
          <w:szCs w:val="24"/>
        </w:rPr>
        <w:t>La dose est donc très forte au niveau de la zone à traiter</w:t>
      </w:r>
      <w:r w:rsidRPr="00FF121B">
        <w:rPr>
          <w:rFonts w:cs="AvenirLT-Medium"/>
          <w:sz w:val="24"/>
          <w:szCs w:val="24"/>
        </w:rPr>
        <w:t xml:space="preserve"> </w:t>
      </w:r>
      <w:r w:rsidRPr="00FF121B">
        <w:rPr>
          <w:rFonts w:cs="AvenirLT-Light"/>
          <w:sz w:val="24"/>
          <w:szCs w:val="24"/>
        </w:rPr>
        <w:t>et diminue au niveau des tissus sains. Cela permet de limiter</w:t>
      </w:r>
      <w:r w:rsidRPr="00FF121B">
        <w:rPr>
          <w:rFonts w:cs="AvenirLT-Medium"/>
          <w:sz w:val="24"/>
          <w:szCs w:val="24"/>
        </w:rPr>
        <w:t xml:space="preserve"> </w:t>
      </w:r>
      <w:r w:rsidRPr="00FF121B">
        <w:rPr>
          <w:rFonts w:cs="AvenirLT-Light"/>
          <w:sz w:val="24"/>
          <w:szCs w:val="24"/>
        </w:rPr>
        <w:t>les effets secondaires.</w:t>
      </w:r>
    </w:p>
    <w:p w:rsidR="0075287A" w:rsidRPr="00FF121B" w:rsidRDefault="0075287A" w:rsidP="00EE248F">
      <w:pPr>
        <w:autoSpaceDE w:val="0"/>
        <w:autoSpaceDN w:val="0"/>
        <w:adjustRightInd w:val="0"/>
        <w:spacing w:after="0" w:line="360" w:lineRule="auto"/>
        <w:rPr>
          <w:rFonts w:cs="AvenirLT-Light"/>
          <w:sz w:val="24"/>
          <w:szCs w:val="24"/>
        </w:rPr>
      </w:pPr>
      <w:r w:rsidRPr="00FF121B">
        <w:rPr>
          <w:rFonts w:cs="AvenirLT-Light"/>
          <w:sz w:val="23"/>
          <w:szCs w:val="23"/>
        </w:rPr>
        <w:t xml:space="preserve">Seuls certains organes sont accessibles à la curiethérapie. Une curiethérapie peut être utilisée pour traiter des cancers du sein, des cancers gynécologiques (vagin, col et corps de l’utérus), urogénitaux (prostate, verge), </w:t>
      </w:r>
      <w:r w:rsidR="00310A26" w:rsidRPr="00FF121B">
        <w:rPr>
          <w:rFonts w:cs="AvenirLT-Light"/>
          <w:sz w:val="23"/>
          <w:szCs w:val="23"/>
        </w:rPr>
        <w:t xml:space="preserve">de la langue, des amygdales, de </w:t>
      </w:r>
      <w:r w:rsidRPr="00FF121B">
        <w:rPr>
          <w:rFonts w:cs="AvenirLT-Light"/>
          <w:sz w:val="23"/>
          <w:szCs w:val="23"/>
        </w:rPr>
        <w:t>la peau, des bronches, de l’</w:t>
      </w:r>
      <w:r w:rsidR="00EE248F" w:rsidRPr="00FF121B">
        <w:rPr>
          <w:rFonts w:cs="AvenirLT-Light"/>
          <w:sz w:val="23"/>
          <w:szCs w:val="23"/>
        </w:rPr>
        <w:t>œsophage</w:t>
      </w:r>
      <w:r w:rsidRPr="00FF121B">
        <w:rPr>
          <w:rFonts w:cs="AvenirLT-Light"/>
          <w:sz w:val="23"/>
          <w:szCs w:val="23"/>
        </w:rPr>
        <w:t xml:space="preserve"> ou de l’</w:t>
      </w:r>
      <w:r w:rsidR="00310A26" w:rsidRPr="00FF121B">
        <w:rPr>
          <w:rFonts w:cs="AvenirLT-Light"/>
          <w:sz w:val="23"/>
          <w:szCs w:val="23"/>
        </w:rPr>
        <w:t xml:space="preserve">anus. </w:t>
      </w:r>
      <w:r w:rsidRPr="00FF121B">
        <w:rPr>
          <w:rFonts w:cs="AvenirLT-Light"/>
          <w:sz w:val="23"/>
          <w:szCs w:val="23"/>
        </w:rPr>
        <w:t>Une curiethérapie est un traitement</w:t>
      </w:r>
      <w:r w:rsidR="00310A26" w:rsidRPr="00FF121B">
        <w:rPr>
          <w:rFonts w:cs="AvenirLT-Light"/>
          <w:sz w:val="23"/>
          <w:szCs w:val="23"/>
        </w:rPr>
        <w:t xml:space="preserve"> possible des cancers localisés </w:t>
      </w:r>
      <w:r w:rsidRPr="00FF121B">
        <w:rPr>
          <w:rFonts w:cs="AvenirLT-Light"/>
          <w:sz w:val="23"/>
          <w:szCs w:val="23"/>
        </w:rPr>
        <w:t>avec des indications spécifiques, et peut permettre pour</w:t>
      </w:r>
      <w:r w:rsidR="00EE248F">
        <w:rPr>
          <w:rFonts w:cs="AvenirLT-Light"/>
          <w:sz w:val="23"/>
          <w:szCs w:val="23"/>
        </w:rPr>
        <w:t xml:space="preserve"> </w:t>
      </w:r>
      <w:r w:rsidRPr="00FF121B">
        <w:rPr>
          <w:rFonts w:cs="AvenirLT-Light"/>
          <w:sz w:val="23"/>
          <w:szCs w:val="23"/>
        </w:rPr>
        <w:t>certains cancers (sein, prostate, anus…) de conserver l’</w:t>
      </w:r>
      <w:r w:rsidR="00310A26" w:rsidRPr="00FF121B">
        <w:rPr>
          <w:rFonts w:cs="AvenirLT-Light"/>
          <w:sz w:val="23"/>
          <w:szCs w:val="23"/>
        </w:rPr>
        <w:t xml:space="preserve">organe </w:t>
      </w:r>
      <w:r w:rsidRPr="00FF121B">
        <w:rPr>
          <w:rFonts w:cs="AvenirLT-Light"/>
          <w:sz w:val="23"/>
          <w:szCs w:val="23"/>
        </w:rPr>
        <w:t>atteint. Elle est utilisée seule ou en complément d’</w:t>
      </w:r>
      <w:r w:rsidR="00310A26" w:rsidRPr="00FF121B">
        <w:rPr>
          <w:rFonts w:cs="AvenirLT-Light"/>
          <w:sz w:val="23"/>
          <w:szCs w:val="23"/>
        </w:rPr>
        <w:t xml:space="preserve">une chirurgie, </w:t>
      </w:r>
      <w:r w:rsidRPr="00FF121B">
        <w:rPr>
          <w:rFonts w:cs="AvenirLT-Light"/>
          <w:sz w:val="23"/>
          <w:szCs w:val="23"/>
        </w:rPr>
        <w:t xml:space="preserve">d’une radiothérapie externe, ou associée à ces </w:t>
      </w:r>
      <w:r w:rsidRPr="00FF121B">
        <w:rPr>
          <w:rFonts w:cs="AvenirLT-Light"/>
          <w:sz w:val="24"/>
          <w:szCs w:val="24"/>
        </w:rPr>
        <w:t>deux traitements.</w:t>
      </w:r>
    </w:p>
    <w:p w:rsidR="00310A26" w:rsidRPr="00FF121B" w:rsidRDefault="00310A26" w:rsidP="009C680B">
      <w:pPr>
        <w:autoSpaceDE w:val="0"/>
        <w:autoSpaceDN w:val="0"/>
        <w:adjustRightInd w:val="0"/>
        <w:spacing w:after="0" w:line="360" w:lineRule="auto"/>
        <w:rPr>
          <w:rFonts w:cs="AvenirLT-Light"/>
          <w:sz w:val="24"/>
          <w:szCs w:val="24"/>
        </w:rPr>
      </w:pPr>
      <w:r w:rsidRPr="00FF121B">
        <w:rPr>
          <w:rFonts w:cs="AvenirLT-Light"/>
          <w:sz w:val="24"/>
          <w:szCs w:val="24"/>
        </w:rPr>
        <w:t>Les éléments radioactifs le plus souvent utilisés lors d’une curiethérapie sont l’iridium, le césium ou l’iode. Ces sources peuvent se présenter sous forme de grains, de fils ou de microsources en fonction de la nature du radioélément.</w:t>
      </w:r>
    </w:p>
    <w:p w:rsidR="00310A26" w:rsidRPr="00FF121B" w:rsidRDefault="00310A26" w:rsidP="009C680B">
      <w:pPr>
        <w:autoSpaceDE w:val="0"/>
        <w:autoSpaceDN w:val="0"/>
        <w:adjustRightInd w:val="0"/>
        <w:spacing w:after="0" w:line="360" w:lineRule="auto"/>
        <w:rPr>
          <w:rFonts w:cs="AvenirLT-Light"/>
          <w:color w:val="000000"/>
          <w:sz w:val="24"/>
          <w:szCs w:val="24"/>
        </w:rPr>
      </w:pPr>
      <w:r w:rsidRPr="00FF121B">
        <w:rPr>
          <w:rFonts w:cs="AvenirLT-Light"/>
          <w:color w:val="000000"/>
          <w:sz w:val="24"/>
          <w:szCs w:val="24"/>
        </w:rPr>
        <w:t>Les sources radioactives peuvent être implantées de différentes façons dans le corps :</w:t>
      </w:r>
    </w:p>
    <w:p w:rsidR="00310A26" w:rsidRPr="00FF121B" w:rsidRDefault="00310A26" w:rsidP="009C680B">
      <w:pPr>
        <w:autoSpaceDE w:val="0"/>
        <w:autoSpaceDN w:val="0"/>
        <w:adjustRightInd w:val="0"/>
        <w:spacing w:after="0" w:line="360" w:lineRule="auto"/>
        <w:rPr>
          <w:rFonts w:cs="AvenirLT-Light"/>
          <w:color w:val="000000"/>
          <w:sz w:val="24"/>
          <w:szCs w:val="24"/>
        </w:rPr>
      </w:pPr>
      <w:r w:rsidRPr="00FF121B">
        <w:rPr>
          <w:rFonts w:cs="AvenirLT-Light"/>
          <w:color w:val="FF661A"/>
          <w:sz w:val="24"/>
          <w:szCs w:val="24"/>
        </w:rPr>
        <w:t xml:space="preserve"> </w:t>
      </w:r>
      <w:r w:rsidRPr="00FF121B">
        <w:rPr>
          <w:rFonts w:cs="AvenirLT-Light"/>
          <w:color w:val="000000"/>
          <w:sz w:val="24"/>
          <w:szCs w:val="24"/>
        </w:rPr>
        <w:t>soit elles sont insérées dans un applicateur spécial qui est introduit dans une cavité naturelle du corps (comme le vagin ou le col de l’utérus) au contact de la lésion à traiter ; on parle de curiethérapie endocavitaire ;</w:t>
      </w:r>
      <w:r w:rsidRPr="00FF121B">
        <w:rPr>
          <w:rFonts w:cs="AvenirLT-Light"/>
          <w:color w:val="FF661A"/>
          <w:sz w:val="24"/>
          <w:szCs w:val="24"/>
        </w:rPr>
        <w:t xml:space="preserve"> </w:t>
      </w:r>
      <w:r w:rsidRPr="00FF121B">
        <w:rPr>
          <w:rFonts w:cs="AvenirLT-Light"/>
          <w:color w:val="000000"/>
          <w:sz w:val="24"/>
          <w:szCs w:val="24"/>
        </w:rPr>
        <w:t>soit elles sont placées dans des aiguilles ou tubes plastiques implantés à l’intérieur même de la tumeur (peau, lèvre, sein, langue, anus, prostate, etc.) ; on parle de curiethérapie interstitielle.</w:t>
      </w:r>
    </w:p>
    <w:p w:rsidR="00310A26" w:rsidRPr="00FF121B" w:rsidRDefault="00310A26" w:rsidP="009C680B">
      <w:pPr>
        <w:autoSpaceDE w:val="0"/>
        <w:autoSpaceDN w:val="0"/>
        <w:adjustRightInd w:val="0"/>
        <w:spacing w:after="0" w:line="360" w:lineRule="auto"/>
        <w:rPr>
          <w:rFonts w:cs="AvenirLT-Light"/>
          <w:color w:val="000000"/>
          <w:sz w:val="24"/>
          <w:szCs w:val="24"/>
        </w:rPr>
      </w:pPr>
    </w:p>
    <w:p w:rsidR="00310A26" w:rsidRPr="00FF121B" w:rsidRDefault="00310A26" w:rsidP="009C680B">
      <w:pPr>
        <w:autoSpaceDE w:val="0"/>
        <w:autoSpaceDN w:val="0"/>
        <w:adjustRightInd w:val="0"/>
        <w:spacing w:after="0" w:line="360" w:lineRule="auto"/>
        <w:rPr>
          <w:rFonts w:eastAsiaTheme="majorEastAsia" w:cstheme="majorBidi"/>
          <w:b/>
          <w:bCs/>
          <w:color w:val="000000" w:themeColor="text1"/>
          <w:kern w:val="24"/>
          <w:sz w:val="24"/>
          <w:szCs w:val="24"/>
        </w:rPr>
      </w:pPr>
      <w:r w:rsidRPr="00FF121B">
        <w:rPr>
          <w:rFonts w:cs="AvenirLT-Light"/>
          <w:color w:val="000000"/>
          <w:sz w:val="24"/>
          <w:szCs w:val="24"/>
        </w:rPr>
        <w:t xml:space="preserve">C/ </w:t>
      </w:r>
      <w:r w:rsidRPr="00FF121B">
        <w:rPr>
          <w:rFonts w:eastAsiaTheme="majorEastAsia" w:cstheme="majorBidi"/>
          <w:b/>
          <w:bCs/>
          <w:color w:val="000000" w:themeColor="text1"/>
          <w:kern w:val="24"/>
          <w:sz w:val="24"/>
          <w:szCs w:val="24"/>
        </w:rPr>
        <w:t xml:space="preserve">La radiothérapie métabolique </w:t>
      </w:r>
    </w:p>
    <w:p w:rsidR="00310A26" w:rsidRPr="00FF121B" w:rsidRDefault="00310A26" w:rsidP="00EE248F">
      <w:pPr>
        <w:spacing w:after="0" w:line="360" w:lineRule="auto"/>
        <w:contextualSpacing/>
        <w:rPr>
          <w:rFonts w:eastAsiaTheme="minorEastAsia"/>
          <w:color w:val="000000" w:themeColor="text1"/>
          <w:kern w:val="24"/>
          <w:sz w:val="24"/>
          <w:szCs w:val="24"/>
          <w:lang w:eastAsia="fr-FR"/>
        </w:rPr>
      </w:pPr>
      <w:r w:rsidRPr="00FF121B">
        <w:rPr>
          <w:rFonts w:eastAsiaTheme="minorEastAsia"/>
          <w:color w:val="000000" w:themeColor="text1"/>
          <w:kern w:val="24"/>
          <w:sz w:val="24"/>
          <w:szCs w:val="24"/>
          <w:lang w:eastAsia="fr-FR"/>
        </w:rPr>
        <w:t xml:space="preserve">Consiste </w:t>
      </w:r>
      <w:r w:rsidR="00EE248F" w:rsidRPr="00FF121B">
        <w:rPr>
          <w:rFonts w:eastAsiaTheme="minorEastAsia"/>
          <w:color w:val="000000" w:themeColor="text1"/>
          <w:kern w:val="24"/>
          <w:sz w:val="24"/>
          <w:szCs w:val="24"/>
          <w:lang w:eastAsia="fr-FR"/>
        </w:rPr>
        <w:t>à</w:t>
      </w:r>
      <w:r w:rsidRPr="00FF121B">
        <w:rPr>
          <w:rFonts w:eastAsiaTheme="minorEastAsia"/>
          <w:color w:val="000000" w:themeColor="text1"/>
          <w:kern w:val="24"/>
          <w:sz w:val="24"/>
          <w:szCs w:val="24"/>
          <w:lang w:eastAsia="fr-FR"/>
        </w:rPr>
        <w:t xml:space="preserve"> administrer par voie orale ou IV une substance radioactive  qui se fixe préférentiellement sur les cellules cancéreuses pour les détruire</w:t>
      </w:r>
      <w:r w:rsidR="00EE248F">
        <w:rPr>
          <w:rFonts w:eastAsiaTheme="minorEastAsia"/>
          <w:color w:val="000000" w:themeColor="text1"/>
          <w:kern w:val="24"/>
          <w:sz w:val="24"/>
          <w:szCs w:val="24"/>
          <w:lang w:eastAsia="fr-FR"/>
        </w:rPr>
        <w:t xml:space="preserve"> </w:t>
      </w:r>
      <w:r w:rsidRPr="00FF121B">
        <w:rPr>
          <w:rFonts w:eastAsiaTheme="minorEastAsia"/>
          <w:color w:val="000000" w:themeColor="text1"/>
          <w:kern w:val="24"/>
          <w:sz w:val="24"/>
          <w:szCs w:val="24"/>
          <w:lang w:eastAsia="fr-FR"/>
        </w:rPr>
        <w:t>( la thyroïdes -iode131-,</w:t>
      </w:r>
      <w:r w:rsidR="00EE248F">
        <w:rPr>
          <w:rFonts w:eastAsiaTheme="minorEastAsia"/>
          <w:color w:val="000000" w:themeColor="text1"/>
          <w:kern w:val="24"/>
          <w:sz w:val="24"/>
          <w:szCs w:val="24"/>
          <w:lang w:eastAsia="fr-FR"/>
        </w:rPr>
        <w:t xml:space="preserve"> </w:t>
      </w:r>
      <w:r w:rsidRPr="00FF121B">
        <w:rPr>
          <w:rFonts w:eastAsiaTheme="minorEastAsia"/>
          <w:color w:val="000000" w:themeColor="text1"/>
          <w:kern w:val="24"/>
          <w:sz w:val="24"/>
          <w:szCs w:val="24"/>
          <w:lang w:eastAsia="fr-FR"/>
        </w:rPr>
        <w:t xml:space="preserve">lymphome </w:t>
      </w:r>
      <w:r w:rsidR="00EE248F">
        <w:rPr>
          <w:rFonts w:eastAsiaTheme="minorEastAsia"/>
          <w:color w:val="000000" w:themeColor="text1"/>
          <w:kern w:val="24"/>
          <w:sz w:val="24"/>
          <w:szCs w:val="24"/>
          <w:lang w:eastAsia="fr-FR"/>
        </w:rPr>
        <w:t>à</w:t>
      </w:r>
      <w:r w:rsidRPr="00FF121B">
        <w:rPr>
          <w:rFonts w:eastAsiaTheme="minorEastAsia"/>
          <w:color w:val="000000" w:themeColor="text1"/>
          <w:kern w:val="24"/>
          <w:sz w:val="24"/>
          <w:szCs w:val="24"/>
          <w:lang w:eastAsia="fr-FR"/>
        </w:rPr>
        <w:t xml:space="preserve"> cellule B zevalin, certaines métastases, chlorure de strontium 89) </w:t>
      </w:r>
    </w:p>
    <w:p w:rsidR="00310A26" w:rsidRPr="00FF121B" w:rsidRDefault="00310A26" w:rsidP="009C680B">
      <w:pPr>
        <w:spacing w:after="0" w:line="360" w:lineRule="auto"/>
        <w:contextualSpacing/>
        <w:rPr>
          <w:rFonts w:eastAsiaTheme="minorEastAsia"/>
          <w:color w:val="000000" w:themeColor="text1"/>
          <w:kern w:val="24"/>
          <w:sz w:val="24"/>
          <w:szCs w:val="24"/>
          <w:lang w:eastAsia="fr-FR"/>
        </w:rPr>
      </w:pPr>
    </w:p>
    <w:p w:rsidR="00EE248F" w:rsidRDefault="00EE248F" w:rsidP="009C680B">
      <w:pPr>
        <w:spacing w:after="0" w:line="360" w:lineRule="auto"/>
        <w:contextualSpacing/>
        <w:rPr>
          <w:rFonts w:eastAsiaTheme="minorEastAsia"/>
          <w:b/>
          <w:bCs/>
          <w:color w:val="000000" w:themeColor="text1"/>
          <w:kern w:val="24"/>
          <w:sz w:val="24"/>
          <w:szCs w:val="24"/>
          <w:lang w:eastAsia="fr-FR"/>
        </w:rPr>
      </w:pPr>
    </w:p>
    <w:p w:rsidR="00310A26" w:rsidRPr="00FF121B" w:rsidRDefault="00310A26" w:rsidP="009C680B">
      <w:pPr>
        <w:spacing w:after="0" w:line="360" w:lineRule="auto"/>
        <w:contextualSpacing/>
        <w:rPr>
          <w:rFonts w:eastAsiaTheme="minorEastAsia"/>
          <w:b/>
          <w:bCs/>
          <w:color w:val="000000" w:themeColor="text1"/>
          <w:kern w:val="24"/>
          <w:sz w:val="24"/>
          <w:szCs w:val="24"/>
          <w:lang w:eastAsia="fr-FR"/>
        </w:rPr>
      </w:pPr>
      <w:r w:rsidRPr="00FF121B">
        <w:rPr>
          <w:rFonts w:eastAsiaTheme="minorEastAsia"/>
          <w:b/>
          <w:bCs/>
          <w:color w:val="000000" w:themeColor="text1"/>
          <w:kern w:val="24"/>
          <w:sz w:val="24"/>
          <w:szCs w:val="24"/>
          <w:lang w:eastAsia="fr-FR"/>
        </w:rPr>
        <w:lastRenderedPageBreak/>
        <w:t>IV</w:t>
      </w:r>
      <w:r w:rsidR="00AF0F15">
        <w:rPr>
          <w:rFonts w:eastAsiaTheme="minorEastAsia"/>
          <w:b/>
          <w:bCs/>
          <w:color w:val="000000" w:themeColor="text1"/>
          <w:kern w:val="24"/>
          <w:sz w:val="24"/>
          <w:szCs w:val="24"/>
          <w:lang w:eastAsia="fr-FR"/>
        </w:rPr>
        <w:t>/</w:t>
      </w:r>
      <w:r w:rsidRPr="00FF121B">
        <w:rPr>
          <w:rFonts w:eastAsiaTheme="minorEastAsia"/>
          <w:b/>
          <w:bCs/>
          <w:color w:val="000000" w:themeColor="text1"/>
          <w:kern w:val="24"/>
          <w:sz w:val="24"/>
          <w:szCs w:val="24"/>
          <w:lang w:eastAsia="fr-FR"/>
        </w:rPr>
        <w:t xml:space="preserve"> DEROULEMENT DE LA RADIOTHERAPIE</w:t>
      </w:r>
    </w:p>
    <w:p w:rsidR="00A45B0A" w:rsidRPr="00FF121B" w:rsidRDefault="00A45B0A" w:rsidP="009C680B">
      <w:pPr>
        <w:spacing w:after="0" w:line="360" w:lineRule="auto"/>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Repose sur un travail </w:t>
      </w:r>
      <w:r w:rsidR="00AF0F15" w:rsidRPr="00FF121B">
        <w:rPr>
          <w:rFonts w:eastAsiaTheme="minorEastAsia"/>
          <w:color w:val="000000" w:themeColor="text1"/>
          <w:kern w:val="24"/>
          <w:sz w:val="24"/>
          <w:szCs w:val="24"/>
          <w:lang w:eastAsia="fr-FR"/>
        </w:rPr>
        <w:t>d’équipe</w:t>
      </w:r>
      <w:r w:rsidRPr="00FF121B">
        <w:rPr>
          <w:rFonts w:eastAsiaTheme="minorEastAsia"/>
          <w:color w:val="000000" w:themeColor="text1"/>
          <w:kern w:val="24"/>
          <w:sz w:val="24"/>
          <w:szCs w:val="24"/>
          <w:lang w:eastAsia="fr-FR"/>
        </w:rPr>
        <w:t xml:space="preserve"> entre manipulateur, physicien, coordonné par  l’oncologue radiothérapeute</w:t>
      </w:r>
      <w:r w:rsidR="00AF0F15">
        <w:rPr>
          <w:rFonts w:eastAsiaTheme="minorEastAsia"/>
          <w:color w:val="000000" w:themeColor="text1"/>
          <w:kern w:val="24"/>
          <w:sz w:val="24"/>
          <w:szCs w:val="24"/>
          <w:lang w:eastAsia="fr-FR"/>
        </w:rPr>
        <w:t>.</w:t>
      </w:r>
    </w:p>
    <w:p w:rsidR="00A45B0A" w:rsidRPr="00FF121B" w:rsidRDefault="00A45B0A" w:rsidP="009C680B">
      <w:pPr>
        <w:spacing w:line="360" w:lineRule="auto"/>
        <w:rPr>
          <w:rFonts w:eastAsiaTheme="minorEastAsia"/>
          <w:b/>
          <w:bCs/>
          <w:i/>
          <w:iCs/>
          <w:color w:val="000000" w:themeColor="text1"/>
          <w:kern w:val="24"/>
          <w:sz w:val="24"/>
          <w:szCs w:val="24"/>
          <w:lang w:eastAsia="fr-FR"/>
        </w:rPr>
      </w:pPr>
      <w:r w:rsidRPr="00FF121B">
        <w:rPr>
          <w:rFonts w:eastAsiaTheme="minorEastAsia"/>
          <w:color w:val="000000" w:themeColor="text1"/>
          <w:kern w:val="24"/>
          <w:sz w:val="24"/>
          <w:szCs w:val="24"/>
          <w:lang w:eastAsia="fr-FR"/>
        </w:rPr>
        <w:t xml:space="preserve">Une radiothérapie comporte </w:t>
      </w:r>
      <w:r w:rsidRPr="00FF121B">
        <w:rPr>
          <w:rFonts w:eastAsiaTheme="minorEastAsia"/>
          <w:b/>
          <w:bCs/>
          <w:i/>
          <w:iCs/>
          <w:color w:val="000000" w:themeColor="text1"/>
          <w:kern w:val="24"/>
          <w:sz w:val="24"/>
          <w:szCs w:val="24"/>
          <w:lang w:eastAsia="fr-FR"/>
        </w:rPr>
        <w:t>3 étapes</w:t>
      </w:r>
      <w:r w:rsidR="00AF0F15">
        <w:rPr>
          <w:rFonts w:eastAsiaTheme="minorEastAsia"/>
          <w:b/>
          <w:bCs/>
          <w:i/>
          <w:iCs/>
          <w:color w:val="000000" w:themeColor="text1"/>
          <w:kern w:val="24"/>
          <w:sz w:val="24"/>
          <w:szCs w:val="24"/>
          <w:lang w:eastAsia="fr-FR"/>
        </w:rPr>
        <w:t> :</w:t>
      </w:r>
    </w:p>
    <w:p w:rsidR="00A45B0A" w:rsidRPr="00FF121B" w:rsidRDefault="00A45B0A" w:rsidP="009C680B">
      <w:pPr>
        <w:spacing w:line="360" w:lineRule="auto"/>
        <w:rPr>
          <w:rFonts w:eastAsiaTheme="majorEastAsia" w:cstheme="majorBidi"/>
          <w:b/>
          <w:bCs/>
          <w:color w:val="000000" w:themeColor="text1"/>
          <w:kern w:val="24"/>
          <w:sz w:val="24"/>
          <w:szCs w:val="24"/>
        </w:rPr>
      </w:pPr>
      <w:r w:rsidRPr="00FF121B">
        <w:rPr>
          <w:rFonts w:eastAsiaTheme="minorEastAsia"/>
          <w:b/>
          <w:bCs/>
          <w:i/>
          <w:iCs/>
          <w:color w:val="000000" w:themeColor="text1"/>
          <w:kern w:val="24"/>
          <w:sz w:val="24"/>
          <w:szCs w:val="24"/>
          <w:lang w:eastAsia="fr-FR"/>
        </w:rPr>
        <w:t>A/</w:t>
      </w:r>
      <w:r w:rsidR="00FF121B">
        <w:rPr>
          <w:rFonts w:eastAsiaTheme="minorEastAsia"/>
          <w:b/>
          <w:bCs/>
          <w:i/>
          <w:iCs/>
          <w:color w:val="000000" w:themeColor="text1"/>
          <w:kern w:val="24"/>
          <w:sz w:val="24"/>
          <w:szCs w:val="24"/>
          <w:lang w:eastAsia="fr-FR"/>
        </w:rPr>
        <w:t>ETAPE 1</w:t>
      </w:r>
      <w:r w:rsidR="00AF0F15">
        <w:rPr>
          <w:rFonts w:eastAsiaTheme="minorEastAsia"/>
          <w:b/>
          <w:bCs/>
          <w:i/>
          <w:iCs/>
          <w:color w:val="000000" w:themeColor="text1"/>
          <w:kern w:val="24"/>
          <w:sz w:val="24"/>
          <w:szCs w:val="24"/>
          <w:lang w:eastAsia="fr-FR"/>
        </w:rPr>
        <w:t> :</w:t>
      </w:r>
      <w:r w:rsidRPr="00FF121B">
        <w:rPr>
          <w:rFonts w:eastAsiaTheme="minorEastAsia"/>
          <w:b/>
          <w:bCs/>
          <w:i/>
          <w:iCs/>
          <w:color w:val="000000" w:themeColor="text1"/>
          <w:kern w:val="24"/>
          <w:sz w:val="24"/>
          <w:szCs w:val="24"/>
          <w:lang w:eastAsia="fr-FR"/>
        </w:rPr>
        <w:t xml:space="preserve"> </w:t>
      </w:r>
      <w:r w:rsidRPr="00FF121B">
        <w:rPr>
          <w:rFonts w:eastAsiaTheme="majorEastAsia" w:cstheme="majorBidi"/>
          <w:b/>
          <w:bCs/>
          <w:color w:val="000000" w:themeColor="text1"/>
          <w:kern w:val="24"/>
          <w:sz w:val="24"/>
          <w:szCs w:val="24"/>
        </w:rPr>
        <w:t>repérage ou simulation par scanner dédié à la radiothérapie</w:t>
      </w:r>
    </w:p>
    <w:p w:rsidR="00A45B0A" w:rsidRPr="00FF121B" w:rsidRDefault="00A45B0A" w:rsidP="009C680B">
      <w:pPr>
        <w:numPr>
          <w:ilvl w:val="0"/>
          <w:numId w:val="7"/>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L'oncologue radiothérapeute assisté </w:t>
      </w:r>
      <w:r w:rsidR="00AF0F15" w:rsidRPr="00FF121B">
        <w:rPr>
          <w:rFonts w:eastAsiaTheme="minorEastAsia"/>
          <w:color w:val="000000" w:themeColor="text1"/>
          <w:kern w:val="24"/>
          <w:sz w:val="24"/>
          <w:szCs w:val="24"/>
          <w:lang w:eastAsia="fr-FR"/>
        </w:rPr>
        <w:t>d’un</w:t>
      </w:r>
      <w:r w:rsidRPr="00FF121B">
        <w:rPr>
          <w:rFonts w:eastAsiaTheme="minorEastAsia"/>
          <w:color w:val="000000" w:themeColor="text1"/>
          <w:kern w:val="24"/>
          <w:sz w:val="24"/>
          <w:szCs w:val="24"/>
          <w:lang w:eastAsia="fr-FR"/>
        </w:rPr>
        <w:t xml:space="preserve"> manipulateur:</w:t>
      </w:r>
    </w:p>
    <w:p w:rsidR="00A45B0A" w:rsidRPr="00FF121B" w:rsidRDefault="00A45B0A" w:rsidP="009C680B">
      <w:pPr>
        <w:numPr>
          <w:ilvl w:val="0"/>
          <w:numId w:val="8"/>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Place le malade sur la table de la machine de repérage appelée simulateur</w:t>
      </w:r>
    </w:p>
    <w:p w:rsidR="00A45B0A" w:rsidRPr="00FF121B" w:rsidRDefault="00A45B0A" w:rsidP="009C680B">
      <w:pPr>
        <w:numPr>
          <w:ilvl w:val="0"/>
          <w:numId w:val="8"/>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 repère la cible sur laquelle les rayons doivent être diriges </w:t>
      </w:r>
    </w:p>
    <w:p w:rsidR="00A45B0A" w:rsidRPr="00FF121B" w:rsidRDefault="00A45B0A" w:rsidP="009C680B">
      <w:pPr>
        <w:numPr>
          <w:ilvl w:val="0"/>
          <w:numId w:val="8"/>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Précise les organes </w:t>
      </w:r>
      <w:r w:rsidR="00AF0F15" w:rsidRPr="00FF121B">
        <w:rPr>
          <w:rFonts w:eastAsiaTheme="minorEastAsia"/>
          <w:color w:val="000000" w:themeColor="text1"/>
          <w:kern w:val="24"/>
          <w:sz w:val="24"/>
          <w:szCs w:val="24"/>
          <w:lang w:eastAsia="fr-FR"/>
        </w:rPr>
        <w:t>à</w:t>
      </w:r>
      <w:r w:rsidRPr="00FF121B">
        <w:rPr>
          <w:rFonts w:eastAsiaTheme="minorEastAsia"/>
          <w:color w:val="000000" w:themeColor="text1"/>
          <w:kern w:val="24"/>
          <w:sz w:val="24"/>
          <w:szCs w:val="24"/>
          <w:lang w:eastAsia="fr-FR"/>
        </w:rPr>
        <w:t xml:space="preserve"> </w:t>
      </w:r>
      <w:r w:rsidR="00AF0F15" w:rsidRPr="00FF121B">
        <w:rPr>
          <w:rFonts w:eastAsiaTheme="minorEastAsia"/>
          <w:color w:val="000000" w:themeColor="text1"/>
          <w:kern w:val="24"/>
          <w:sz w:val="24"/>
          <w:szCs w:val="24"/>
          <w:lang w:eastAsia="fr-FR"/>
        </w:rPr>
        <w:t>protéger (</w:t>
      </w:r>
      <w:r w:rsidRPr="00FF121B">
        <w:rPr>
          <w:rFonts w:eastAsiaTheme="minorEastAsia"/>
          <w:color w:val="000000" w:themeColor="text1"/>
          <w:kern w:val="24"/>
          <w:sz w:val="24"/>
          <w:szCs w:val="24"/>
          <w:lang w:eastAsia="fr-FR"/>
        </w:rPr>
        <w:t>organes critiques)</w:t>
      </w:r>
    </w:p>
    <w:p w:rsidR="00A45B0A" w:rsidRPr="00FF121B" w:rsidRDefault="00A45B0A" w:rsidP="009C680B">
      <w:pPr>
        <w:spacing w:line="360" w:lineRule="auto"/>
        <w:rPr>
          <w:rFonts w:eastAsiaTheme="majorEastAsia" w:cstheme="majorBidi"/>
          <w:b/>
          <w:bCs/>
          <w:color w:val="000000" w:themeColor="text1"/>
          <w:kern w:val="24"/>
          <w:sz w:val="24"/>
          <w:szCs w:val="24"/>
        </w:rPr>
      </w:pPr>
      <w:r w:rsidRPr="00FF121B">
        <w:rPr>
          <w:rFonts w:eastAsiaTheme="minorEastAsia"/>
          <w:color w:val="000000" w:themeColor="text1"/>
          <w:kern w:val="24"/>
          <w:sz w:val="24"/>
          <w:szCs w:val="24"/>
          <w:lang w:eastAsia="fr-FR"/>
        </w:rPr>
        <w:t xml:space="preserve">Dure 30 min </w:t>
      </w:r>
      <w:r w:rsidR="00AF0F15" w:rsidRPr="00FF121B">
        <w:rPr>
          <w:rFonts w:eastAsiaTheme="minorEastAsia"/>
          <w:color w:val="000000" w:themeColor="text1"/>
          <w:kern w:val="24"/>
          <w:sz w:val="24"/>
          <w:szCs w:val="24"/>
          <w:lang w:eastAsia="fr-FR"/>
        </w:rPr>
        <w:t>à</w:t>
      </w:r>
      <w:r w:rsidRPr="00FF121B">
        <w:rPr>
          <w:rFonts w:eastAsiaTheme="minorEastAsia"/>
          <w:color w:val="000000" w:themeColor="text1"/>
          <w:kern w:val="24"/>
          <w:sz w:val="24"/>
          <w:szCs w:val="24"/>
          <w:lang w:eastAsia="fr-FR"/>
        </w:rPr>
        <w:t xml:space="preserve"> 1 heure</w:t>
      </w:r>
    </w:p>
    <w:p w:rsidR="00A45B0A" w:rsidRPr="00FF121B" w:rsidRDefault="00A45B0A" w:rsidP="009C680B">
      <w:p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On rapporte sur une fiche de traitement:</w:t>
      </w:r>
    </w:p>
    <w:p w:rsidR="00A45B0A" w:rsidRPr="00FF121B" w:rsidRDefault="00A45B0A" w:rsidP="009C680B">
      <w:pPr>
        <w:numPr>
          <w:ilvl w:val="0"/>
          <w:numId w:val="9"/>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La position du malade</w:t>
      </w:r>
    </w:p>
    <w:p w:rsidR="00A45B0A" w:rsidRPr="00FF121B" w:rsidRDefault="00A45B0A" w:rsidP="009C680B">
      <w:pPr>
        <w:numPr>
          <w:ilvl w:val="0"/>
          <w:numId w:val="9"/>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Les repères anatomiques </w:t>
      </w:r>
    </w:p>
    <w:p w:rsidR="00A45B0A" w:rsidRPr="00FF121B" w:rsidRDefault="00A45B0A" w:rsidP="009C680B">
      <w:p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Confection des moyens </w:t>
      </w:r>
      <w:r w:rsidR="00AF0F15" w:rsidRPr="00FF121B">
        <w:rPr>
          <w:rFonts w:eastAsiaTheme="minorEastAsia"/>
          <w:color w:val="000000" w:themeColor="text1"/>
          <w:kern w:val="24"/>
          <w:sz w:val="24"/>
          <w:szCs w:val="24"/>
          <w:lang w:eastAsia="fr-FR"/>
        </w:rPr>
        <w:t>d’immobilisation</w:t>
      </w:r>
      <w:r w:rsidR="00AF0F15">
        <w:rPr>
          <w:rFonts w:eastAsiaTheme="minorEastAsia"/>
          <w:color w:val="000000" w:themeColor="text1"/>
          <w:kern w:val="24"/>
          <w:sz w:val="24"/>
          <w:szCs w:val="24"/>
          <w:lang w:eastAsia="fr-FR"/>
        </w:rPr>
        <w:t xml:space="preserve"> (</w:t>
      </w:r>
      <w:r w:rsidRPr="00FF121B">
        <w:rPr>
          <w:rFonts w:eastAsiaTheme="minorEastAsia"/>
          <w:color w:val="000000" w:themeColor="text1"/>
          <w:kern w:val="24"/>
          <w:sz w:val="24"/>
          <w:szCs w:val="24"/>
          <w:lang w:eastAsia="fr-FR"/>
        </w:rPr>
        <w:t xml:space="preserve">masque, appui tète etc.) </w:t>
      </w:r>
    </w:p>
    <w:p w:rsidR="00A45B0A" w:rsidRPr="00FF121B" w:rsidRDefault="00A45B0A" w:rsidP="009C680B">
      <w:p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Faire une TDM de la zone</w:t>
      </w:r>
    </w:p>
    <w:p w:rsidR="00A45B0A" w:rsidRPr="00FF121B" w:rsidRDefault="00A45B0A" w:rsidP="009C680B">
      <w:pPr>
        <w:spacing w:after="0" w:line="360" w:lineRule="auto"/>
        <w:ind w:left="360"/>
        <w:contextualSpacing/>
        <w:rPr>
          <w:rFonts w:eastAsia="Times New Roman" w:cs="Times New Roman"/>
          <w:b/>
          <w:bCs/>
          <w:sz w:val="24"/>
          <w:szCs w:val="24"/>
          <w:lang w:eastAsia="fr-FR"/>
        </w:rPr>
      </w:pPr>
      <w:r w:rsidRPr="00FF121B">
        <w:rPr>
          <w:rFonts w:eastAsiaTheme="minorEastAsia"/>
          <w:b/>
          <w:bCs/>
          <w:color w:val="000000" w:themeColor="text1"/>
          <w:kern w:val="24"/>
          <w:sz w:val="24"/>
          <w:szCs w:val="24"/>
          <w:lang w:eastAsia="fr-FR"/>
        </w:rPr>
        <w:t xml:space="preserve">On procède au contourage des zones </w:t>
      </w:r>
      <w:r w:rsidR="00AF0F15" w:rsidRPr="00FF121B">
        <w:rPr>
          <w:rFonts w:eastAsiaTheme="minorEastAsia"/>
          <w:b/>
          <w:bCs/>
          <w:color w:val="000000" w:themeColor="text1"/>
          <w:kern w:val="24"/>
          <w:sz w:val="24"/>
          <w:szCs w:val="24"/>
          <w:lang w:eastAsia="fr-FR"/>
        </w:rPr>
        <w:t>à</w:t>
      </w:r>
      <w:r w:rsidRPr="00FF121B">
        <w:rPr>
          <w:rFonts w:eastAsiaTheme="minorEastAsia"/>
          <w:b/>
          <w:bCs/>
          <w:color w:val="000000" w:themeColor="text1"/>
          <w:kern w:val="24"/>
          <w:sz w:val="24"/>
          <w:szCs w:val="24"/>
          <w:lang w:eastAsia="fr-FR"/>
        </w:rPr>
        <w:t xml:space="preserve"> irradier et organes </w:t>
      </w:r>
      <w:r w:rsidR="00AF0F15" w:rsidRPr="00FF121B">
        <w:rPr>
          <w:rFonts w:eastAsiaTheme="minorEastAsia"/>
          <w:b/>
          <w:bCs/>
          <w:color w:val="000000" w:themeColor="text1"/>
          <w:kern w:val="24"/>
          <w:sz w:val="24"/>
          <w:szCs w:val="24"/>
          <w:lang w:eastAsia="fr-FR"/>
        </w:rPr>
        <w:t>à</w:t>
      </w:r>
      <w:r w:rsidRPr="00FF121B">
        <w:rPr>
          <w:rFonts w:eastAsiaTheme="minorEastAsia"/>
          <w:b/>
          <w:bCs/>
          <w:color w:val="000000" w:themeColor="text1"/>
          <w:kern w:val="24"/>
          <w:sz w:val="24"/>
          <w:szCs w:val="24"/>
          <w:lang w:eastAsia="fr-FR"/>
        </w:rPr>
        <w:t xml:space="preserve"> protéger</w:t>
      </w:r>
    </w:p>
    <w:p w:rsidR="00A45B0A" w:rsidRPr="00FF121B" w:rsidRDefault="00A45B0A" w:rsidP="009C680B">
      <w:pPr>
        <w:spacing w:line="360" w:lineRule="auto"/>
        <w:rPr>
          <w:b/>
          <w:bCs/>
          <w:sz w:val="24"/>
          <w:szCs w:val="24"/>
        </w:rPr>
      </w:pPr>
      <w:r w:rsidRPr="00FF121B">
        <w:rPr>
          <w:noProof/>
          <w:lang w:eastAsia="fr-FR"/>
        </w:rPr>
        <w:drawing>
          <wp:inline distT="0" distB="0" distL="0" distR="0" wp14:anchorId="3226E412" wp14:editId="190843AF">
            <wp:extent cx="5760720" cy="3552190"/>
            <wp:effectExtent l="0" t="0" r="0"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0" cstate="print"/>
                    <a:srcRect/>
                    <a:stretch>
                      <a:fillRect/>
                    </a:stretch>
                  </pic:blipFill>
                  <pic:spPr bwMode="auto">
                    <a:xfrm>
                      <a:off x="0" y="0"/>
                      <a:ext cx="5760720" cy="3552190"/>
                    </a:xfrm>
                    <a:prstGeom prst="rect">
                      <a:avLst/>
                    </a:prstGeom>
                    <a:noFill/>
                    <a:ln w="9525">
                      <a:noFill/>
                      <a:miter lim="800000"/>
                      <a:headEnd/>
                      <a:tailEnd/>
                    </a:ln>
                  </pic:spPr>
                </pic:pic>
              </a:graphicData>
            </a:graphic>
          </wp:inline>
        </w:drawing>
      </w:r>
    </w:p>
    <w:p w:rsidR="00A45B0A" w:rsidRPr="00FF121B" w:rsidRDefault="00A45B0A" w:rsidP="009C680B">
      <w:pPr>
        <w:spacing w:line="360" w:lineRule="auto"/>
        <w:rPr>
          <w:b/>
          <w:bCs/>
          <w:sz w:val="24"/>
          <w:szCs w:val="24"/>
        </w:rPr>
      </w:pPr>
      <w:r w:rsidRPr="00FF121B">
        <w:rPr>
          <w:noProof/>
          <w:lang w:eastAsia="fr-FR"/>
        </w:rPr>
        <w:lastRenderedPageBreak/>
        <w:drawing>
          <wp:inline distT="0" distB="0" distL="0" distR="0" wp14:anchorId="6D194C71" wp14:editId="7E9669E8">
            <wp:extent cx="2631440" cy="3922708"/>
            <wp:effectExtent l="647700" t="0" r="62611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1" cstate="print"/>
                    <a:srcRect/>
                    <a:stretch>
                      <a:fillRect/>
                    </a:stretch>
                  </pic:blipFill>
                  <pic:spPr bwMode="auto">
                    <a:xfrm rot="5400000">
                      <a:off x="0" y="0"/>
                      <a:ext cx="2635733" cy="3929108"/>
                    </a:xfrm>
                    <a:prstGeom prst="rect">
                      <a:avLst/>
                    </a:prstGeom>
                    <a:noFill/>
                    <a:ln w="9525">
                      <a:noFill/>
                      <a:miter lim="800000"/>
                      <a:headEnd/>
                      <a:tailEnd/>
                    </a:ln>
                  </pic:spPr>
                </pic:pic>
              </a:graphicData>
            </a:graphic>
          </wp:inline>
        </w:drawing>
      </w:r>
    </w:p>
    <w:p w:rsidR="00A45B0A" w:rsidRPr="00FF121B" w:rsidRDefault="00A45B0A" w:rsidP="009C680B">
      <w:pPr>
        <w:spacing w:line="360" w:lineRule="auto"/>
        <w:rPr>
          <w:rFonts w:eastAsiaTheme="majorEastAsia" w:cstheme="majorBidi"/>
          <w:b/>
          <w:bCs/>
          <w:color w:val="000000" w:themeColor="text1"/>
          <w:kern w:val="24"/>
          <w:sz w:val="24"/>
          <w:szCs w:val="24"/>
        </w:rPr>
      </w:pPr>
      <w:r w:rsidRPr="00FF121B">
        <w:rPr>
          <w:b/>
          <w:bCs/>
          <w:sz w:val="24"/>
          <w:szCs w:val="24"/>
        </w:rPr>
        <w:t xml:space="preserve">B/ </w:t>
      </w:r>
      <w:r w:rsidR="00FF121B" w:rsidRPr="00FF121B">
        <w:rPr>
          <w:rFonts w:eastAsiaTheme="majorEastAsia" w:cstheme="majorBidi"/>
          <w:b/>
          <w:bCs/>
          <w:color w:val="000000" w:themeColor="text1"/>
          <w:kern w:val="24"/>
          <w:sz w:val="24"/>
          <w:szCs w:val="24"/>
        </w:rPr>
        <w:t>ETAPE 2</w:t>
      </w:r>
      <w:r w:rsidR="00AF0F15">
        <w:rPr>
          <w:rFonts w:eastAsiaTheme="majorEastAsia" w:cstheme="majorBidi"/>
          <w:b/>
          <w:bCs/>
          <w:color w:val="000000" w:themeColor="text1"/>
          <w:kern w:val="24"/>
          <w:sz w:val="24"/>
          <w:szCs w:val="24"/>
        </w:rPr>
        <w:t> :</w:t>
      </w:r>
      <w:r w:rsidR="00FF121B" w:rsidRPr="00FF121B">
        <w:rPr>
          <w:rFonts w:eastAsiaTheme="majorEastAsia" w:cstheme="majorBidi"/>
          <w:b/>
          <w:bCs/>
          <w:color w:val="000000" w:themeColor="text1"/>
          <w:kern w:val="24"/>
          <w:sz w:val="24"/>
          <w:szCs w:val="24"/>
        </w:rPr>
        <w:t xml:space="preserve"> </w:t>
      </w:r>
      <w:r w:rsidRPr="00FF121B">
        <w:rPr>
          <w:rFonts w:eastAsiaTheme="majorEastAsia" w:cstheme="majorBidi"/>
          <w:b/>
          <w:bCs/>
          <w:color w:val="000000" w:themeColor="text1"/>
          <w:kern w:val="24"/>
          <w:sz w:val="24"/>
          <w:szCs w:val="24"/>
        </w:rPr>
        <w:t>dosimétrie</w:t>
      </w:r>
    </w:p>
    <w:p w:rsidR="00A45B0A" w:rsidRPr="00FF121B" w:rsidRDefault="00A45B0A" w:rsidP="009C680B">
      <w:pPr>
        <w:numPr>
          <w:ilvl w:val="0"/>
          <w:numId w:val="10"/>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Ne nécessite pas la présence du malade</w:t>
      </w:r>
    </w:p>
    <w:p w:rsidR="00A45B0A" w:rsidRPr="00FF121B" w:rsidRDefault="00A45B0A" w:rsidP="00AF0F15">
      <w:pPr>
        <w:numPr>
          <w:ilvl w:val="0"/>
          <w:numId w:val="10"/>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Le physicien réalise une étude informatisée de la distribution de la dose dans les différentes zones c</w:t>
      </w:r>
      <w:r w:rsidR="00AF0F15">
        <w:rPr>
          <w:rFonts w:eastAsiaTheme="minorEastAsia"/>
          <w:color w:val="000000" w:themeColor="text1"/>
          <w:kern w:val="24"/>
          <w:sz w:val="24"/>
          <w:szCs w:val="24"/>
          <w:lang w:eastAsia="fr-FR"/>
        </w:rPr>
        <w:t>.</w:t>
      </w:r>
      <w:r w:rsidRPr="00FF121B">
        <w:rPr>
          <w:rFonts w:eastAsiaTheme="minorEastAsia"/>
          <w:color w:val="000000" w:themeColor="text1"/>
          <w:kern w:val="24"/>
          <w:sz w:val="24"/>
          <w:szCs w:val="24"/>
          <w:lang w:eastAsia="fr-FR"/>
        </w:rPr>
        <w:t>a</w:t>
      </w:r>
      <w:r w:rsidR="00AF0F15">
        <w:rPr>
          <w:rFonts w:eastAsiaTheme="minorEastAsia"/>
          <w:color w:val="000000" w:themeColor="text1"/>
          <w:kern w:val="24"/>
          <w:sz w:val="24"/>
          <w:szCs w:val="24"/>
          <w:lang w:eastAsia="fr-FR"/>
        </w:rPr>
        <w:t>.</w:t>
      </w:r>
      <w:r w:rsidRPr="00FF121B">
        <w:rPr>
          <w:rFonts w:eastAsiaTheme="minorEastAsia"/>
          <w:color w:val="000000" w:themeColor="text1"/>
          <w:kern w:val="24"/>
          <w:sz w:val="24"/>
          <w:szCs w:val="24"/>
          <w:lang w:eastAsia="fr-FR"/>
        </w:rPr>
        <w:t>d:</w:t>
      </w:r>
    </w:p>
    <w:p w:rsidR="00A45B0A" w:rsidRPr="00FF121B" w:rsidRDefault="00A45B0A" w:rsidP="009C680B">
      <w:pPr>
        <w:numPr>
          <w:ilvl w:val="0"/>
          <w:numId w:val="11"/>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Choix des </w:t>
      </w:r>
      <w:r w:rsidR="00AF0F15" w:rsidRPr="00FF121B">
        <w:rPr>
          <w:rFonts w:eastAsiaTheme="minorEastAsia"/>
          <w:color w:val="000000" w:themeColor="text1"/>
          <w:kern w:val="24"/>
          <w:sz w:val="24"/>
          <w:szCs w:val="24"/>
          <w:lang w:eastAsia="fr-FR"/>
        </w:rPr>
        <w:t>faisceaux, de</w:t>
      </w:r>
      <w:r w:rsidRPr="00FF121B">
        <w:rPr>
          <w:rFonts w:eastAsiaTheme="minorEastAsia"/>
          <w:color w:val="000000" w:themeColor="text1"/>
          <w:kern w:val="24"/>
          <w:sz w:val="24"/>
          <w:szCs w:val="24"/>
          <w:lang w:eastAsia="fr-FR"/>
        </w:rPr>
        <w:t xml:space="preserve"> leur </w:t>
      </w:r>
      <w:r w:rsidR="00AF0F15" w:rsidRPr="00FF121B">
        <w:rPr>
          <w:rFonts w:eastAsiaTheme="minorEastAsia"/>
          <w:color w:val="000000" w:themeColor="text1"/>
          <w:kern w:val="24"/>
          <w:sz w:val="24"/>
          <w:szCs w:val="24"/>
          <w:lang w:eastAsia="fr-FR"/>
        </w:rPr>
        <w:t>nombre, leur</w:t>
      </w:r>
      <w:r w:rsidRPr="00FF121B">
        <w:rPr>
          <w:rFonts w:eastAsiaTheme="minorEastAsia"/>
          <w:color w:val="000000" w:themeColor="text1"/>
          <w:kern w:val="24"/>
          <w:sz w:val="24"/>
          <w:szCs w:val="24"/>
          <w:lang w:eastAsia="fr-FR"/>
        </w:rPr>
        <w:t xml:space="preserve"> angulation </w:t>
      </w:r>
    </w:p>
    <w:p w:rsidR="00A45B0A" w:rsidRPr="00FF121B" w:rsidRDefault="00A45B0A" w:rsidP="009C680B">
      <w:pPr>
        <w:numPr>
          <w:ilvl w:val="0"/>
          <w:numId w:val="11"/>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Pondération des faisceaux</w:t>
      </w:r>
    </w:p>
    <w:p w:rsidR="00A45B0A" w:rsidRPr="00FF121B" w:rsidRDefault="00A45B0A" w:rsidP="009C680B">
      <w:pPr>
        <w:numPr>
          <w:ilvl w:val="0"/>
          <w:numId w:val="11"/>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Calcul de l</w:t>
      </w:r>
      <w:r w:rsidR="00AF0F15">
        <w:rPr>
          <w:rFonts w:eastAsiaTheme="minorEastAsia"/>
          <w:color w:val="000000" w:themeColor="text1"/>
          <w:kern w:val="24"/>
          <w:sz w:val="24"/>
          <w:szCs w:val="24"/>
          <w:lang w:eastAsia="fr-FR"/>
        </w:rPr>
        <w:t>’</w:t>
      </w:r>
      <w:r w:rsidRPr="00FF121B">
        <w:rPr>
          <w:rFonts w:eastAsiaTheme="minorEastAsia"/>
          <w:color w:val="000000" w:themeColor="text1"/>
          <w:kern w:val="24"/>
          <w:sz w:val="24"/>
          <w:szCs w:val="24"/>
          <w:lang w:eastAsia="fr-FR"/>
        </w:rPr>
        <w:t xml:space="preserve">isodose et </w:t>
      </w:r>
      <w:r w:rsidR="00AF0F15" w:rsidRPr="00FF121B">
        <w:rPr>
          <w:rFonts w:eastAsiaTheme="minorEastAsia"/>
          <w:color w:val="000000" w:themeColor="text1"/>
          <w:kern w:val="24"/>
          <w:sz w:val="24"/>
          <w:szCs w:val="24"/>
          <w:lang w:eastAsia="fr-FR"/>
        </w:rPr>
        <w:t>des points surdosés</w:t>
      </w:r>
    </w:p>
    <w:p w:rsidR="00A45B0A" w:rsidRPr="00FF121B" w:rsidRDefault="00A45B0A" w:rsidP="009C680B">
      <w:pPr>
        <w:numPr>
          <w:ilvl w:val="0"/>
          <w:numId w:val="11"/>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Choix des filtres pour chaque faisceau</w:t>
      </w:r>
    </w:p>
    <w:p w:rsidR="00A45B0A" w:rsidRPr="00FF121B" w:rsidRDefault="00A45B0A" w:rsidP="009C680B">
      <w:pPr>
        <w:numPr>
          <w:ilvl w:val="0"/>
          <w:numId w:val="12"/>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Le plan définitif  sera </w:t>
      </w:r>
      <w:r w:rsidR="00AF0F15" w:rsidRPr="00FF121B">
        <w:rPr>
          <w:rFonts w:eastAsiaTheme="minorEastAsia"/>
          <w:color w:val="000000" w:themeColor="text1"/>
          <w:kern w:val="24"/>
          <w:sz w:val="24"/>
          <w:szCs w:val="24"/>
          <w:lang w:eastAsia="fr-FR"/>
        </w:rPr>
        <w:t>validé</w:t>
      </w:r>
      <w:r w:rsidRPr="00FF121B">
        <w:rPr>
          <w:rFonts w:eastAsiaTheme="minorEastAsia"/>
          <w:color w:val="000000" w:themeColor="text1"/>
          <w:kern w:val="24"/>
          <w:sz w:val="24"/>
          <w:szCs w:val="24"/>
          <w:lang w:eastAsia="fr-FR"/>
        </w:rPr>
        <w:t xml:space="preserve"> par le radiothérapeute en fonction des HDV</w:t>
      </w:r>
    </w:p>
    <w:p w:rsidR="00A45B0A" w:rsidRPr="00AF0F15" w:rsidRDefault="00A45B0A" w:rsidP="009C680B">
      <w:pPr>
        <w:spacing w:line="360" w:lineRule="auto"/>
        <w:rPr>
          <w:b/>
          <w:bCs/>
          <w:sz w:val="14"/>
          <w:szCs w:val="14"/>
        </w:rPr>
      </w:pPr>
    </w:p>
    <w:p w:rsidR="00A45B0A" w:rsidRPr="00FF121B" w:rsidRDefault="00A45B0A" w:rsidP="009C680B">
      <w:pPr>
        <w:spacing w:line="360" w:lineRule="auto"/>
        <w:rPr>
          <w:rFonts w:eastAsiaTheme="majorEastAsia" w:cstheme="majorBidi"/>
          <w:b/>
          <w:bCs/>
          <w:color w:val="000000" w:themeColor="text1"/>
          <w:kern w:val="24"/>
          <w:sz w:val="24"/>
          <w:szCs w:val="24"/>
        </w:rPr>
      </w:pPr>
      <w:r w:rsidRPr="00FF121B">
        <w:rPr>
          <w:b/>
          <w:bCs/>
          <w:sz w:val="24"/>
          <w:szCs w:val="24"/>
        </w:rPr>
        <w:t xml:space="preserve">C/ </w:t>
      </w:r>
      <w:r w:rsidR="00FF121B" w:rsidRPr="00FF121B">
        <w:rPr>
          <w:rFonts w:eastAsiaTheme="majorEastAsia" w:cstheme="majorBidi"/>
          <w:b/>
          <w:bCs/>
          <w:color w:val="000000" w:themeColor="text1"/>
          <w:kern w:val="24"/>
          <w:sz w:val="24"/>
          <w:szCs w:val="24"/>
        </w:rPr>
        <w:t>ETAPE</w:t>
      </w:r>
      <w:r w:rsidR="00AF0F15">
        <w:rPr>
          <w:rFonts w:eastAsiaTheme="majorEastAsia" w:cstheme="majorBidi"/>
          <w:b/>
          <w:bCs/>
          <w:color w:val="000000" w:themeColor="text1"/>
          <w:kern w:val="24"/>
          <w:sz w:val="24"/>
          <w:szCs w:val="24"/>
        </w:rPr>
        <w:t xml:space="preserve"> </w:t>
      </w:r>
      <w:r w:rsidR="00FF121B" w:rsidRPr="00FF121B">
        <w:rPr>
          <w:rFonts w:eastAsiaTheme="majorEastAsia" w:cstheme="majorBidi"/>
          <w:b/>
          <w:bCs/>
          <w:color w:val="000000" w:themeColor="text1"/>
          <w:kern w:val="24"/>
          <w:sz w:val="24"/>
          <w:szCs w:val="24"/>
        </w:rPr>
        <w:t>3</w:t>
      </w:r>
      <w:r w:rsidR="00AF0F15">
        <w:rPr>
          <w:rFonts w:eastAsiaTheme="majorEastAsia" w:cstheme="majorBidi"/>
          <w:b/>
          <w:bCs/>
          <w:color w:val="000000" w:themeColor="text1"/>
          <w:kern w:val="24"/>
          <w:sz w:val="24"/>
          <w:szCs w:val="24"/>
        </w:rPr>
        <w:t xml:space="preserve"> : </w:t>
      </w:r>
      <w:r w:rsidRPr="00FF121B">
        <w:rPr>
          <w:rFonts w:eastAsiaTheme="majorEastAsia" w:cstheme="majorBidi"/>
          <w:b/>
          <w:bCs/>
          <w:color w:val="000000" w:themeColor="text1"/>
          <w:kern w:val="24"/>
          <w:sz w:val="24"/>
          <w:szCs w:val="24"/>
        </w:rPr>
        <w:t>LE TRAITEMENT</w:t>
      </w:r>
    </w:p>
    <w:p w:rsidR="00A45B0A" w:rsidRPr="00FF121B" w:rsidRDefault="00A45B0A" w:rsidP="00AF0F15">
      <w:pPr>
        <w:numPr>
          <w:ilvl w:val="0"/>
          <w:numId w:val="13"/>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Nécessite plusieurs séances :23</w:t>
      </w:r>
      <w:r w:rsidR="00AF0F15">
        <w:rPr>
          <w:rFonts w:eastAsiaTheme="minorEastAsia"/>
          <w:color w:val="000000" w:themeColor="text1"/>
          <w:kern w:val="24"/>
          <w:sz w:val="24"/>
          <w:szCs w:val="24"/>
          <w:lang w:eastAsia="fr-FR"/>
        </w:rPr>
        <w:t xml:space="preserve"> à </w:t>
      </w:r>
      <w:r w:rsidRPr="00FF121B">
        <w:rPr>
          <w:rFonts w:eastAsiaTheme="minorEastAsia"/>
          <w:color w:val="000000" w:themeColor="text1"/>
          <w:kern w:val="24"/>
          <w:sz w:val="24"/>
          <w:szCs w:val="24"/>
          <w:lang w:eastAsia="fr-FR"/>
        </w:rPr>
        <w:t>35 séances</w:t>
      </w:r>
      <w:r w:rsidR="00AF0F15">
        <w:rPr>
          <w:rFonts w:eastAsiaTheme="minorEastAsia"/>
          <w:color w:val="000000" w:themeColor="text1"/>
          <w:kern w:val="24"/>
          <w:sz w:val="24"/>
          <w:szCs w:val="24"/>
          <w:lang w:eastAsia="fr-FR"/>
        </w:rPr>
        <w:t xml:space="preserve"> </w:t>
      </w:r>
      <w:r w:rsidRPr="00FF121B">
        <w:rPr>
          <w:rFonts w:eastAsiaTheme="minorEastAsia"/>
          <w:color w:val="000000" w:themeColor="text1"/>
          <w:kern w:val="24"/>
          <w:sz w:val="24"/>
          <w:szCs w:val="24"/>
          <w:lang w:eastAsia="fr-FR"/>
        </w:rPr>
        <w:t>(principe de l</w:t>
      </w:r>
      <w:r w:rsidR="00AF0F15">
        <w:rPr>
          <w:rFonts w:eastAsiaTheme="minorEastAsia"/>
          <w:color w:val="000000" w:themeColor="text1"/>
          <w:kern w:val="24"/>
          <w:sz w:val="24"/>
          <w:szCs w:val="24"/>
          <w:lang w:eastAsia="fr-FR"/>
        </w:rPr>
        <w:t>’</w:t>
      </w:r>
      <w:r w:rsidRPr="00FF121B">
        <w:rPr>
          <w:rFonts w:eastAsiaTheme="minorEastAsia"/>
          <w:color w:val="000000" w:themeColor="text1"/>
          <w:kern w:val="24"/>
          <w:sz w:val="24"/>
          <w:szCs w:val="24"/>
          <w:lang w:eastAsia="fr-FR"/>
        </w:rPr>
        <w:t>étalement/ fractionnement)</w:t>
      </w:r>
    </w:p>
    <w:p w:rsidR="00A45B0A" w:rsidRPr="00FF121B" w:rsidRDefault="00A45B0A" w:rsidP="00AF0F15">
      <w:pPr>
        <w:numPr>
          <w:ilvl w:val="0"/>
          <w:numId w:val="14"/>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Une séance dure entre 5</w:t>
      </w:r>
      <w:r w:rsidR="00AF0F15">
        <w:rPr>
          <w:rFonts w:eastAsiaTheme="minorEastAsia"/>
          <w:color w:val="000000" w:themeColor="text1"/>
          <w:kern w:val="24"/>
          <w:sz w:val="24"/>
          <w:szCs w:val="24"/>
          <w:lang w:eastAsia="fr-FR"/>
        </w:rPr>
        <w:t xml:space="preserve"> à </w:t>
      </w:r>
      <w:r w:rsidRPr="00FF121B">
        <w:rPr>
          <w:rFonts w:eastAsiaTheme="minorEastAsia"/>
          <w:color w:val="000000" w:themeColor="text1"/>
          <w:kern w:val="24"/>
          <w:sz w:val="24"/>
          <w:szCs w:val="24"/>
          <w:lang w:eastAsia="fr-FR"/>
        </w:rPr>
        <w:t>12 MIN</w:t>
      </w:r>
    </w:p>
    <w:p w:rsidR="00A45B0A" w:rsidRPr="00FF121B" w:rsidRDefault="00A45B0A" w:rsidP="009C680B">
      <w:pPr>
        <w:numPr>
          <w:ilvl w:val="0"/>
          <w:numId w:val="14"/>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Le manipulateur place son malade sur la table de la machine (accélérateur)</w:t>
      </w:r>
    </w:p>
    <w:p w:rsidR="00A45B0A" w:rsidRPr="00FF121B" w:rsidRDefault="00A45B0A" w:rsidP="009C680B">
      <w:pPr>
        <w:numPr>
          <w:ilvl w:val="0"/>
          <w:numId w:val="14"/>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En reprenant les données </w:t>
      </w:r>
      <w:r w:rsidR="00AF0F15" w:rsidRPr="00FF121B">
        <w:rPr>
          <w:rFonts w:eastAsiaTheme="minorEastAsia"/>
          <w:color w:val="000000" w:themeColor="text1"/>
          <w:kern w:val="24"/>
          <w:sz w:val="24"/>
          <w:szCs w:val="24"/>
          <w:lang w:eastAsia="fr-FR"/>
        </w:rPr>
        <w:t>inscrites</w:t>
      </w:r>
      <w:r w:rsidRPr="00FF121B">
        <w:rPr>
          <w:rFonts w:eastAsiaTheme="minorEastAsia"/>
          <w:color w:val="000000" w:themeColor="text1"/>
          <w:kern w:val="24"/>
          <w:sz w:val="24"/>
          <w:szCs w:val="24"/>
          <w:lang w:eastAsia="fr-FR"/>
        </w:rPr>
        <w:t xml:space="preserve"> sur la fiche lors de la simulation</w:t>
      </w:r>
    </w:p>
    <w:p w:rsidR="00A45B0A" w:rsidRPr="00FF121B" w:rsidRDefault="00A45B0A" w:rsidP="009C680B">
      <w:pPr>
        <w:numPr>
          <w:ilvl w:val="0"/>
          <w:numId w:val="14"/>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Installe les accessoires </w:t>
      </w:r>
      <w:r w:rsidR="00AF0F15" w:rsidRPr="00FF121B">
        <w:rPr>
          <w:rFonts w:eastAsiaTheme="minorEastAsia"/>
          <w:color w:val="000000" w:themeColor="text1"/>
          <w:kern w:val="24"/>
          <w:sz w:val="24"/>
          <w:szCs w:val="24"/>
          <w:lang w:eastAsia="fr-FR"/>
        </w:rPr>
        <w:t>: caches</w:t>
      </w:r>
      <w:r w:rsidRPr="00FF121B">
        <w:rPr>
          <w:rFonts w:eastAsiaTheme="minorEastAsia"/>
          <w:color w:val="000000" w:themeColor="text1"/>
          <w:kern w:val="24"/>
          <w:sz w:val="24"/>
          <w:szCs w:val="24"/>
          <w:lang w:eastAsia="fr-FR"/>
        </w:rPr>
        <w:t xml:space="preserve"> filtres masques appuis</w:t>
      </w:r>
    </w:p>
    <w:p w:rsidR="00A45B0A" w:rsidRPr="00FF121B" w:rsidRDefault="00A45B0A" w:rsidP="009C680B">
      <w:pPr>
        <w:numPr>
          <w:ilvl w:val="0"/>
          <w:numId w:val="14"/>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Le malade doit éviter de bouger durant </w:t>
      </w:r>
      <w:r w:rsidR="00AF0F15" w:rsidRPr="00FF121B">
        <w:rPr>
          <w:rFonts w:eastAsiaTheme="minorEastAsia"/>
          <w:color w:val="000000" w:themeColor="text1"/>
          <w:kern w:val="24"/>
          <w:sz w:val="24"/>
          <w:szCs w:val="24"/>
          <w:lang w:eastAsia="fr-FR"/>
        </w:rPr>
        <w:t>la séance</w:t>
      </w:r>
    </w:p>
    <w:p w:rsidR="00A45B0A" w:rsidRPr="00FF121B" w:rsidRDefault="00A45B0A" w:rsidP="009C680B">
      <w:pPr>
        <w:numPr>
          <w:ilvl w:val="0"/>
          <w:numId w:val="14"/>
        </w:numPr>
        <w:spacing w:after="0" w:line="360" w:lineRule="auto"/>
        <w:contextualSpacing/>
        <w:rPr>
          <w:rFonts w:eastAsia="Times New Roman" w:cs="Times New Roman"/>
          <w:sz w:val="24"/>
          <w:szCs w:val="24"/>
          <w:lang w:eastAsia="fr-FR"/>
        </w:rPr>
      </w:pPr>
      <w:r w:rsidRPr="00FF121B">
        <w:rPr>
          <w:rFonts w:eastAsia="Times New Roman" w:cs="Times New Roman"/>
          <w:sz w:val="24"/>
          <w:szCs w:val="24"/>
          <w:lang w:eastAsia="fr-FR"/>
        </w:rPr>
        <w:t xml:space="preserve">La séance de radiothérapie ne </w:t>
      </w:r>
      <w:r w:rsidR="00AF0F15" w:rsidRPr="00FF121B">
        <w:rPr>
          <w:rFonts w:eastAsia="Times New Roman" w:cs="Times New Roman"/>
          <w:sz w:val="24"/>
          <w:szCs w:val="24"/>
          <w:lang w:eastAsia="fr-FR"/>
        </w:rPr>
        <w:t>rend</w:t>
      </w:r>
      <w:r w:rsidRPr="00FF121B">
        <w:rPr>
          <w:rFonts w:eastAsia="Times New Roman" w:cs="Times New Roman"/>
          <w:sz w:val="24"/>
          <w:szCs w:val="24"/>
          <w:lang w:eastAsia="fr-FR"/>
        </w:rPr>
        <w:t xml:space="preserve"> pas le malade radioactif et ne présente aucun risque pour son entourage</w:t>
      </w:r>
    </w:p>
    <w:p w:rsidR="00A45B0A" w:rsidRPr="00AF0F15" w:rsidRDefault="00AF0F15" w:rsidP="003C34F7">
      <w:pPr>
        <w:numPr>
          <w:ilvl w:val="0"/>
          <w:numId w:val="14"/>
        </w:numPr>
        <w:spacing w:after="0" w:line="360" w:lineRule="auto"/>
        <w:ind w:left="1267"/>
        <w:contextualSpacing/>
        <w:rPr>
          <w:rFonts w:eastAsiaTheme="minorEastAsia"/>
          <w:color w:val="000000" w:themeColor="text1"/>
          <w:kern w:val="24"/>
          <w:sz w:val="24"/>
          <w:szCs w:val="24"/>
          <w:lang w:eastAsia="fr-FR"/>
        </w:rPr>
      </w:pPr>
      <w:r w:rsidRPr="00AF0F15">
        <w:rPr>
          <w:rFonts w:eastAsia="Times New Roman" w:cs="Times New Roman"/>
          <w:sz w:val="24"/>
          <w:szCs w:val="24"/>
          <w:lang w:eastAsia="fr-FR"/>
        </w:rPr>
        <w:t>L’hospitalisation</w:t>
      </w:r>
      <w:r w:rsidR="00A45B0A" w:rsidRPr="00AF0F15">
        <w:rPr>
          <w:rFonts w:eastAsia="Times New Roman" w:cs="Times New Roman"/>
          <w:sz w:val="24"/>
          <w:szCs w:val="24"/>
          <w:lang w:eastAsia="fr-FR"/>
        </w:rPr>
        <w:t xml:space="preserve"> n’est pas nécessaire sauf en cas  </w:t>
      </w:r>
      <w:r w:rsidRPr="00AF0F15">
        <w:rPr>
          <w:rFonts w:eastAsia="Times New Roman" w:cs="Times New Roman"/>
          <w:sz w:val="24"/>
          <w:szCs w:val="24"/>
          <w:lang w:eastAsia="fr-FR"/>
        </w:rPr>
        <w:t>d’association</w:t>
      </w:r>
      <w:r w:rsidR="00A45B0A" w:rsidRPr="00AF0F15">
        <w:rPr>
          <w:rFonts w:eastAsia="Times New Roman" w:cs="Times New Roman"/>
          <w:sz w:val="24"/>
          <w:szCs w:val="24"/>
          <w:lang w:eastAsia="fr-FR"/>
        </w:rPr>
        <w:t xml:space="preserve"> rte/ ct</w:t>
      </w:r>
    </w:p>
    <w:p w:rsidR="00AF0F15" w:rsidRPr="00AF0F15" w:rsidRDefault="00AF0F15" w:rsidP="00AF0F15">
      <w:pPr>
        <w:spacing w:after="0" w:line="360" w:lineRule="auto"/>
        <w:ind w:left="1267"/>
        <w:contextualSpacing/>
        <w:rPr>
          <w:rFonts w:eastAsiaTheme="minorEastAsia"/>
          <w:color w:val="000000" w:themeColor="text1"/>
          <w:kern w:val="24"/>
          <w:sz w:val="24"/>
          <w:szCs w:val="24"/>
          <w:lang w:eastAsia="fr-FR"/>
        </w:rPr>
      </w:pPr>
    </w:p>
    <w:p w:rsidR="00A45B0A" w:rsidRPr="00FF121B" w:rsidRDefault="00A45B0A" w:rsidP="009C680B">
      <w:pPr>
        <w:spacing w:after="0" w:line="360" w:lineRule="auto"/>
        <w:contextualSpacing/>
        <w:rPr>
          <w:rFonts w:eastAsia="Times New Roman" w:cs="Times New Roman"/>
          <w:sz w:val="24"/>
          <w:szCs w:val="24"/>
          <w:lang w:eastAsia="fr-FR"/>
        </w:rPr>
      </w:pPr>
      <w:r w:rsidRPr="00FF121B">
        <w:rPr>
          <w:noProof/>
          <w:lang w:eastAsia="fr-FR"/>
        </w:rPr>
        <w:drawing>
          <wp:inline distT="0" distB="0" distL="0" distR="0" wp14:anchorId="6AF3078F" wp14:editId="0875EF31">
            <wp:extent cx="5760720" cy="3734435"/>
            <wp:effectExtent l="0" t="0" r="0" b="0"/>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2" cstate="print"/>
                    <a:srcRect/>
                    <a:stretch>
                      <a:fillRect/>
                    </a:stretch>
                  </pic:blipFill>
                  <pic:spPr bwMode="auto">
                    <a:xfrm>
                      <a:off x="0" y="0"/>
                      <a:ext cx="5760720" cy="3734435"/>
                    </a:xfrm>
                    <a:prstGeom prst="rect">
                      <a:avLst/>
                    </a:prstGeom>
                    <a:noFill/>
                    <a:ln w="9525">
                      <a:noFill/>
                      <a:miter lim="800000"/>
                      <a:headEnd/>
                      <a:tailEnd/>
                    </a:ln>
                  </pic:spPr>
                </pic:pic>
              </a:graphicData>
            </a:graphic>
          </wp:inline>
        </w:drawing>
      </w:r>
    </w:p>
    <w:p w:rsidR="00A45B0A" w:rsidRPr="00FF121B" w:rsidRDefault="00A45B0A" w:rsidP="009C680B">
      <w:pPr>
        <w:spacing w:line="360" w:lineRule="auto"/>
        <w:rPr>
          <w:sz w:val="24"/>
          <w:szCs w:val="24"/>
        </w:rPr>
      </w:pPr>
    </w:p>
    <w:p w:rsidR="00A45B0A" w:rsidRPr="00FF121B" w:rsidRDefault="00A45B0A" w:rsidP="009C680B">
      <w:pPr>
        <w:spacing w:line="360" w:lineRule="auto"/>
        <w:rPr>
          <w:rFonts w:eastAsiaTheme="majorEastAsia" w:cstheme="majorBidi"/>
          <w:b/>
          <w:bCs/>
          <w:color w:val="000000" w:themeColor="text1"/>
          <w:kern w:val="24"/>
          <w:sz w:val="24"/>
          <w:szCs w:val="24"/>
        </w:rPr>
      </w:pPr>
      <w:r w:rsidRPr="00FF121B">
        <w:rPr>
          <w:b/>
          <w:bCs/>
          <w:sz w:val="24"/>
          <w:szCs w:val="24"/>
        </w:rPr>
        <w:t xml:space="preserve">V/ </w:t>
      </w:r>
      <w:r w:rsidRPr="00FF121B">
        <w:rPr>
          <w:rFonts w:eastAsiaTheme="majorEastAsia" w:cstheme="majorBidi"/>
          <w:b/>
          <w:bCs/>
          <w:color w:val="000000" w:themeColor="text1"/>
          <w:kern w:val="24"/>
          <w:sz w:val="24"/>
          <w:szCs w:val="24"/>
        </w:rPr>
        <w:t>PROGRES DE LA RADIOTHERAPIE EXTERNE</w:t>
      </w:r>
    </w:p>
    <w:p w:rsidR="00A45B0A" w:rsidRPr="00FF121B" w:rsidRDefault="00A45B0A" w:rsidP="009C680B">
      <w:pPr>
        <w:numPr>
          <w:ilvl w:val="0"/>
          <w:numId w:val="15"/>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la </w:t>
      </w:r>
      <w:r w:rsidRPr="00FF121B">
        <w:rPr>
          <w:rFonts w:eastAsiaTheme="minorEastAsia"/>
          <w:b/>
          <w:bCs/>
          <w:color w:val="000000" w:themeColor="text1"/>
          <w:kern w:val="24"/>
          <w:sz w:val="24"/>
          <w:szCs w:val="24"/>
          <w:lang w:eastAsia="fr-FR"/>
        </w:rPr>
        <w:t xml:space="preserve">radiothérapie conformationnelle 3D </w:t>
      </w:r>
      <w:r w:rsidRPr="00FF121B">
        <w:rPr>
          <w:rFonts w:eastAsiaTheme="minorEastAsia"/>
          <w:color w:val="000000" w:themeColor="text1"/>
          <w:kern w:val="24"/>
          <w:sz w:val="24"/>
          <w:szCs w:val="24"/>
          <w:lang w:eastAsia="fr-FR"/>
        </w:rPr>
        <w:t xml:space="preserve">utilise des images données par un </w:t>
      </w:r>
      <w:hyperlink r:id="rId13" w:history="1">
        <w:r w:rsidRPr="0088747A">
          <w:rPr>
            <w:rFonts w:eastAsiaTheme="minorEastAsia"/>
            <w:color w:val="000000" w:themeColor="text1"/>
            <w:kern w:val="24"/>
            <w:sz w:val="24"/>
            <w:szCs w:val="24"/>
            <w:lang w:eastAsia="fr-FR"/>
          </w:rPr>
          <w:t>scanner</w:t>
        </w:r>
      </w:hyperlink>
      <w:r w:rsidRPr="00FF121B">
        <w:rPr>
          <w:rFonts w:eastAsiaTheme="minorEastAsia"/>
          <w:color w:val="000000" w:themeColor="text1"/>
          <w:kern w:val="24"/>
          <w:sz w:val="24"/>
          <w:szCs w:val="24"/>
          <w:lang w:eastAsia="fr-FR"/>
        </w:rPr>
        <w:t xml:space="preserve"> pour définir avec une précision accrue la forme de la </w:t>
      </w:r>
      <w:hyperlink r:id="rId14" w:history="1">
        <w:r w:rsidRPr="0088747A">
          <w:rPr>
            <w:rFonts w:eastAsiaTheme="minorEastAsia"/>
            <w:color w:val="000000" w:themeColor="text1"/>
            <w:kern w:val="24"/>
            <w:sz w:val="24"/>
            <w:szCs w:val="24"/>
            <w:lang w:eastAsia="fr-FR"/>
          </w:rPr>
          <w:t>tumeur</w:t>
        </w:r>
      </w:hyperlink>
      <w:r w:rsidRPr="00FF121B">
        <w:rPr>
          <w:rFonts w:eastAsiaTheme="minorEastAsia"/>
          <w:color w:val="000000" w:themeColor="text1"/>
          <w:kern w:val="24"/>
          <w:sz w:val="24"/>
          <w:szCs w:val="24"/>
          <w:lang w:eastAsia="fr-FR"/>
        </w:rPr>
        <w:t xml:space="preserve"> et donc la zone à irradier.</w:t>
      </w:r>
    </w:p>
    <w:p w:rsidR="00A45B0A" w:rsidRPr="00FF121B" w:rsidRDefault="00A45B0A" w:rsidP="009C680B">
      <w:pPr>
        <w:numPr>
          <w:ilvl w:val="0"/>
          <w:numId w:val="15"/>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la </w:t>
      </w:r>
      <w:r w:rsidRPr="00FF121B">
        <w:rPr>
          <w:rFonts w:eastAsiaTheme="minorEastAsia"/>
          <w:b/>
          <w:bCs/>
          <w:color w:val="000000" w:themeColor="text1"/>
          <w:kern w:val="24"/>
          <w:sz w:val="24"/>
          <w:szCs w:val="24"/>
          <w:lang w:eastAsia="fr-FR"/>
        </w:rPr>
        <w:t xml:space="preserve">radiothérapie conformationnelle avec modulation d'intensité IMRT </w:t>
      </w:r>
      <w:r w:rsidRPr="00FF121B">
        <w:rPr>
          <w:rFonts w:eastAsiaTheme="minorEastAsia"/>
          <w:color w:val="000000" w:themeColor="text1"/>
          <w:kern w:val="24"/>
          <w:sz w:val="24"/>
          <w:szCs w:val="24"/>
          <w:lang w:eastAsia="fr-FR"/>
        </w:rPr>
        <w:t xml:space="preserve">permet en plus de faire varier la dose de rayons au cours de l'irradiation. </w:t>
      </w:r>
    </w:p>
    <w:p w:rsidR="00A45B0A" w:rsidRPr="00AF0F15" w:rsidRDefault="00A45B0A" w:rsidP="009C680B">
      <w:pPr>
        <w:numPr>
          <w:ilvl w:val="0"/>
          <w:numId w:val="15"/>
        </w:numPr>
        <w:spacing w:after="0" w:line="360" w:lineRule="auto"/>
        <w:ind w:left="1267"/>
        <w:contextualSpacing/>
        <w:rPr>
          <w:rFonts w:eastAsia="Times New Roman" w:cs="Times New Roman"/>
          <w:sz w:val="24"/>
          <w:szCs w:val="24"/>
          <w:lang w:eastAsia="fr-FR"/>
        </w:rPr>
      </w:pPr>
      <w:r w:rsidRPr="00FF121B">
        <w:rPr>
          <w:rFonts w:eastAsiaTheme="minorEastAsia"/>
          <w:b/>
          <w:bCs/>
          <w:i/>
          <w:iCs/>
          <w:color w:val="000000" w:themeColor="text1"/>
          <w:kern w:val="24"/>
          <w:sz w:val="24"/>
          <w:szCs w:val="24"/>
          <w:lang w:eastAsia="fr-FR"/>
        </w:rPr>
        <w:t xml:space="preserve">IGRT : </w:t>
      </w:r>
      <w:r w:rsidRPr="00AF0F15">
        <w:rPr>
          <w:rFonts w:eastAsiaTheme="minorEastAsia"/>
          <w:color w:val="000000" w:themeColor="text1"/>
          <w:kern w:val="24"/>
          <w:sz w:val="24"/>
          <w:szCs w:val="24"/>
          <w:lang w:eastAsia="fr-FR"/>
        </w:rPr>
        <w:t xml:space="preserve">Radiothérapie guidée par imagerie </w:t>
      </w:r>
    </w:p>
    <w:p w:rsidR="00A45B0A" w:rsidRPr="00FF121B" w:rsidRDefault="00A45B0A" w:rsidP="009C680B">
      <w:pPr>
        <w:numPr>
          <w:ilvl w:val="0"/>
          <w:numId w:val="15"/>
        </w:numPr>
        <w:spacing w:after="0" w:line="360" w:lineRule="auto"/>
        <w:ind w:left="1267"/>
        <w:contextualSpacing/>
        <w:rPr>
          <w:rFonts w:eastAsia="Times New Roman" w:cs="Times New Roman"/>
          <w:sz w:val="24"/>
          <w:szCs w:val="24"/>
          <w:lang w:eastAsia="fr-FR"/>
        </w:rPr>
      </w:pPr>
      <w:r w:rsidRPr="00FF121B">
        <w:rPr>
          <w:rFonts w:eastAsiaTheme="minorEastAsia"/>
          <w:b/>
          <w:bCs/>
          <w:i/>
          <w:iCs/>
          <w:color w:val="000000" w:themeColor="text1"/>
          <w:kern w:val="24"/>
          <w:sz w:val="24"/>
          <w:szCs w:val="24"/>
          <w:lang w:eastAsia="fr-FR"/>
        </w:rPr>
        <w:t>Radiothérapie rotation</w:t>
      </w:r>
      <w:r w:rsidR="0088747A">
        <w:rPr>
          <w:rFonts w:eastAsiaTheme="minorEastAsia"/>
          <w:b/>
          <w:bCs/>
          <w:i/>
          <w:iCs/>
          <w:color w:val="000000" w:themeColor="text1"/>
          <w:kern w:val="24"/>
          <w:sz w:val="24"/>
          <w:szCs w:val="24"/>
          <w:lang w:eastAsia="fr-FR"/>
        </w:rPr>
        <w:t>nelle, Radiothérapie robotisées</w:t>
      </w:r>
      <w:r w:rsidRPr="00FF121B">
        <w:rPr>
          <w:rFonts w:eastAsiaTheme="minorEastAsia"/>
          <w:b/>
          <w:bCs/>
          <w:i/>
          <w:iCs/>
          <w:color w:val="000000" w:themeColor="text1"/>
          <w:kern w:val="24"/>
          <w:sz w:val="24"/>
          <w:szCs w:val="24"/>
          <w:lang w:eastAsia="fr-FR"/>
        </w:rPr>
        <w:t>,</w:t>
      </w:r>
      <w:r w:rsidR="00AF0F15">
        <w:rPr>
          <w:rFonts w:eastAsiaTheme="minorEastAsia"/>
          <w:b/>
          <w:bCs/>
          <w:i/>
          <w:iCs/>
          <w:color w:val="000000" w:themeColor="text1"/>
          <w:kern w:val="24"/>
          <w:sz w:val="24"/>
          <w:szCs w:val="24"/>
          <w:lang w:eastAsia="fr-FR"/>
        </w:rPr>
        <w:t xml:space="preserve"> </w:t>
      </w:r>
      <w:r w:rsidR="0088747A">
        <w:rPr>
          <w:rFonts w:eastAsiaTheme="minorEastAsia"/>
          <w:b/>
          <w:bCs/>
          <w:i/>
          <w:iCs/>
          <w:color w:val="000000" w:themeColor="text1"/>
          <w:kern w:val="24"/>
          <w:sz w:val="24"/>
          <w:szCs w:val="24"/>
          <w:lang w:eastAsia="fr-FR"/>
        </w:rPr>
        <w:t>SBRT</w:t>
      </w:r>
      <w:r w:rsidRPr="00FF121B">
        <w:rPr>
          <w:rFonts w:eastAsiaTheme="minorEastAsia"/>
          <w:b/>
          <w:bCs/>
          <w:i/>
          <w:iCs/>
          <w:color w:val="000000" w:themeColor="text1"/>
          <w:kern w:val="24"/>
          <w:sz w:val="24"/>
          <w:szCs w:val="24"/>
          <w:lang w:eastAsia="fr-FR"/>
        </w:rPr>
        <w:t xml:space="preserve">, Radio-chirurgie </w:t>
      </w:r>
    </w:p>
    <w:p w:rsidR="00A45B0A" w:rsidRPr="00FF121B" w:rsidRDefault="00A45B0A" w:rsidP="009C680B">
      <w:pPr>
        <w:numPr>
          <w:ilvl w:val="0"/>
          <w:numId w:val="15"/>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 la </w:t>
      </w:r>
      <w:r w:rsidRPr="00FF121B">
        <w:rPr>
          <w:rFonts w:eastAsiaTheme="minorEastAsia"/>
          <w:b/>
          <w:bCs/>
          <w:color w:val="000000" w:themeColor="text1"/>
          <w:kern w:val="24"/>
          <w:sz w:val="24"/>
          <w:szCs w:val="24"/>
          <w:lang w:eastAsia="fr-FR"/>
        </w:rPr>
        <w:t xml:space="preserve">radiothérapie asservie à la respiration </w:t>
      </w:r>
      <w:r w:rsidRPr="00FF121B">
        <w:rPr>
          <w:rFonts w:eastAsiaTheme="minorEastAsia"/>
          <w:color w:val="000000" w:themeColor="text1"/>
          <w:kern w:val="24"/>
          <w:sz w:val="24"/>
          <w:szCs w:val="24"/>
          <w:lang w:eastAsia="fr-FR"/>
        </w:rPr>
        <w:t>prend en compte les mouvements respiratoires de la personne malade, qui font bouger la zone à irradier.</w:t>
      </w:r>
    </w:p>
    <w:p w:rsidR="00A45B0A" w:rsidRPr="00FF121B" w:rsidRDefault="00A45B0A" w:rsidP="009C680B">
      <w:pPr>
        <w:numPr>
          <w:ilvl w:val="0"/>
          <w:numId w:val="15"/>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la </w:t>
      </w:r>
      <w:r w:rsidRPr="00FF121B">
        <w:rPr>
          <w:rFonts w:eastAsiaTheme="minorEastAsia"/>
          <w:b/>
          <w:bCs/>
          <w:color w:val="000000" w:themeColor="text1"/>
          <w:kern w:val="24"/>
          <w:sz w:val="24"/>
          <w:szCs w:val="24"/>
          <w:lang w:eastAsia="fr-FR"/>
        </w:rPr>
        <w:t xml:space="preserve">protonthérapie </w:t>
      </w:r>
      <w:r w:rsidRPr="00FF121B">
        <w:rPr>
          <w:rFonts w:eastAsiaTheme="minorEastAsia"/>
          <w:color w:val="000000" w:themeColor="text1"/>
          <w:kern w:val="24"/>
          <w:sz w:val="24"/>
          <w:szCs w:val="24"/>
          <w:lang w:eastAsia="fr-FR"/>
        </w:rPr>
        <w:t>utilise des faisceaux de protons</w:t>
      </w:r>
    </w:p>
    <w:p w:rsidR="00A45B0A" w:rsidRPr="00FF121B" w:rsidRDefault="00A45B0A" w:rsidP="009C680B">
      <w:pPr>
        <w:spacing w:line="360" w:lineRule="auto"/>
        <w:rPr>
          <w:b/>
          <w:bCs/>
          <w:sz w:val="24"/>
          <w:szCs w:val="24"/>
        </w:rPr>
      </w:pPr>
    </w:p>
    <w:p w:rsidR="00A45B0A" w:rsidRPr="00FF121B" w:rsidRDefault="00A45B0A" w:rsidP="009C680B">
      <w:pPr>
        <w:spacing w:line="360" w:lineRule="auto"/>
        <w:rPr>
          <w:b/>
          <w:bCs/>
          <w:sz w:val="24"/>
          <w:szCs w:val="24"/>
        </w:rPr>
      </w:pPr>
    </w:p>
    <w:p w:rsidR="000B3ECF" w:rsidRDefault="000B3ECF" w:rsidP="009C680B">
      <w:pPr>
        <w:spacing w:line="360" w:lineRule="auto"/>
        <w:rPr>
          <w:rFonts w:eastAsiaTheme="majorEastAsia" w:cstheme="majorBidi"/>
          <w:b/>
          <w:bCs/>
          <w:color w:val="000000" w:themeColor="text1"/>
          <w:kern w:val="24"/>
          <w:sz w:val="24"/>
          <w:szCs w:val="24"/>
        </w:rPr>
      </w:pPr>
    </w:p>
    <w:p w:rsidR="000B3ECF" w:rsidRDefault="000B3ECF" w:rsidP="009C680B">
      <w:pPr>
        <w:spacing w:line="360" w:lineRule="auto"/>
        <w:rPr>
          <w:rFonts w:eastAsiaTheme="majorEastAsia" w:cstheme="majorBidi"/>
          <w:b/>
          <w:bCs/>
          <w:color w:val="000000" w:themeColor="text1"/>
          <w:kern w:val="24"/>
          <w:sz w:val="24"/>
          <w:szCs w:val="24"/>
        </w:rPr>
      </w:pPr>
      <w:r w:rsidRPr="00FF121B">
        <w:rPr>
          <w:noProof/>
          <w:lang w:eastAsia="fr-FR"/>
        </w:rPr>
        <w:lastRenderedPageBreak/>
        <w:drawing>
          <wp:anchor distT="0" distB="0" distL="114300" distR="114300" simplePos="0" relativeHeight="251658240" behindDoc="0" locked="0" layoutInCell="1" allowOverlap="1" wp14:anchorId="2B38A882" wp14:editId="37A53EF2">
            <wp:simplePos x="0" y="0"/>
            <wp:positionH relativeFrom="margin">
              <wp:posOffset>525145</wp:posOffset>
            </wp:positionH>
            <wp:positionV relativeFrom="paragraph">
              <wp:posOffset>0</wp:posOffset>
            </wp:positionV>
            <wp:extent cx="5148580" cy="3270250"/>
            <wp:effectExtent l="19050" t="19050" r="13970" b="2540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3014" t="13017" r="10768" b="12549"/>
                    <a:stretch/>
                  </pic:blipFill>
                  <pic:spPr bwMode="auto">
                    <a:xfrm>
                      <a:off x="0" y="0"/>
                      <a:ext cx="5148580" cy="3270250"/>
                    </a:xfrm>
                    <a:prstGeom prst="rect">
                      <a:avLst/>
                    </a:prstGeom>
                    <a:noFill/>
                    <a:ln>
                      <a:solidFill>
                        <a:schemeClr val="accent5">
                          <a:lumMod val="75000"/>
                        </a:schemeClr>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ECF" w:rsidRDefault="000B3ECF" w:rsidP="009C680B">
      <w:pPr>
        <w:spacing w:line="360" w:lineRule="auto"/>
        <w:rPr>
          <w:rFonts w:eastAsiaTheme="majorEastAsia" w:cstheme="majorBidi"/>
          <w:b/>
          <w:bCs/>
          <w:color w:val="000000" w:themeColor="text1"/>
          <w:kern w:val="24"/>
          <w:sz w:val="24"/>
          <w:szCs w:val="24"/>
        </w:rPr>
      </w:pPr>
    </w:p>
    <w:p w:rsidR="000B3ECF" w:rsidRDefault="000B3ECF" w:rsidP="009C680B">
      <w:pPr>
        <w:spacing w:line="360" w:lineRule="auto"/>
        <w:rPr>
          <w:rFonts w:eastAsiaTheme="majorEastAsia" w:cstheme="majorBidi"/>
          <w:b/>
          <w:bCs/>
          <w:color w:val="000000" w:themeColor="text1"/>
          <w:kern w:val="24"/>
          <w:sz w:val="24"/>
          <w:szCs w:val="24"/>
        </w:rPr>
      </w:pPr>
    </w:p>
    <w:p w:rsidR="000B3ECF" w:rsidRDefault="000B3ECF" w:rsidP="009C680B">
      <w:pPr>
        <w:spacing w:line="360" w:lineRule="auto"/>
        <w:rPr>
          <w:rFonts w:eastAsiaTheme="majorEastAsia" w:cstheme="majorBidi"/>
          <w:b/>
          <w:bCs/>
          <w:color w:val="000000" w:themeColor="text1"/>
          <w:kern w:val="24"/>
          <w:sz w:val="24"/>
          <w:szCs w:val="24"/>
        </w:rPr>
      </w:pPr>
    </w:p>
    <w:p w:rsidR="000B3ECF" w:rsidRDefault="000B3ECF" w:rsidP="009C680B">
      <w:pPr>
        <w:spacing w:line="360" w:lineRule="auto"/>
        <w:rPr>
          <w:rFonts w:eastAsiaTheme="majorEastAsia" w:cstheme="majorBidi"/>
          <w:b/>
          <w:bCs/>
          <w:color w:val="000000" w:themeColor="text1"/>
          <w:kern w:val="24"/>
          <w:sz w:val="24"/>
          <w:szCs w:val="24"/>
        </w:rPr>
      </w:pPr>
    </w:p>
    <w:p w:rsidR="000B3ECF" w:rsidRDefault="000B3ECF" w:rsidP="009C680B">
      <w:pPr>
        <w:spacing w:line="360" w:lineRule="auto"/>
        <w:rPr>
          <w:rFonts w:eastAsiaTheme="majorEastAsia" w:cstheme="majorBidi"/>
          <w:b/>
          <w:bCs/>
          <w:color w:val="000000" w:themeColor="text1"/>
          <w:kern w:val="24"/>
          <w:sz w:val="24"/>
          <w:szCs w:val="24"/>
        </w:rPr>
      </w:pPr>
    </w:p>
    <w:p w:rsidR="000B3ECF" w:rsidRDefault="000B3ECF" w:rsidP="009C680B">
      <w:pPr>
        <w:spacing w:line="360" w:lineRule="auto"/>
        <w:rPr>
          <w:rFonts w:eastAsiaTheme="majorEastAsia" w:cstheme="majorBidi"/>
          <w:b/>
          <w:bCs/>
          <w:color w:val="000000" w:themeColor="text1"/>
          <w:kern w:val="24"/>
          <w:sz w:val="24"/>
          <w:szCs w:val="24"/>
        </w:rPr>
      </w:pPr>
    </w:p>
    <w:p w:rsidR="000B3ECF" w:rsidRDefault="000B3ECF" w:rsidP="009C680B">
      <w:pPr>
        <w:spacing w:line="360" w:lineRule="auto"/>
        <w:rPr>
          <w:rFonts w:eastAsiaTheme="majorEastAsia" w:cstheme="majorBidi"/>
          <w:b/>
          <w:bCs/>
          <w:color w:val="000000" w:themeColor="text1"/>
          <w:kern w:val="24"/>
          <w:sz w:val="24"/>
          <w:szCs w:val="24"/>
        </w:rPr>
      </w:pPr>
    </w:p>
    <w:p w:rsidR="000B3ECF" w:rsidRDefault="000B3ECF" w:rsidP="009C680B">
      <w:pPr>
        <w:spacing w:line="360" w:lineRule="auto"/>
        <w:rPr>
          <w:rFonts w:eastAsiaTheme="majorEastAsia" w:cstheme="majorBidi"/>
          <w:b/>
          <w:bCs/>
          <w:color w:val="000000" w:themeColor="text1"/>
          <w:kern w:val="24"/>
          <w:sz w:val="24"/>
          <w:szCs w:val="24"/>
        </w:rPr>
      </w:pPr>
    </w:p>
    <w:p w:rsidR="000B3ECF" w:rsidRDefault="000B3ECF" w:rsidP="009C680B">
      <w:pPr>
        <w:spacing w:line="360" w:lineRule="auto"/>
        <w:rPr>
          <w:rFonts w:eastAsiaTheme="majorEastAsia" w:cstheme="majorBidi"/>
          <w:b/>
          <w:bCs/>
          <w:color w:val="000000" w:themeColor="text1"/>
          <w:kern w:val="24"/>
          <w:sz w:val="24"/>
          <w:szCs w:val="24"/>
        </w:rPr>
      </w:pPr>
    </w:p>
    <w:p w:rsidR="000B3ECF" w:rsidRDefault="000B3ECF" w:rsidP="009C680B">
      <w:pPr>
        <w:spacing w:line="360" w:lineRule="auto"/>
        <w:rPr>
          <w:rFonts w:eastAsiaTheme="majorEastAsia" w:cstheme="majorBidi"/>
          <w:b/>
          <w:bCs/>
          <w:color w:val="000000" w:themeColor="text1"/>
          <w:kern w:val="24"/>
          <w:sz w:val="24"/>
          <w:szCs w:val="24"/>
        </w:rPr>
      </w:pPr>
    </w:p>
    <w:p w:rsidR="00A45B0A" w:rsidRPr="00FF121B" w:rsidRDefault="00A45B0A" w:rsidP="009C680B">
      <w:pPr>
        <w:spacing w:line="360" w:lineRule="auto"/>
        <w:rPr>
          <w:rFonts w:eastAsiaTheme="majorEastAsia" w:cstheme="majorBidi"/>
          <w:b/>
          <w:bCs/>
          <w:color w:val="000000" w:themeColor="text1"/>
          <w:kern w:val="24"/>
          <w:sz w:val="24"/>
          <w:szCs w:val="24"/>
        </w:rPr>
      </w:pPr>
      <w:r w:rsidRPr="00FF121B">
        <w:rPr>
          <w:rFonts w:eastAsiaTheme="majorEastAsia" w:cstheme="majorBidi"/>
          <w:b/>
          <w:bCs/>
          <w:color w:val="000000" w:themeColor="text1"/>
          <w:kern w:val="24"/>
          <w:sz w:val="24"/>
          <w:szCs w:val="24"/>
        </w:rPr>
        <w:t>VI/ LE SUIVI</w:t>
      </w:r>
    </w:p>
    <w:p w:rsidR="00A45B0A" w:rsidRPr="00FF121B" w:rsidRDefault="00A45B0A" w:rsidP="009C680B">
      <w:pPr>
        <w:numPr>
          <w:ilvl w:val="0"/>
          <w:numId w:val="16"/>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Se fait  par le radiothérapeute:</w:t>
      </w:r>
    </w:p>
    <w:p w:rsidR="00A45B0A" w:rsidRPr="00FF121B" w:rsidRDefault="00A45B0A" w:rsidP="009C680B">
      <w:pPr>
        <w:numPr>
          <w:ilvl w:val="0"/>
          <w:numId w:val="17"/>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Durant le traitement une fois par semaine pour:</w:t>
      </w:r>
    </w:p>
    <w:p w:rsidR="00A45B0A" w:rsidRPr="00FF121B" w:rsidRDefault="00A45B0A" w:rsidP="0088747A">
      <w:pPr>
        <w:numPr>
          <w:ilvl w:val="0"/>
          <w:numId w:val="18"/>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     vérifier la position du malade</w:t>
      </w:r>
    </w:p>
    <w:p w:rsidR="00A45B0A" w:rsidRPr="00FF121B" w:rsidRDefault="00A45B0A" w:rsidP="0088747A">
      <w:pPr>
        <w:numPr>
          <w:ilvl w:val="0"/>
          <w:numId w:val="18"/>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     détecter les effets secondaires précoces</w:t>
      </w:r>
    </w:p>
    <w:p w:rsidR="00A45B0A" w:rsidRPr="00FF121B" w:rsidRDefault="00A45B0A" w:rsidP="009C680B">
      <w:pPr>
        <w:numPr>
          <w:ilvl w:val="0"/>
          <w:numId w:val="19"/>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Après la fin du traitement:</w:t>
      </w:r>
    </w:p>
    <w:p w:rsidR="00A45B0A" w:rsidRPr="00FF121B" w:rsidRDefault="00A45B0A" w:rsidP="0088747A">
      <w:pPr>
        <w:numPr>
          <w:ilvl w:val="0"/>
          <w:numId w:val="20"/>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     </w:t>
      </w:r>
      <w:r w:rsidR="0088747A" w:rsidRPr="00FF121B">
        <w:rPr>
          <w:rFonts w:eastAsiaTheme="minorEastAsia"/>
          <w:color w:val="000000" w:themeColor="text1"/>
          <w:kern w:val="24"/>
          <w:sz w:val="24"/>
          <w:szCs w:val="24"/>
          <w:lang w:eastAsia="fr-FR"/>
        </w:rPr>
        <w:t>à</w:t>
      </w:r>
      <w:r w:rsidRPr="00FF121B">
        <w:rPr>
          <w:rFonts w:eastAsiaTheme="minorEastAsia"/>
          <w:color w:val="000000" w:themeColor="text1"/>
          <w:kern w:val="24"/>
          <w:sz w:val="24"/>
          <w:szCs w:val="24"/>
          <w:lang w:eastAsia="fr-FR"/>
        </w:rPr>
        <w:t xml:space="preserve"> la recherche des effets secondaires tardifs</w:t>
      </w:r>
    </w:p>
    <w:p w:rsidR="00A45B0A" w:rsidRPr="00FF121B" w:rsidRDefault="00A45B0A" w:rsidP="0088747A">
      <w:pPr>
        <w:numPr>
          <w:ilvl w:val="0"/>
          <w:numId w:val="20"/>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      et/ ou une éventuelle récidive</w:t>
      </w:r>
    </w:p>
    <w:p w:rsidR="00FF121B" w:rsidRPr="00FF121B" w:rsidRDefault="00FF121B" w:rsidP="00FF121B">
      <w:pPr>
        <w:spacing w:after="0" w:line="360" w:lineRule="auto"/>
        <w:ind w:left="1267"/>
        <w:contextualSpacing/>
        <w:rPr>
          <w:rFonts w:eastAsia="Times New Roman" w:cs="Times New Roman"/>
          <w:sz w:val="24"/>
          <w:szCs w:val="24"/>
          <w:lang w:eastAsia="fr-FR"/>
        </w:rPr>
      </w:pPr>
    </w:p>
    <w:p w:rsidR="00A45B0A" w:rsidRPr="00FF121B" w:rsidRDefault="00A45B0A" w:rsidP="009C680B">
      <w:pPr>
        <w:spacing w:after="0" w:line="360" w:lineRule="auto"/>
        <w:contextualSpacing/>
        <w:rPr>
          <w:rFonts w:eastAsiaTheme="majorEastAsia" w:cstheme="majorBidi"/>
          <w:b/>
          <w:bCs/>
          <w:color w:val="000000" w:themeColor="text1"/>
          <w:kern w:val="24"/>
          <w:sz w:val="24"/>
          <w:szCs w:val="24"/>
        </w:rPr>
      </w:pPr>
      <w:r w:rsidRPr="00FF121B">
        <w:rPr>
          <w:rFonts w:eastAsiaTheme="minorEastAsia"/>
          <w:b/>
          <w:bCs/>
          <w:color w:val="000000" w:themeColor="text1"/>
          <w:kern w:val="24"/>
          <w:sz w:val="24"/>
          <w:szCs w:val="24"/>
          <w:lang w:eastAsia="fr-FR"/>
        </w:rPr>
        <w:t xml:space="preserve">VII/ </w:t>
      </w:r>
      <w:r w:rsidRPr="00FF121B">
        <w:rPr>
          <w:rFonts w:eastAsiaTheme="majorEastAsia" w:cstheme="majorBidi"/>
          <w:b/>
          <w:bCs/>
          <w:color w:val="000000" w:themeColor="text1"/>
          <w:kern w:val="24"/>
          <w:sz w:val="24"/>
          <w:szCs w:val="24"/>
        </w:rPr>
        <w:t xml:space="preserve"> </w:t>
      </w:r>
      <w:r w:rsidR="00FF121B" w:rsidRPr="00FF121B">
        <w:rPr>
          <w:rFonts w:eastAsiaTheme="majorEastAsia" w:cstheme="majorBidi"/>
          <w:b/>
          <w:bCs/>
          <w:color w:val="000000" w:themeColor="text1"/>
          <w:kern w:val="24"/>
          <w:sz w:val="24"/>
          <w:szCs w:val="24"/>
        </w:rPr>
        <w:t>LES EFFETS SECONDAIRES DE LA RADIOTHERAPIE</w:t>
      </w:r>
    </w:p>
    <w:p w:rsidR="00A45B0A" w:rsidRPr="00FF121B" w:rsidRDefault="00A45B0A" w:rsidP="009C680B">
      <w:pPr>
        <w:numPr>
          <w:ilvl w:val="0"/>
          <w:numId w:val="21"/>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En irradiant une tumeur on  ne peut pas éviter totalement d’irradier les tissus sains environnants</w:t>
      </w:r>
    </w:p>
    <w:p w:rsidR="00A45B0A" w:rsidRPr="00FF121B" w:rsidRDefault="00A45B0A" w:rsidP="009C680B">
      <w:pPr>
        <w:numPr>
          <w:ilvl w:val="0"/>
          <w:numId w:val="21"/>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Les cellules saines sont </w:t>
      </w:r>
      <w:r w:rsidR="0088747A" w:rsidRPr="00FF121B">
        <w:rPr>
          <w:rFonts w:eastAsiaTheme="minorEastAsia"/>
          <w:color w:val="000000" w:themeColor="text1"/>
          <w:kern w:val="24"/>
          <w:sz w:val="24"/>
          <w:szCs w:val="24"/>
          <w:lang w:eastAsia="fr-FR"/>
        </w:rPr>
        <w:t>capables</w:t>
      </w:r>
      <w:r w:rsidRPr="00FF121B">
        <w:rPr>
          <w:rFonts w:eastAsiaTheme="minorEastAsia"/>
          <w:color w:val="000000" w:themeColor="text1"/>
          <w:kern w:val="24"/>
          <w:sz w:val="24"/>
          <w:szCs w:val="24"/>
          <w:lang w:eastAsia="fr-FR"/>
        </w:rPr>
        <w:t xml:space="preserve"> de régénérer plus vite que les cellules tumorales </w:t>
      </w:r>
    </w:p>
    <w:p w:rsidR="00A45B0A" w:rsidRPr="00FF121B" w:rsidRDefault="00A45B0A" w:rsidP="009C680B">
      <w:pPr>
        <w:spacing w:after="0" w:line="360" w:lineRule="auto"/>
        <w:contextualSpacing/>
        <w:rPr>
          <w:rFonts w:eastAsiaTheme="minorEastAsia"/>
          <w:color w:val="000000" w:themeColor="text1"/>
          <w:kern w:val="24"/>
          <w:sz w:val="24"/>
          <w:szCs w:val="24"/>
          <w:lang w:eastAsia="fr-FR"/>
        </w:rPr>
      </w:pPr>
      <w:r w:rsidRPr="00FF121B">
        <w:rPr>
          <w:rFonts w:eastAsiaTheme="minorEastAsia"/>
          <w:color w:val="000000" w:themeColor="text1"/>
          <w:kern w:val="24"/>
          <w:sz w:val="24"/>
          <w:szCs w:val="24"/>
          <w:lang w:eastAsia="fr-FR"/>
        </w:rPr>
        <w:t xml:space="preserve">Les effets secondaires diffèrent d’une personne </w:t>
      </w:r>
      <w:r w:rsidR="0088747A" w:rsidRPr="00FF121B">
        <w:rPr>
          <w:rFonts w:eastAsiaTheme="minorEastAsia"/>
          <w:color w:val="000000" w:themeColor="text1"/>
          <w:kern w:val="24"/>
          <w:sz w:val="24"/>
          <w:szCs w:val="24"/>
          <w:lang w:eastAsia="fr-FR"/>
        </w:rPr>
        <w:t>à</w:t>
      </w:r>
      <w:r w:rsidRPr="00FF121B">
        <w:rPr>
          <w:rFonts w:eastAsiaTheme="minorEastAsia"/>
          <w:color w:val="000000" w:themeColor="text1"/>
          <w:kern w:val="24"/>
          <w:sz w:val="24"/>
          <w:szCs w:val="24"/>
          <w:lang w:eastAsia="fr-FR"/>
        </w:rPr>
        <w:t xml:space="preserve"> l’autre selon la localisation-le volume irradié- la dose totale et la radiosensibilité du patient</w:t>
      </w:r>
    </w:p>
    <w:p w:rsidR="00A45B0A" w:rsidRPr="00FF121B" w:rsidRDefault="00A45B0A" w:rsidP="009C680B">
      <w:pPr>
        <w:numPr>
          <w:ilvl w:val="0"/>
          <w:numId w:val="22"/>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lastRenderedPageBreak/>
        <w:t>On distingue</w:t>
      </w:r>
      <w:r w:rsidR="0088747A">
        <w:rPr>
          <w:rFonts w:eastAsiaTheme="minorEastAsia"/>
          <w:color w:val="000000" w:themeColor="text1"/>
          <w:kern w:val="24"/>
          <w:sz w:val="24"/>
          <w:szCs w:val="24"/>
          <w:lang w:eastAsia="fr-FR"/>
        </w:rPr>
        <w:t xml:space="preserve"> </w:t>
      </w:r>
      <w:r w:rsidRPr="00FF121B">
        <w:rPr>
          <w:rFonts w:eastAsiaTheme="minorEastAsia"/>
          <w:color w:val="000000" w:themeColor="text1"/>
          <w:kern w:val="24"/>
          <w:sz w:val="24"/>
          <w:szCs w:val="24"/>
          <w:lang w:eastAsia="fr-FR"/>
        </w:rPr>
        <w:t>:</w:t>
      </w:r>
    </w:p>
    <w:p w:rsidR="00A45B0A" w:rsidRPr="00FF121B" w:rsidRDefault="00A45B0A" w:rsidP="009C680B">
      <w:pPr>
        <w:numPr>
          <w:ilvl w:val="0"/>
          <w:numId w:val="23"/>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Les effets secondaires précoces</w:t>
      </w:r>
      <w:r w:rsidR="0088747A">
        <w:rPr>
          <w:rFonts w:eastAsiaTheme="minorEastAsia"/>
          <w:color w:val="000000" w:themeColor="text1"/>
          <w:kern w:val="24"/>
          <w:sz w:val="24"/>
          <w:szCs w:val="24"/>
          <w:lang w:eastAsia="fr-FR"/>
        </w:rPr>
        <w:t xml:space="preserve"> </w:t>
      </w:r>
      <w:r w:rsidRPr="00FF121B">
        <w:rPr>
          <w:rFonts w:eastAsiaTheme="minorEastAsia"/>
          <w:color w:val="000000" w:themeColor="text1"/>
          <w:kern w:val="24"/>
          <w:sz w:val="24"/>
          <w:szCs w:val="24"/>
          <w:lang w:eastAsia="fr-FR"/>
        </w:rPr>
        <w:t xml:space="preserve">(aigues) qui se produisent pendant le traitement et se poursuivent deux à trois semaines après. </w:t>
      </w:r>
    </w:p>
    <w:p w:rsidR="00A45B0A" w:rsidRPr="00FF121B" w:rsidRDefault="00A45B0A" w:rsidP="009C680B">
      <w:pPr>
        <w:numPr>
          <w:ilvl w:val="0"/>
          <w:numId w:val="23"/>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Les effets secondaires tardifs apparaissent six mois après et plus.</w:t>
      </w:r>
    </w:p>
    <w:p w:rsidR="00A45B0A" w:rsidRPr="00FF121B" w:rsidRDefault="00A45B0A" w:rsidP="009C680B">
      <w:pPr>
        <w:numPr>
          <w:ilvl w:val="0"/>
          <w:numId w:val="23"/>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L’utilisation des photons X et des techniques d’irradiation en trois D,</w:t>
      </w:r>
      <w:r w:rsidR="0088747A">
        <w:rPr>
          <w:rFonts w:eastAsiaTheme="minorEastAsia"/>
          <w:color w:val="000000" w:themeColor="text1"/>
          <w:kern w:val="24"/>
          <w:sz w:val="24"/>
          <w:szCs w:val="24"/>
          <w:lang w:eastAsia="fr-FR"/>
        </w:rPr>
        <w:t xml:space="preserve"> </w:t>
      </w:r>
      <w:r w:rsidRPr="00FF121B">
        <w:rPr>
          <w:rFonts w:eastAsiaTheme="minorEastAsia"/>
          <w:color w:val="000000" w:themeColor="text1"/>
          <w:kern w:val="24"/>
          <w:sz w:val="24"/>
          <w:szCs w:val="24"/>
          <w:lang w:eastAsia="fr-FR"/>
        </w:rPr>
        <w:t>IMRT, ont permets de réduire la survenue des effets secondaires.</w:t>
      </w:r>
    </w:p>
    <w:p w:rsidR="00A45B0A" w:rsidRPr="00FF121B" w:rsidRDefault="00A45B0A" w:rsidP="009C680B">
      <w:pPr>
        <w:spacing w:before="120" w:after="0" w:line="360" w:lineRule="auto"/>
        <w:rPr>
          <w:rFonts w:eastAsia="Times New Roman" w:cs="Times New Roman"/>
          <w:sz w:val="24"/>
          <w:szCs w:val="24"/>
          <w:lang w:eastAsia="fr-FR"/>
        </w:rPr>
      </w:pPr>
      <w:r w:rsidRPr="00FF121B">
        <w:rPr>
          <w:rFonts w:eastAsiaTheme="minorEastAsia"/>
          <w:b/>
          <w:bCs/>
          <w:i/>
          <w:iCs/>
          <w:color w:val="000000" w:themeColor="text1"/>
          <w:kern w:val="24"/>
          <w:sz w:val="24"/>
          <w:szCs w:val="24"/>
          <w:lang w:eastAsia="fr-FR"/>
        </w:rPr>
        <w:t>1/ au niveau de la tête:</w:t>
      </w:r>
    </w:p>
    <w:p w:rsidR="000819A1" w:rsidRPr="000819A1" w:rsidRDefault="00A45B0A" w:rsidP="009C680B">
      <w:pPr>
        <w:numPr>
          <w:ilvl w:val="0"/>
          <w:numId w:val="24"/>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Des maux de </w:t>
      </w:r>
      <w:r w:rsidR="0088747A" w:rsidRPr="00FF121B">
        <w:rPr>
          <w:rFonts w:eastAsiaTheme="minorEastAsia"/>
          <w:color w:val="000000" w:themeColor="text1"/>
          <w:kern w:val="24"/>
          <w:sz w:val="24"/>
          <w:szCs w:val="24"/>
          <w:lang w:eastAsia="fr-FR"/>
        </w:rPr>
        <w:t>tête,</w:t>
      </w:r>
      <w:r w:rsidRPr="00FF121B">
        <w:rPr>
          <w:rFonts w:eastAsiaTheme="minorEastAsia"/>
          <w:b/>
          <w:bCs/>
          <w:color w:val="000000" w:themeColor="text1"/>
          <w:kern w:val="24"/>
          <w:sz w:val="24"/>
          <w:szCs w:val="24"/>
          <w:lang w:eastAsia="fr-FR"/>
        </w:rPr>
        <w:t xml:space="preserve"> </w:t>
      </w:r>
    </w:p>
    <w:p w:rsidR="00A45B0A" w:rsidRPr="00FF121B" w:rsidRDefault="00A45B0A" w:rsidP="000819A1">
      <w:pPr>
        <w:spacing w:after="0" w:line="360" w:lineRule="auto"/>
        <w:contextualSpacing/>
        <w:rPr>
          <w:rFonts w:eastAsia="Times New Roman" w:cs="Times New Roman"/>
          <w:sz w:val="24"/>
          <w:szCs w:val="24"/>
          <w:lang w:eastAsia="fr-FR"/>
        </w:rPr>
      </w:pPr>
      <w:r w:rsidRPr="00FF121B">
        <w:rPr>
          <w:rFonts w:eastAsiaTheme="minorEastAsia"/>
          <w:b/>
          <w:bCs/>
          <w:color w:val="000000" w:themeColor="text1"/>
          <w:kern w:val="24"/>
          <w:sz w:val="24"/>
          <w:szCs w:val="24"/>
          <w:lang w:eastAsia="fr-FR"/>
        </w:rPr>
        <w:t>on recommande</w:t>
      </w:r>
      <w:r w:rsidRPr="00FF121B">
        <w:rPr>
          <w:rFonts w:eastAsiaTheme="minorEastAsia"/>
          <w:color w:val="000000" w:themeColor="text1"/>
          <w:kern w:val="24"/>
          <w:sz w:val="24"/>
          <w:szCs w:val="24"/>
          <w:lang w:eastAsia="fr-FR"/>
        </w:rPr>
        <w:t>:</w:t>
      </w:r>
    </w:p>
    <w:p w:rsidR="00A45B0A" w:rsidRPr="000819A1" w:rsidRDefault="00A45B0A" w:rsidP="000819A1">
      <w:pPr>
        <w:pStyle w:val="Paragraphedeliste"/>
        <w:numPr>
          <w:ilvl w:val="0"/>
          <w:numId w:val="40"/>
        </w:numPr>
        <w:spacing w:before="120" w:line="360" w:lineRule="auto"/>
      </w:pPr>
      <w:r w:rsidRPr="000819A1">
        <w:rPr>
          <w:rFonts w:eastAsiaTheme="minorEastAsia"/>
          <w:color w:val="000000" w:themeColor="text1"/>
          <w:kern w:val="24"/>
        </w:rPr>
        <w:t xml:space="preserve">Prendre des anti </w:t>
      </w:r>
      <w:r w:rsidR="0088747A" w:rsidRPr="000819A1">
        <w:rPr>
          <w:rFonts w:eastAsiaTheme="minorEastAsia"/>
          <w:color w:val="000000" w:themeColor="text1"/>
          <w:kern w:val="24"/>
        </w:rPr>
        <w:t>œdème (</w:t>
      </w:r>
      <w:r w:rsidR="000819A1" w:rsidRPr="000819A1">
        <w:rPr>
          <w:rFonts w:eastAsiaTheme="minorEastAsia"/>
          <w:color w:val="000000" w:themeColor="text1"/>
          <w:kern w:val="24"/>
        </w:rPr>
        <w:t>corticoïdes)</w:t>
      </w:r>
      <w:r w:rsidRPr="000819A1">
        <w:rPr>
          <w:rFonts w:eastAsiaTheme="minorEastAsia"/>
          <w:color w:val="000000" w:themeColor="text1"/>
          <w:kern w:val="24"/>
        </w:rPr>
        <w:t xml:space="preserve"> plus antalgiques.</w:t>
      </w:r>
    </w:p>
    <w:p w:rsidR="00A45B0A" w:rsidRPr="00FF121B" w:rsidRDefault="00A45B0A" w:rsidP="000819A1">
      <w:pPr>
        <w:numPr>
          <w:ilvl w:val="0"/>
          <w:numId w:val="40"/>
        </w:numPr>
        <w:spacing w:after="0" w:line="360" w:lineRule="auto"/>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Chute de cheveux souvent réversible après le </w:t>
      </w:r>
      <w:r w:rsidR="000819A1" w:rsidRPr="00FF121B">
        <w:rPr>
          <w:rFonts w:eastAsiaTheme="minorEastAsia"/>
          <w:color w:val="000000" w:themeColor="text1"/>
          <w:kern w:val="24"/>
          <w:sz w:val="24"/>
          <w:szCs w:val="24"/>
          <w:lang w:eastAsia="fr-FR"/>
        </w:rPr>
        <w:t>traitement.</w:t>
      </w:r>
    </w:p>
    <w:p w:rsidR="00A45B0A" w:rsidRPr="000819A1" w:rsidRDefault="00A45B0A" w:rsidP="009C680B">
      <w:pPr>
        <w:spacing w:before="120" w:after="0" w:line="360" w:lineRule="auto"/>
        <w:ind w:left="547" w:hanging="547"/>
        <w:rPr>
          <w:rFonts w:eastAsia="Times New Roman" w:cs="Times New Roman"/>
          <w:sz w:val="10"/>
          <w:szCs w:val="10"/>
          <w:lang w:eastAsia="fr-FR"/>
        </w:rPr>
      </w:pPr>
      <w:r w:rsidRPr="00FF121B">
        <w:rPr>
          <w:rFonts w:eastAsiaTheme="minorEastAsia"/>
          <w:color w:val="000000" w:themeColor="text1"/>
          <w:kern w:val="24"/>
          <w:sz w:val="24"/>
          <w:szCs w:val="24"/>
          <w:lang w:eastAsia="fr-FR"/>
        </w:rPr>
        <w:t xml:space="preserve"> </w:t>
      </w:r>
    </w:p>
    <w:p w:rsidR="00A45B0A" w:rsidRPr="00FF121B" w:rsidRDefault="00A45B0A" w:rsidP="009C680B">
      <w:pPr>
        <w:spacing w:before="130" w:after="0" w:line="360" w:lineRule="auto"/>
        <w:ind w:left="547" w:hanging="547"/>
        <w:rPr>
          <w:rFonts w:eastAsia="Times New Roman" w:cs="Times New Roman"/>
          <w:sz w:val="24"/>
          <w:szCs w:val="24"/>
          <w:lang w:eastAsia="fr-FR"/>
        </w:rPr>
      </w:pPr>
      <w:r w:rsidRPr="00FF121B">
        <w:rPr>
          <w:rFonts w:eastAsiaTheme="minorEastAsia"/>
          <w:b/>
          <w:bCs/>
          <w:i/>
          <w:iCs/>
          <w:color w:val="000000" w:themeColor="text1"/>
          <w:kern w:val="24"/>
          <w:sz w:val="24"/>
          <w:szCs w:val="24"/>
          <w:lang w:eastAsia="fr-FR"/>
        </w:rPr>
        <w:t>2/au niveau de la sphère ORL</w:t>
      </w:r>
    </w:p>
    <w:p w:rsidR="00A45B0A" w:rsidRPr="000819A1" w:rsidRDefault="00A45B0A" w:rsidP="000819A1">
      <w:pPr>
        <w:pStyle w:val="Paragraphedeliste"/>
        <w:numPr>
          <w:ilvl w:val="0"/>
          <w:numId w:val="39"/>
        </w:numPr>
        <w:spacing w:line="360" w:lineRule="auto"/>
      </w:pPr>
      <w:r w:rsidRPr="000819A1">
        <w:rPr>
          <w:rFonts w:eastAsiaTheme="minorEastAsia"/>
          <w:color w:val="000000" w:themeColor="text1"/>
          <w:kern w:val="24"/>
        </w:rPr>
        <w:t>Mucite :</w:t>
      </w:r>
      <w:r w:rsidR="000819A1" w:rsidRPr="000819A1">
        <w:rPr>
          <w:rFonts w:eastAsiaTheme="minorEastAsia"/>
          <w:color w:val="000000" w:themeColor="text1"/>
          <w:kern w:val="24"/>
        </w:rPr>
        <w:t xml:space="preserve"> </w:t>
      </w:r>
      <w:r w:rsidRPr="000819A1">
        <w:rPr>
          <w:rFonts w:eastAsiaTheme="minorEastAsia"/>
          <w:color w:val="000000" w:themeColor="text1"/>
          <w:kern w:val="24"/>
        </w:rPr>
        <w:t xml:space="preserve">inflammation des muqueuses, </w:t>
      </w:r>
      <w:r w:rsidR="000819A1" w:rsidRPr="000819A1">
        <w:rPr>
          <w:rFonts w:eastAsiaTheme="minorEastAsia"/>
          <w:color w:val="000000" w:themeColor="text1"/>
          <w:kern w:val="24"/>
        </w:rPr>
        <w:t>trismus,</w:t>
      </w:r>
      <w:r w:rsidRPr="000819A1">
        <w:rPr>
          <w:rFonts w:eastAsiaTheme="minorEastAsia"/>
          <w:color w:val="000000" w:themeColor="text1"/>
          <w:kern w:val="24"/>
        </w:rPr>
        <w:t xml:space="preserve"> fibrose cervicale </w:t>
      </w:r>
    </w:p>
    <w:p w:rsidR="00A45B0A" w:rsidRPr="00FF121B" w:rsidRDefault="00A45B0A" w:rsidP="000819A1">
      <w:pPr>
        <w:spacing w:after="0" w:line="360" w:lineRule="auto"/>
        <w:contextualSpacing/>
        <w:rPr>
          <w:rFonts w:eastAsia="Times New Roman" w:cs="Times New Roman"/>
          <w:sz w:val="24"/>
          <w:szCs w:val="24"/>
          <w:lang w:eastAsia="fr-FR"/>
        </w:rPr>
      </w:pPr>
      <w:r w:rsidRPr="00FF121B">
        <w:rPr>
          <w:rFonts w:eastAsiaTheme="minorEastAsia"/>
          <w:b/>
          <w:bCs/>
          <w:color w:val="000000" w:themeColor="text1"/>
          <w:kern w:val="24"/>
          <w:sz w:val="24"/>
          <w:szCs w:val="24"/>
          <w:lang w:eastAsia="fr-FR"/>
        </w:rPr>
        <w:t>On recommande</w:t>
      </w:r>
      <w:r w:rsidRPr="00FF121B">
        <w:rPr>
          <w:rFonts w:eastAsiaTheme="minorEastAsia"/>
          <w:color w:val="000000" w:themeColor="text1"/>
          <w:kern w:val="24"/>
          <w:sz w:val="24"/>
          <w:szCs w:val="24"/>
          <w:lang w:eastAsia="fr-FR"/>
        </w:rPr>
        <w:t>:</w:t>
      </w:r>
    </w:p>
    <w:p w:rsidR="00A45B0A" w:rsidRPr="00FF121B" w:rsidRDefault="00A45B0A" w:rsidP="009C680B">
      <w:pPr>
        <w:numPr>
          <w:ilvl w:val="0"/>
          <w:numId w:val="26"/>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Faire un bilan dentaire avant la radiothérapie</w:t>
      </w:r>
    </w:p>
    <w:p w:rsidR="00A45B0A" w:rsidRPr="00FF121B" w:rsidRDefault="00A45B0A" w:rsidP="009C680B">
      <w:pPr>
        <w:numPr>
          <w:ilvl w:val="0"/>
          <w:numId w:val="26"/>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Se brosser </w:t>
      </w:r>
      <w:r w:rsidR="000819A1" w:rsidRPr="00FF121B">
        <w:rPr>
          <w:rFonts w:eastAsiaTheme="minorEastAsia"/>
          <w:color w:val="000000" w:themeColor="text1"/>
          <w:kern w:val="24"/>
          <w:sz w:val="24"/>
          <w:szCs w:val="24"/>
          <w:lang w:eastAsia="fr-FR"/>
        </w:rPr>
        <w:t>les dents</w:t>
      </w:r>
      <w:r w:rsidRPr="00FF121B">
        <w:rPr>
          <w:rFonts w:eastAsiaTheme="minorEastAsia"/>
          <w:color w:val="000000" w:themeColor="text1"/>
          <w:kern w:val="24"/>
          <w:sz w:val="24"/>
          <w:szCs w:val="24"/>
          <w:lang w:eastAsia="fr-FR"/>
        </w:rPr>
        <w:t xml:space="preserve"> avec du fluore</w:t>
      </w:r>
    </w:p>
    <w:p w:rsidR="00A45B0A" w:rsidRPr="00FF121B" w:rsidRDefault="00A45B0A" w:rsidP="009C680B">
      <w:pPr>
        <w:numPr>
          <w:ilvl w:val="0"/>
          <w:numId w:val="26"/>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Boire beaucoup </w:t>
      </w:r>
      <w:r w:rsidR="000819A1" w:rsidRPr="00FF121B">
        <w:rPr>
          <w:rFonts w:eastAsiaTheme="minorEastAsia"/>
          <w:color w:val="000000" w:themeColor="text1"/>
          <w:kern w:val="24"/>
          <w:sz w:val="24"/>
          <w:szCs w:val="24"/>
          <w:lang w:eastAsia="fr-FR"/>
        </w:rPr>
        <w:t>d’eau</w:t>
      </w:r>
    </w:p>
    <w:p w:rsidR="00A45B0A" w:rsidRPr="00FF121B" w:rsidRDefault="00A45B0A" w:rsidP="009C680B">
      <w:pPr>
        <w:numPr>
          <w:ilvl w:val="0"/>
          <w:numId w:val="26"/>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Répéter les bains de bouches</w:t>
      </w:r>
    </w:p>
    <w:p w:rsidR="00A45B0A" w:rsidRPr="00FF121B" w:rsidRDefault="00A45B0A" w:rsidP="009C680B">
      <w:pPr>
        <w:numPr>
          <w:ilvl w:val="0"/>
          <w:numId w:val="26"/>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Supprimer</w:t>
      </w:r>
      <w:r w:rsidR="000819A1">
        <w:rPr>
          <w:rFonts w:eastAsiaTheme="minorEastAsia"/>
          <w:color w:val="000000" w:themeColor="text1"/>
          <w:kern w:val="24"/>
          <w:sz w:val="24"/>
          <w:szCs w:val="24"/>
          <w:lang w:eastAsia="fr-FR"/>
        </w:rPr>
        <w:t> :</w:t>
      </w:r>
      <w:r w:rsidR="000819A1" w:rsidRPr="00FF121B">
        <w:rPr>
          <w:rFonts w:eastAsiaTheme="minorEastAsia"/>
          <w:color w:val="000000" w:themeColor="text1"/>
          <w:kern w:val="24"/>
          <w:sz w:val="24"/>
          <w:szCs w:val="24"/>
          <w:lang w:eastAsia="fr-FR"/>
        </w:rPr>
        <w:t xml:space="preserve"> alcool,</w:t>
      </w:r>
      <w:r w:rsidRPr="00FF121B">
        <w:rPr>
          <w:rFonts w:eastAsiaTheme="minorEastAsia"/>
          <w:color w:val="000000" w:themeColor="text1"/>
          <w:kern w:val="24"/>
          <w:sz w:val="24"/>
          <w:szCs w:val="24"/>
          <w:lang w:eastAsia="fr-FR"/>
        </w:rPr>
        <w:t xml:space="preserve"> tabac</w:t>
      </w:r>
    </w:p>
    <w:p w:rsidR="00A45B0A" w:rsidRPr="00FF121B" w:rsidRDefault="00A45B0A" w:rsidP="009C680B">
      <w:pPr>
        <w:numPr>
          <w:ilvl w:val="0"/>
          <w:numId w:val="26"/>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Eviter les boissons et aliments chaudes ou </w:t>
      </w:r>
      <w:r w:rsidR="000819A1" w:rsidRPr="00FF121B">
        <w:rPr>
          <w:rFonts w:eastAsiaTheme="minorEastAsia"/>
          <w:color w:val="000000" w:themeColor="text1"/>
          <w:kern w:val="24"/>
          <w:sz w:val="24"/>
          <w:szCs w:val="24"/>
          <w:lang w:eastAsia="fr-FR"/>
        </w:rPr>
        <w:t>froides, épicées</w:t>
      </w:r>
    </w:p>
    <w:p w:rsidR="002D76FE" w:rsidRPr="000819A1" w:rsidRDefault="002D76FE" w:rsidP="002D76FE">
      <w:pPr>
        <w:spacing w:after="0" w:line="360" w:lineRule="auto"/>
        <w:contextualSpacing/>
        <w:rPr>
          <w:rFonts w:eastAsiaTheme="minorEastAsia"/>
          <w:color w:val="000000" w:themeColor="text1"/>
          <w:kern w:val="24"/>
          <w:sz w:val="18"/>
          <w:szCs w:val="18"/>
          <w:lang w:eastAsia="fr-FR"/>
        </w:rPr>
      </w:pPr>
    </w:p>
    <w:p w:rsidR="002D76FE" w:rsidRPr="00FF121B" w:rsidRDefault="002D76FE" w:rsidP="000819A1">
      <w:pPr>
        <w:pStyle w:val="NormalWeb"/>
        <w:spacing w:before="0" w:beforeAutospacing="0" w:after="0" w:afterAutospacing="0" w:line="276" w:lineRule="auto"/>
        <w:ind w:left="547" w:hanging="547"/>
        <w:rPr>
          <w:rFonts w:asciiTheme="minorHAnsi" w:hAnsiTheme="minorHAnsi"/>
        </w:rPr>
      </w:pPr>
      <w:r w:rsidRPr="000819A1">
        <w:rPr>
          <w:rFonts w:asciiTheme="minorHAnsi" w:eastAsiaTheme="minorEastAsia" w:hAnsiTheme="minorHAnsi"/>
          <w:b/>
          <w:bCs/>
          <w:color w:val="000000" w:themeColor="text1"/>
          <w:kern w:val="24"/>
        </w:rPr>
        <w:t>3/</w:t>
      </w:r>
      <w:r w:rsidRPr="00FF121B">
        <w:rPr>
          <w:rFonts w:asciiTheme="minorHAnsi" w:eastAsiaTheme="minorEastAsia" w:hAnsiTheme="minorHAnsi"/>
          <w:color w:val="000000" w:themeColor="text1"/>
          <w:kern w:val="24"/>
        </w:rPr>
        <w:t xml:space="preserve"> </w:t>
      </w:r>
      <w:r w:rsidRPr="00FF121B">
        <w:rPr>
          <w:rFonts w:asciiTheme="minorHAnsi" w:eastAsiaTheme="minorEastAsia" w:hAnsiTheme="minorHAnsi" w:cstheme="minorBidi"/>
          <w:b/>
          <w:bCs/>
          <w:i/>
          <w:iCs/>
          <w:color w:val="000000" w:themeColor="text1"/>
          <w:kern w:val="24"/>
        </w:rPr>
        <w:t xml:space="preserve">Au niveau de la peau : </w:t>
      </w:r>
      <w:r w:rsidR="000819A1" w:rsidRPr="00FF121B">
        <w:rPr>
          <w:rFonts w:asciiTheme="minorHAnsi" w:eastAsiaTheme="minorEastAsia" w:hAnsiTheme="minorHAnsi" w:cstheme="minorBidi"/>
          <w:b/>
          <w:bCs/>
          <w:i/>
          <w:iCs/>
          <w:color w:val="000000" w:themeColor="text1"/>
          <w:kern w:val="24"/>
        </w:rPr>
        <w:t>radiodermites,</w:t>
      </w:r>
      <w:r w:rsidR="000819A1">
        <w:rPr>
          <w:rFonts w:asciiTheme="minorHAnsi" w:eastAsiaTheme="minorEastAsia" w:hAnsiTheme="minorHAnsi" w:cstheme="minorBidi"/>
          <w:b/>
          <w:bCs/>
          <w:i/>
          <w:iCs/>
          <w:color w:val="000000" w:themeColor="text1"/>
          <w:kern w:val="24"/>
        </w:rPr>
        <w:t xml:space="preserve"> </w:t>
      </w:r>
      <w:r w:rsidRPr="00FF121B">
        <w:rPr>
          <w:rFonts w:asciiTheme="minorHAnsi" w:eastAsiaTheme="minorEastAsia" w:hAnsiTheme="minorHAnsi" w:cstheme="minorBidi"/>
          <w:b/>
          <w:bCs/>
          <w:i/>
          <w:iCs/>
          <w:color w:val="000000" w:themeColor="text1"/>
          <w:kern w:val="24"/>
        </w:rPr>
        <w:t>simple</w:t>
      </w:r>
      <w:r w:rsidRPr="00FF121B">
        <w:rPr>
          <w:rFonts w:asciiTheme="minorHAnsi" w:eastAsiaTheme="minorEastAsia" w:hAnsiTheme="minorHAnsi" w:cstheme="minorBidi"/>
          <w:color w:val="000000" w:themeColor="text1"/>
          <w:kern w:val="24"/>
        </w:rPr>
        <w:t xml:space="preserve"> rougeur G1</w:t>
      </w:r>
      <w:r w:rsidR="000819A1">
        <w:rPr>
          <w:rFonts w:asciiTheme="minorHAnsi" w:eastAsiaTheme="minorEastAsia" w:hAnsiTheme="minorHAnsi" w:cstheme="minorBidi"/>
          <w:color w:val="000000" w:themeColor="text1"/>
          <w:kern w:val="24"/>
        </w:rPr>
        <w:t xml:space="preserve"> </w:t>
      </w:r>
      <w:r w:rsidRPr="00FF121B">
        <w:rPr>
          <w:rFonts w:asciiTheme="minorHAnsi" w:eastAsiaTheme="minorEastAsia" w:hAnsiTheme="minorHAnsi" w:cstheme="minorBidi"/>
          <w:color w:val="000000" w:themeColor="text1"/>
          <w:kern w:val="24"/>
        </w:rPr>
        <w:t>( érythème ) Jusqu’à la nécrose G4( rare)</w:t>
      </w:r>
    </w:p>
    <w:p w:rsidR="002D76FE" w:rsidRPr="000819A1" w:rsidRDefault="002D76FE" w:rsidP="000819A1">
      <w:pPr>
        <w:spacing w:after="0" w:line="360" w:lineRule="auto"/>
        <w:contextualSpacing/>
        <w:rPr>
          <w:rFonts w:eastAsia="Times New Roman" w:cs="Times New Roman"/>
          <w:b/>
          <w:bCs/>
          <w:sz w:val="24"/>
          <w:szCs w:val="24"/>
          <w:lang w:eastAsia="fr-FR"/>
        </w:rPr>
      </w:pPr>
      <w:r w:rsidRPr="000819A1">
        <w:rPr>
          <w:rFonts w:eastAsiaTheme="minorEastAsia"/>
          <w:b/>
          <w:bCs/>
          <w:color w:val="000000" w:themeColor="text1"/>
          <w:kern w:val="24"/>
          <w:sz w:val="24"/>
          <w:szCs w:val="24"/>
          <w:lang w:eastAsia="fr-FR"/>
        </w:rPr>
        <w:t>On recommande:</w:t>
      </w:r>
    </w:p>
    <w:p w:rsidR="002D76FE" w:rsidRPr="00FF121B" w:rsidRDefault="002D76FE" w:rsidP="000819A1">
      <w:pPr>
        <w:numPr>
          <w:ilvl w:val="0"/>
          <w:numId w:val="30"/>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D’éviter de mettre des produits alcoolisés </w:t>
      </w:r>
    </w:p>
    <w:p w:rsidR="002D76FE" w:rsidRPr="00FF121B" w:rsidRDefault="002D76FE" w:rsidP="000819A1">
      <w:pPr>
        <w:numPr>
          <w:ilvl w:val="0"/>
          <w:numId w:val="30"/>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Éviter les vêtements serrés, synthétiques </w:t>
      </w:r>
    </w:p>
    <w:p w:rsidR="002D76FE" w:rsidRPr="00FF121B" w:rsidRDefault="002D76FE" w:rsidP="000819A1">
      <w:pPr>
        <w:numPr>
          <w:ilvl w:val="0"/>
          <w:numId w:val="30"/>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Utiliser des savons gras </w:t>
      </w:r>
    </w:p>
    <w:p w:rsidR="002D76FE" w:rsidRPr="00FF121B" w:rsidRDefault="002D76FE" w:rsidP="000819A1">
      <w:pPr>
        <w:numPr>
          <w:ilvl w:val="0"/>
          <w:numId w:val="30"/>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Éviter </w:t>
      </w:r>
      <w:r w:rsidR="000819A1" w:rsidRPr="00FF121B">
        <w:rPr>
          <w:rFonts w:eastAsiaTheme="minorEastAsia"/>
          <w:color w:val="000000" w:themeColor="text1"/>
          <w:kern w:val="24"/>
          <w:sz w:val="24"/>
          <w:szCs w:val="24"/>
          <w:lang w:eastAsia="fr-FR"/>
        </w:rPr>
        <w:t>l’exposition</w:t>
      </w:r>
      <w:r w:rsidRPr="00FF121B">
        <w:rPr>
          <w:rFonts w:eastAsiaTheme="minorEastAsia"/>
          <w:color w:val="000000" w:themeColor="text1"/>
          <w:kern w:val="24"/>
          <w:sz w:val="24"/>
          <w:szCs w:val="24"/>
          <w:lang w:eastAsia="fr-FR"/>
        </w:rPr>
        <w:t xml:space="preserve"> au soleil  </w:t>
      </w:r>
    </w:p>
    <w:p w:rsidR="002D76FE" w:rsidRPr="00FF121B" w:rsidRDefault="002D76FE" w:rsidP="000819A1">
      <w:pPr>
        <w:numPr>
          <w:ilvl w:val="0"/>
          <w:numId w:val="30"/>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Appliquer des crèmes hydratantes </w:t>
      </w:r>
    </w:p>
    <w:p w:rsidR="000B3ECF" w:rsidRDefault="000B3ECF" w:rsidP="000819A1">
      <w:pPr>
        <w:spacing w:after="0" w:line="360" w:lineRule="auto"/>
        <w:rPr>
          <w:rFonts w:eastAsiaTheme="minorEastAsia"/>
          <w:b/>
          <w:bCs/>
          <w:color w:val="000000" w:themeColor="text1"/>
          <w:kern w:val="24"/>
          <w:sz w:val="24"/>
          <w:szCs w:val="24"/>
          <w:lang w:eastAsia="fr-FR"/>
        </w:rPr>
      </w:pPr>
    </w:p>
    <w:p w:rsidR="000B3ECF" w:rsidRDefault="000B3ECF" w:rsidP="000819A1">
      <w:pPr>
        <w:spacing w:after="0" w:line="360" w:lineRule="auto"/>
        <w:rPr>
          <w:rFonts w:eastAsiaTheme="minorEastAsia"/>
          <w:b/>
          <w:bCs/>
          <w:color w:val="000000" w:themeColor="text1"/>
          <w:kern w:val="24"/>
          <w:sz w:val="24"/>
          <w:szCs w:val="24"/>
          <w:lang w:eastAsia="fr-FR"/>
        </w:rPr>
      </w:pPr>
    </w:p>
    <w:p w:rsidR="002D76FE" w:rsidRPr="000819A1" w:rsidRDefault="002D76FE" w:rsidP="000819A1">
      <w:pPr>
        <w:spacing w:after="0" w:line="360" w:lineRule="auto"/>
        <w:rPr>
          <w:sz w:val="24"/>
          <w:szCs w:val="24"/>
        </w:rPr>
      </w:pPr>
      <w:r w:rsidRPr="000819A1">
        <w:rPr>
          <w:rFonts w:eastAsiaTheme="minorEastAsia"/>
          <w:b/>
          <w:bCs/>
          <w:color w:val="000000" w:themeColor="text1"/>
          <w:kern w:val="24"/>
          <w:sz w:val="24"/>
          <w:szCs w:val="24"/>
          <w:lang w:eastAsia="fr-FR"/>
        </w:rPr>
        <w:lastRenderedPageBreak/>
        <w:t>4</w:t>
      </w:r>
      <w:r w:rsidRPr="000819A1">
        <w:rPr>
          <w:rFonts w:eastAsiaTheme="minorEastAsia"/>
          <w:color w:val="000000" w:themeColor="text1"/>
          <w:kern w:val="24"/>
          <w:sz w:val="24"/>
          <w:szCs w:val="24"/>
          <w:lang w:eastAsia="fr-FR"/>
        </w:rPr>
        <w:t xml:space="preserve"> </w:t>
      </w:r>
      <w:r w:rsidRPr="000819A1">
        <w:rPr>
          <w:rFonts w:eastAsiaTheme="minorEastAsia"/>
          <w:b/>
          <w:bCs/>
          <w:i/>
          <w:iCs/>
          <w:color w:val="000000" w:themeColor="text1"/>
          <w:kern w:val="24"/>
          <w:sz w:val="24"/>
          <w:szCs w:val="24"/>
        </w:rPr>
        <w:t>/ au niveau du thorax</w:t>
      </w:r>
    </w:p>
    <w:p w:rsidR="002D76FE" w:rsidRPr="00FF121B" w:rsidRDefault="002D76FE" w:rsidP="000819A1">
      <w:pPr>
        <w:numPr>
          <w:ilvl w:val="0"/>
          <w:numId w:val="31"/>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Inflammation des muqueuses oeso-trachéo –bronchiques</w:t>
      </w:r>
    </w:p>
    <w:p w:rsidR="002D76FE" w:rsidRPr="00FF121B" w:rsidRDefault="002D76FE" w:rsidP="000819A1">
      <w:pPr>
        <w:numPr>
          <w:ilvl w:val="0"/>
          <w:numId w:val="31"/>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On constate: gène </w:t>
      </w:r>
      <w:r w:rsidR="000819A1" w:rsidRPr="00FF121B">
        <w:rPr>
          <w:rFonts w:eastAsiaTheme="minorEastAsia"/>
          <w:color w:val="000000" w:themeColor="text1"/>
          <w:kern w:val="24"/>
          <w:sz w:val="24"/>
          <w:szCs w:val="24"/>
          <w:lang w:eastAsia="fr-FR"/>
        </w:rPr>
        <w:t>à</w:t>
      </w:r>
      <w:r w:rsidRPr="00FF121B">
        <w:rPr>
          <w:rFonts w:eastAsiaTheme="minorEastAsia"/>
          <w:color w:val="000000" w:themeColor="text1"/>
          <w:kern w:val="24"/>
          <w:sz w:val="24"/>
          <w:szCs w:val="24"/>
          <w:lang w:eastAsia="fr-FR"/>
        </w:rPr>
        <w:t xml:space="preserve"> manger et </w:t>
      </w:r>
      <w:r w:rsidR="000819A1" w:rsidRPr="00FF121B">
        <w:rPr>
          <w:rFonts w:eastAsiaTheme="minorEastAsia"/>
          <w:color w:val="000000" w:themeColor="text1"/>
          <w:kern w:val="24"/>
          <w:sz w:val="24"/>
          <w:szCs w:val="24"/>
          <w:lang w:eastAsia="fr-FR"/>
        </w:rPr>
        <w:t>à</w:t>
      </w:r>
      <w:r w:rsidRPr="00FF121B">
        <w:rPr>
          <w:rFonts w:eastAsiaTheme="minorEastAsia"/>
          <w:color w:val="000000" w:themeColor="text1"/>
          <w:kern w:val="24"/>
          <w:sz w:val="24"/>
          <w:szCs w:val="24"/>
          <w:lang w:eastAsia="fr-FR"/>
        </w:rPr>
        <w:t xml:space="preserve"> avaler</w:t>
      </w:r>
      <w:r w:rsidR="000819A1">
        <w:rPr>
          <w:rFonts w:eastAsiaTheme="minorEastAsia"/>
          <w:color w:val="000000" w:themeColor="text1"/>
          <w:kern w:val="24"/>
          <w:sz w:val="24"/>
          <w:szCs w:val="24"/>
          <w:lang w:eastAsia="fr-FR"/>
        </w:rPr>
        <w:t xml:space="preserve"> </w:t>
      </w:r>
      <w:r w:rsidRPr="00FF121B">
        <w:rPr>
          <w:rFonts w:eastAsiaTheme="minorEastAsia"/>
          <w:color w:val="000000" w:themeColor="text1"/>
          <w:kern w:val="24"/>
          <w:sz w:val="24"/>
          <w:szCs w:val="24"/>
          <w:lang w:eastAsia="fr-FR"/>
        </w:rPr>
        <w:t>(dysphagie)</w:t>
      </w:r>
      <w:r w:rsidR="000819A1">
        <w:rPr>
          <w:rFonts w:eastAsiaTheme="minorEastAsia"/>
          <w:color w:val="000000" w:themeColor="text1"/>
          <w:kern w:val="24"/>
          <w:sz w:val="24"/>
          <w:szCs w:val="24"/>
          <w:lang w:eastAsia="fr-FR"/>
        </w:rPr>
        <w:t xml:space="preserve"> u</w:t>
      </w:r>
      <w:r w:rsidRPr="00FF121B">
        <w:rPr>
          <w:rFonts w:eastAsiaTheme="minorEastAsia"/>
          <w:color w:val="000000" w:themeColor="text1"/>
          <w:kern w:val="24"/>
          <w:sz w:val="24"/>
          <w:szCs w:val="24"/>
          <w:lang w:eastAsia="fr-FR"/>
        </w:rPr>
        <w:t xml:space="preserve">ne toux sèche </w:t>
      </w:r>
      <w:r w:rsidR="000819A1" w:rsidRPr="00FF121B">
        <w:rPr>
          <w:rFonts w:eastAsiaTheme="minorEastAsia"/>
          <w:color w:val="000000" w:themeColor="text1"/>
          <w:kern w:val="24"/>
          <w:sz w:val="24"/>
          <w:szCs w:val="24"/>
          <w:lang w:eastAsia="fr-FR"/>
        </w:rPr>
        <w:t>(trachéite</w:t>
      </w:r>
      <w:r w:rsidRPr="00FF121B">
        <w:rPr>
          <w:rFonts w:eastAsiaTheme="minorEastAsia"/>
          <w:color w:val="000000" w:themeColor="text1"/>
          <w:kern w:val="24"/>
          <w:sz w:val="24"/>
          <w:szCs w:val="24"/>
          <w:lang w:eastAsia="fr-FR"/>
        </w:rPr>
        <w:t>)</w:t>
      </w:r>
    </w:p>
    <w:p w:rsidR="002D76FE" w:rsidRPr="00FF121B" w:rsidRDefault="002D76FE" w:rsidP="000819A1">
      <w:pPr>
        <w:spacing w:after="0" w:line="360" w:lineRule="auto"/>
        <w:ind w:left="907"/>
        <w:contextualSpacing/>
        <w:rPr>
          <w:rFonts w:eastAsia="Times New Roman" w:cs="Times New Roman"/>
          <w:sz w:val="24"/>
          <w:szCs w:val="24"/>
          <w:lang w:eastAsia="fr-FR"/>
        </w:rPr>
      </w:pPr>
      <w:r w:rsidRPr="00FF121B">
        <w:rPr>
          <w:rFonts w:eastAsiaTheme="minorEastAsia"/>
          <w:b/>
          <w:bCs/>
          <w:color w:val="000000" w:themeColor="text1"/>
          <w:kern w:val="24"/>
          <w:sz w:val="24"/>
          <w:szCs w:val="24"/>
          <w:lang w:eastAsia="fr-FR"/>
        </w:rPr>
        <w:t>On recommande</w:t>
      </w:r>
      <w:r w:rsidRPr="00FF121B">
        <w:rPr>
          <w:rFonts w:eastAsiaTheme="minorEastAsia"/>
          <w:color w:val="000000" w:themeColor="text1"/>
          <w:kern w:val="24"/>
          <w:sz w:val="24"/>
          <w:szCs w:val="24"/>
          <w:lang w:eastAsia="fr-FR"/>
        </w:rPr>
        <w:t>:</w:t>
      </w:r>
    </w:p>
    <w:p w:rsidR="002D76FE" w:rsidRPr="00FF121B" w:rsidRDefault="002D76FE" w:rsidP="000819A1">
      <w:pPr>
        <w:numPr>
          <w:ilvl w:val="0"/>
          <w:numId w:val="31"/>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Manger ni chaud ni froid ni épicée ni acide</w:t>
      </w:r>
    </w:p>
    <w:p w:rsidR="002D76FE" w:rsidRPr="000819A1" w:rsidRDefault="002D76FE" w:rsidP="000819A1">
      <w:pPr>
        <w:numPr>
          <w:ilvl w:val="0"/>
          <w:numId w:val="31"/>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Prendre des pansements oeso-gastriques</w:t>
      </w:r>
    </w:p>
    <w:p w:rsidR="000819A1" w:rsidRPr="00FF121B" w:rsidRDefault="000819A1" w:rsidP="000819A1">
      <w:pPr>
        <w:spacing w:after="0" w:line="360" w:lineRule="auto"/>
        <w:ind w:left="1267"/>
        <w:contextualSpacing/>
        <w:rPr>
          <w:rFonts w:eastAsia="Times New Roman" w:cs="Times New Roman"/>
          <w:sz w:val="24"/>
          <w:szCs w:val="24"/>
          <w:lang w:eastAsia="fr-FR"/>
        </w:rPr>
      </w:pPr>
    </w:p>
    <w:p w:rsidR="002D76FE" w:rsidRPr="00FF121B" w:rsidRDefault="002D76FE" w:rsidP="000819A1">
      <w:pPr>
        <w:spacing w:after="0" w:line="360" w:lineRule="auto"/>
        <w:contextualSpacing/>
        <w:rPr>
          <w:rFonts w:eastAsia="Times New Roman" w:cs="Times New Roman"/>
          <w:sz w:val="24"/>
          <w:szCs w:val="24"/>
          <w:lang w:eastAsia="fr-FR"/>
        </w:rPr>
      </w:pPr>
      <w:r w:rsidRPr="00FF121B">
        <w:rPr>
          <w:rFonts w:eastAsiaTheme="minorEastAsia"/>
          <w:b/>
          <w:bCs/>
          <w:i/>
          <w:iCs/>
          <w:color w:val="000000" w:themeColor="text1"/>
          <w:kern w:val="24"/>
          <w:sz w:val="24"/>
          <w:szCs w:val="24"/>
          <w:lang w:eastAsia="fr-FR"/>
        </w:rPr>
        <w:t>5 /au niveau du ventre et du bas ventre</w:t>
      </w:r>
    </w:p>
    <w:p w:rsidR="002D76FE" w:rsidRPr="00FF121B" w:rsidRDefault="000819A1" w:rsidP="000819A1">
      <w:pPr>
        <w:spacing w:after="0" w:line="360" w:lineRule="auto"/>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L’inflammation</w:t>
      </w:r>
      <w:r w:rsidR="002D76FE" w:rsidRPr="00FF121B">
        <w:rPr>
          <w:rFonts w:eastAsiaTheme="minorEastAsia"/>
          <w:color w:val="000000" w:themeColor="text1"/>
          <w:kern w:val="24"/>
          <w:sz w:val="24"/>
          <w:szCs w:val="24"/>
          <w:lang w:eastAsia="fr-FR"/>
        </w:rPr>
        <w:t xml:space="preserve"> peut toucher : </w:t>
      </w:r>
      <w:r w:rsidRPr="00FF121B">
        <w:rPr>
          <w:rFonts w:eastAsiaTheme="minorEastAsia"/>
          <w:color w:val="000000" w:themeColor="text1"/>
          <w:kern w:val="24"/>
          <w:sz w:val="24"/>
          <w:szCs w:val="24"/>
          <w:lang w:eastAsia="fr-FR"/>
        </w:rPr>
        <w:t>l’intestin</w:t>
      </w:r>
      <w:r w:rsidR="002D76FE" w:rsidRPr="00FF121B">
        <w:rPr>
          <w:rFonts w:eastAsiaTheme="minorEastAsia"/>
          <w:color w:val="000000" w:themeColor="text1"/>
          <w:kern w:val="24"/>
          <w:sz w:val="24"/>
          <w:szCs w:val="24"/>
          <w:lang w:eastAsia="fr-FR"/>
        </w:rPr>
        <w:t xml:space="preserve">, </w:t>
      </w:r>
      <w:r w:rsidRPr="00FF121B">
        <w:rPr>
          <w:rFonts w:eastAsiaTheme="minorEastAsia"/>
          <w:color w:val="000000" w:themeColor="text1"/>
          <w:kern w:val="24"/>
          <w:sz w:val="24"/>
          <w:szCs w:val="24"/>
          <w:lang w:eastAsia="fr-FR"/>
        </w:rPr>
        <w:t>l’estomac</w:t>
      </w:r>
      <w:r w:rsidR="002D76FE" w:rsidRPr="00FF121B">
        <w:rPr>
          <w:rFonts w:eastAsiaTheme="minorEastAsia"/>
          <w:color w:val="000000" w:themeColor="text1"/>
          <w:kern w:val="24"/>
          <w:sz w:val="24"/>
          <w:szCs w:val="24"/>
          <w:lang w:eastAsia="fr-FR"/>
        </w:rPr>
        <w:t>, le foie, la vessie le rectum</w:t>
      </w:r>
    </w:p>
    <w:p w:rsidR="002D76FE" w:rsidRPr="00FF121B" w:rsidRDefault="002D76FE" w:rsidP="000819A1">
      <w:pPr>
        <w:numPr>
          <w:ilvl w:val="0"/>
          <w:numId w:val="33"/>
        </w:numPr>
        <w:spacing w:after="0" w:line="360" w:lineRule="auto"/>
        <w:ind w:left="1267"/>
        <w:contextualSpacing/>
        <w:rPr>
          <w:rFonts w:eastAsia="Times New Roman" w:cs="Times New Roman"/>
          <w:sz w:val="24"/>
          <w:szCs w:val="24"/>
          <w:lang w:eastAsia="fr-FR"/>
        </w:rPr>
      </w:pPr>
      <w:r w:rsidRPr="00FF121B">
        <w:rPr>
          <w:rFonts w:eastAsiaTheme="minorEastAsia"/>
          <w:b/>
          <w:bCs/>
          <w:color w:val="000000" w:themeColor="text1"/>
          <w:kern w:val="24"/>
          <w:sz w:val="24"/>
          <w:szCs w:val="24"/>
          <w:lang w:eastAsia="fr-FR"/>
        </w:rPr>
        <w:t>On constate</w:t>
      </w:r>
      <w:r w:rsidRPr="00FF121B">
        <w:rPr>
          <w:rFonts w:eastAsiaTheme="minorEastAsia"/>
          <w:color w:val="000000" w:themeColor="text1"/>
          <w:kern w:val="24"/>
          <w:sz w:val="24"/>
          <w:szCs w:val="24"/>
          <w:lang w:eastAsia="fr-FR"/>
        </w:rPr>
        <w:t>:</w:t>
      </w:r>
    </w:p>
    <w:p w:rsidR="002D76FE" w:rsidRPr="00FF121B" w:rsidRDefault="002D76FE" w:rsidP="000819A1">
      <w:pPr>
        <w:numPr>
          <w:ilvl w:val="0"/>
          <w:numId w:val="34"/>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Des douleurs </w:t>
      </w:r>
      <w:r w:rsidR="000819A1" w:rsidRPr="00FF121B">
        <w:rPr>
          <w:rFonts w:eastAsiaTheme="minorEastAsia"/>
          <w:color w:val="000000" w:themeColor="text1"/>
          <w:kern w:val="24"/>
          <w:sz w:val="24"/>
          <w:szCs w:val="24"/>
          <w:lang w:eastAsia="fr-FR"/>
        </w:rPr>
        <w:t>abdominales,</w:t>
      </w:r>
      <w:r w:rsidRPr="00FF121B">
        <w:rPr>
          <w:rFonts w:eastAsiaTheme="minorEastAsia"/>
          <w:color w:val="000000" w:themeColor="text1"/>
          <w:kern w:val="24"/>
          <w:sz w:val="24"/>
          <w:szCs w:val="24"/>
          <w:lang w:eastAsia="fr-FR"/>
        </w:rPr>
        <w:t xml:space="preserve"> vomissements nausées, troubles du transit</w:t>
      </w:r>
    </w:p>
    <w:p w:rsidR="002D76FE" w:rsidRPr="00FF121B" w:rsidRDefault="002D76FE" w:rsidP="000819A1">
      <w:pPr>
        <w:numPr>
          <w:ilvl w:val="0"/>
          <w:numId w:val="34"/>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Troubles urinaires</w:t>
      </w:r>
      <w:r w:rsidR="000819A1">
        <w:rPr>
          <w:rFonts w:eastAsiaTheme="minorEastAsia"/>
          <w:color w:val="000000" w:themeColor="text1"/>
          <w:kern w:val="24"/>
          <w:sz w:val="24"/>
          <w:szCs w:val="24"/>
          <w:lang w:eastAsia="fr-FR"/>
        </w:rPr>
        <w:t xml:space="preserve"> </w:t>
      </w:r>
      <w:r w:rsidRPr="00FF121B">
        <w:rPr>
          <w:rFonts w:eastAsiaTheme="minorEastAsia"/>
          <w:color w:val="000000" w:themeColor="text1"/>
          <w:kern w:val="24"/>
          <w:sz w:val="24"/>
          <w:szCs w:val="24"/>
          <w:lang w:eastAsia="fr-FR"/>
        </w:rPr>
        <w:t>(cystites)</w:t>
      </w:r>
    </w:p>
    <w:p w:rsidR="002D76FE" w:rsidRPr="00FF121B" w:rsidRDefault="002D76FE" w:rsidP="000819A1">
      <w:pPr>
        <w:numPr>
          <w:ilvl w:val="0"/>
          <w:numId w:val="35"/>
        </w:numPr>
        <w:spacing w:after="0" w:line="360" w:lineRule="auto"/>
        <w:ind w:left="1267"/>
        <w:contextualSpacing/>
        <w:rPr>
          <w:rFonts w:eastAsia="Times New Roman" w:cs="Times New Roman"/>
          <w:sz w:val="24"/>
          <w:szCs w:val="24"/>
          <w:lang w:eastAsia="fr-FR"/>
        </w:rPr>
      </w:pPr>
      <w:r w:rsidRPr="00FF121B">
        <w:rPr>
          <w:rFonts w:eastAsiaTheme="minorEastAsia"/>
          <w:b/>
          <w:bCs/>
          <w:color w:val="000000" w:themeColor="text1"/>
          <w:kern w:val="24"/>
          <w:sz w:val="24"/>
          <w:szCs w:val="24"/>
          <w:lang w:eastAsia="fr-FR"/>
        </w:rPr>
        <w:t>On recommande</w:t>
      </w:r>
    </w:p>
    <w:p w:rsidR="002D76FE" w:rsidRPr="00FF121B" w:rsidRDefault="002D76FE" w:rsidP="000819A1">
      <w:pPr>
        <w:numPr>
          <w:ilvl w:val="0"/>
          <w:numId w:val="36"/>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De manger tiède lentement  </w:t>
      </w:r>
    </w:p>
    <w:p w:rsidR="002D76FE" w:rsidRPr="00FF121B" w:rsidRDefault="002D76FE" w:rsidP="000819A1">
      <w:pPr>
        <w:numPr>
          <w:ilvl w:val="0"/>
          <w:numId w:val="36"/>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Eviter de manger 2 heures avant et après la séance</w:t>
      </w:r>
    </w:p>
    <w:p w:rsidR="002D76FE" w:rsidRPr="00FF121B" w:rsidRDefault="002D76FE" w:rsidP="000819A1">
      <w:pPr>
        <w:numPr>
          <w:ilvl w:val="0"/>
          <w:numId w:val="36"/>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Supprimer :</w:t>
      </w:r>
      <w:r w:rsidR="000819A1">
        <w:rPr>
          <w:rFonts w:eastAsiaTheme="minorEastAsia"/>
          <w:color w:val="000000" w:themeColor="text1"/>
          <w:kern w:val="24"/>
          <w:sz w:val="24"/>
          <w:szCs w:val="24"/>
          <w:lang w:eastAsia="fr-FR"/>
        </w:rPr>
        <w:t xml:space="preserve"> </w:t>
      </w:r>
      <w:r w:rsidRPr="00FF121B">
        <w:rPr>
          <w:rFonts w:eastAsiaTheme="minorEastAsia"/>
          <w:color w:val="000000" w:themeColor="text1"/>
          <w:kern w:val="24"/>
          <w:sz w:val="24"/>
          <w:szCs w:val="24"/>
          <w:lang w:eastAsia="fr-FR"/>
        </w:rPr>
        <w:t xml:space="preserve">alcool, </w:t>
      </w:r>
      <w:r w:rsidR="00231975" w:rsidRPr="00FF121B">
        <w:rPr>
          <w:rFonts w:eastAsiaTheme="minorEastAsia"/>
          <w:color w:val="000000" w:themeColor="text1"/>
          <w:kern w:val="24"/>
          <w:sz w:val="24"/>
          <w:szCs w:val="24"/>
          <w:lang w:eastAsia="fr-FR"/>
        </w:rPr>
        <w:t>tabac, boissons</w:t>
      </w:r>
      <w:r w:rsidRPr="00FF121B">
        <w:rPr>
          <w:rFonts w:eastAsiaTheme="minorEastAsia"/>
          <w:color w:val="000000" w:themeColor="text1"/>
          <w:kern w:val="24"/>
          <w:sz w:val="24"/>
          <w:szCs w:val="24"/>
          <w:lang w:eastAsia="fr-FR"/>
        </w:rPr>
        <w:t xml:space="preserve"> </w:t>
      </w:r>
      <w:r w:rsidR="00231975" w:rsidRPr="00FF121B">
        <w:rPr>
          <w:rFonts w:eastAsiaTheme="minorEastAsia"/>
          <w:color w:val="000000" w:themeColor="text1"/>
          <w:kern w:val="24"/>
          <w:sz w:val="24"/>
          <w:szCs w:val="24"/>
          <w:lang w:eastAsia="fr-FR"/>
        </w:rPr>
        <w:t>gazeuses, aliment</w:t>
      </w:r>
      <w:r w:rsidRPr="00FF121B">
        <w:rPr>
          <w:rFonts w:eastAsiaTheme="minorEastAsia"/>
          <w:color w:val="000000" w:themeColor="text1"/>
          <w:kern w:val="24"/>
          <w:sz w:val="24"/>
          <w:szCs w:val="24"/>
          <w:lang w:eastAsia="fr-FR"/>
        </w:rPr>
        <w:t xml:space="preserve"> </w:t>
      </w:r>
      <w:r w:rsidR="00231975" w:rsidRPr="00FF121B">
        <w:rPr>
          <w:rFonts w:eastAsiaTheme="minorEastAsia"/>
          <w:color w:val="000000" w:themeColor="text1"/>
          <w:kern w:val="24"/>
          <w:sz w:val="24"/>
          <w:szCs w:val="24"/>
          <w:lang w:eastAsia="fr-FR"/>
        </w:rPr>
        <w:t>gras,</w:t>
      </w:r>
      <w:r w:rsidRPr="00FF121B">
        <w:rPr>
          <w:rFonts w:eastAsiaTheme="minorEastAsia"/>
          <w:color w:val="000000" w:themeColor="text1"/>
          <w:kern w:val="24"/>
          <w:sz w:val="24"/>
          <w:szCs w:val="24"/>
          <w:lang w:eastAsia="fr-FR"/>
        </w:rPr>
        <w:t xml:space="preserve"> féculant</w:t>
      </w:r>
    </w:p>
    <w:p w:rsidR="002D76FE" w:rsidRPr="00FF121B" w:rsidRDefault="002D76FE" w:rsidP="000819A1">
      <w:pPr>
        <w:numPr>
          <w:ilvl w:val="0"/>
          <w:numId w:val="36"/>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Prendre des pansements intestinaux</w:t>
      </w:r>
    </w:p>
    <w:p w:rsidR="002D76FE" w:rsidRPr="00FF121B" w:rsidRDefault="002D76FE" w:rsidP="000819A1">
      <w:pPr>
        <w:spacing w:after="0" w:line="360" w:lineRule="auto"/>
        <w:contextualSpacing/>
        <w:rPr>
          <w:rFonts w:eastAsia="Times New Roman" w:cs="Times New Roman"/>
          <w:sz w:val="24"/>
          <w:szCs w:val="24"/>
          <w:lang w:eastAsia="fr-FR"/>
        </w:rPr>
      </w:pPr>
    </w:p>
    <w:p w:rsidR="009C680B" w:rsidRPr="00FF121B" w:rsidRDefault="002D76FE" w:rsidP="009C680B">
      <w:pPr>
        <w:spacing w:after="0" w:line="360" w:lineRule="auto"/>
        <w:contextualSpacing/>
        <w:rPr>
          <w:rFonts w:eastAsiaTheme="majorEastAsia" w:cstheme="majorBidi"/>
          <w:b/>
          <w:bCs/>
          <w:color w:val="000000" w:themeColor="text1"/>
          <w:kern w:val="24"/>
          <w:sz w:val="24"/>
          <w:szCs w:val="24"/>
        </w:rPr>
      </w:pPr>
      <w:r w:rsidRPr="00FF121B">
        <w:rPr>
          <w:rFonts w:eastAsiaTheme="majorEastAsia" w:cstheme="majorBidi"/>
          <w:b/>
          <w:bCs/>
          <w:color w:val="000000" w:themeColor="text1"/>
          <w:kern w:val="24"/>
          <w:sz w:val="24"/>
          <w:szCs w:val="24"/>
        </w:rPr>
        <w:t xml:space="preserve">6/ </w:t>
      </w:r>
      <w:r w:rsidR="009C680B" w:rsidRPr="00FF121B">
        <w:rPr>
          <w:rFonts w:eastAsiaTheme="majorEastAsia" w:cstheme="majorBidi"/>
          <w:b/>
          <w:bCs/>
          <w:color w:val="000000" w:themeColor="text1"/>
          <w:kern w:val="24"/>
          <w:sz w:val="24"/>
          <w:szCs w:val="24"/>
        </w:rPr>
        <w:t>Les effets secondaires généraux</w:t>
      </w:r>
    </w:p>
    <w:p w:rsidR="009C680B" w:rsidRPr="00FF121B" w:rsidRDefault="009C680B" w:rsidP="009C680B">
      <w:pPr>
        <w:numPr>
          <w:ilvl w:val="0"/>
          <w:numId w:val="28"/>
        </w:numPr>
        <w:spacing w:after="0" w:line="360" w:lineRule="auto"/>
        <w:ind w:left="1267"/>
        <w:contextualSpacing/>
        <w:rPr>
          <w:rFonts w:eastAsia="Times New Roman" w:cs="Times New Roman"/>
          <w:sz w:val="24"/>
          <w:szCs w:val="24"/>
          <w:lang w:eastAsia="fr-FR"/>
        </w:rPr>
      </w:pPr>
      <w:r w:rsidRPr="00FF121B">
        <w:rPr>
          <w:rFonts w:eastAsiaTheme="minorEastAsia"/>
          <w:b/>
          <w:bCs/>
          <w:i/>
          <w:iCs/>
          <w:color w:val="000000" w:themeColor="text1"/>
          <w:kern w:val="24"/>
          <w:sz w:val="24"/>
          <w:szCs w:val="24"/>
          <w:lang w:eastAsia="fr-FR"/>
        </w:rPr>
        <w:t xml:space="preserve"> la fatigue</w:t>
      </w:r>
      <w:r w:rsidRPr="00FF121B">
        <w:rPr>
          <w:rFonts w:eastAsiaTheme="minorEastAsia"/>
          <w:color w:val="000000" w:themeColor="text1"/>
          <w:kern w:val="24"/>
          <w:sz w:val="24"/>
          <w:szCs w:val="24"/>
          <w:lang w:eastAsia="fr-FR"/>
        </w:rPr>
        <w:t>: physique et morale nécessitant une prise en charge bien adaptée</w:t>
      </w:r>
    </w:p>
    <w:p w:rsidR="009C680B" w:rsidRPr="00FF121B" w:rsidRDefault="009C680B" w:rsidP="009C680B">
      <w:pPr>
        <w:numPr>
          <w:ilvl w:val="0"/>
          <w:numId w:val="28"/>
        </w:numPr>
        <w:spacing w:after="0" w:line="360" w:lineRule="auto"/>
        <w:ind w:left="1267"/>
        <w:contextualSpacing/>
        <w:rPr>
          <w:rFonts w:eastAsia="Times New Roman" w:cs="Times New Roman"/>
          <w:sz w:val="24"/>
          <w:szCs w:val="24"/>
          <w:lang w:eastAsia="fr-FR"/>
        </w:rPr>
      </w:pPr>
      <w:r w:rsidRPr="00FF121B">
        <w:rPr>
          <w:rFonts w:eastAsiaTheme="minorEastAsia"/>
          <w:b/>
          <w:bCs/>
          <w:i/>
          <w:iCs/>
          <w:color w:val="000000" w:themeColor="text1"/>
          <w:kern w:val="24"/>
          <w:sz w:val="24"/>
          <w:szCs w:val="24"/>
          <w:lang w:eastAsia="fr-FR"/>
        </w:rPr>
        <w:t xml:space="preserve">problème de fertilité </w:t>
      </w:r>
      <w:r w:rsidRPr="00FF121B">
        <w:rPr>
          <w:rFonts w:eastAsiaTheme="minorEastAsia"/>
          <w:color w:val="000000" w:themeColor="text1"/>
          <w:kern w:val="24"/>
          <w:sz w:val="24"/>
          <w:szCs w:val="24"/>
          <w:lang w:eastAsia="fr-FR"/>
        </w:rPr>
        <w:t>: varie en fonction de la zone à irradier;</w:t>
      </w:r>
    </w:p>
    <w:p w:rsidR="009C680B" w:rsidRPr="00FF121B" w:rsidRDefault="009C680B" w:rsidP="009C680B">
      <w:pPr>
        <w:numPr>
          <w:ilvl w:val="0"/>
          <w:numId w:val="28"/>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proposer une transposition ovarienne et une congélation d’ovocytes et </w:t>
      </w:r>
      <w:r w:rsidR="000819A1" w:rsidRPr="00FF121B">
        <w:rPr>
          <w:rFonts w:eastAsiaTheme="minorEastAsia"/>
          <w:color w:val="000000" w:themeColor="text1"/>
          <w:kern w:val="24"/>
          <w:sz w:val="24"/>
          <w:szCs w:val="24"/>
          <w:lang w:eastAsia="fr-FR"/>
        </w:rPr>
        <w:t>du sperme</w:t>
      </w:r>
      <w:r w:rsidRPr="00FF121B">
        <w:rPr>
          <w:rFonts w:eastAsiaTheme="minorEastAsia"/>
          <w:color w:val="000000" w:themeColor="text1"/>
          <w:kern w:val="24"/>
          <w:sz w:val="24"/>
          <w:szCs w:val="24"/>
          <w:lang w:eastAsia="fr-FR"/>
        </w:rPr>
        <w:t xml:space="preserve">  </w:t>
      </w:r>
    </w:p>
    <w:p w:rsidR="009C680B" w:rsidRPr="00FF121B" w:rsidRDefault="009C680B" w:rsidP="009C680B">
      <w:pPr>
        <w:numPr>
          <w:ilvl w:val="0"/>
          <w:numId w:val="28"/>
        </w:numPr>
        <w:spacing w:after="0" w:line="360" w:lineRule="auto"/>
        <w:ind w:left="1267"/>
        <w:contextualSpacing/>
        <w:rPr>
          <w:rFonts w:eastAsia="Times New Roman" w:cs="Times New Roman"/>
          <w:sz w:val="24"/>
          <w:szCs w:val="24"/>
          <w:lang w:eastAsia="fr-FR"/>
        </w:rPr>
      </w:pPr>
      <w:r w:rsidRPr="00FF121B">
        <w:rPr>
          <w:rFonts w:eastAsiaTheme="minorEastAsia"/>
          <w:color w:val="000000" w:themeColor="text1"/>
          <w:kern w:val="24"/>
          <w:sz w:val="24"/>
          <w:szCs w:val="24"/>
          <w:lang w:eastAsia="fr-FR"/>
        </w:rPr>
        <w:t xml:space="preserve">Dans tous les cas attendre au moins 24 mois après la radiothérapie avant de programmer une grossesse </w:t>
      </w:r>
    </w:p>
    <w:p w:rsidR="009C680B" w:rsidRDefault="009C680B" w:rsidP="00704294">
      <w:pPr>
        <w:numPr>
          <w:ilvl w:val="0"/>
          <w:numId w:val="28"/>
        </w:numPr>
        <w:spacing w:after="0" w:line="360" w:lineRule="auto"/>
        <w:ind w:left="1267"/>
        <w:contextualSpacing/>
        <w:rPr>
          <w:rFonts w:eastAsia="Times New Roman" w:cs="Times New Roman"/>
          <w:sz w:val="24"/>
          <w:szCs w:val="24"/>
          <w:lang w:eastAsia="fr-FR"/>
        </w:rPr>
      </w:pPr>
      <w:r w:rsidRPr="00FF121B">
        <w:rPr>
          <w:rFonts w:eastAsiaTheme="minorEastAsia"/>
          <w:b/>
          <w:bCs/>
          <w:i/>
          <w:iCs/>
          <w:color w:val="000000" w:themeColor="text1"/>
          <w:kern w:val="24"/>
          <w:sz w:val="24"/>
          <w:szCs w:val="24"/>
          <w:lang w:eastAsia="fr-FR"/>
        </w:rPr>
        <w:t>Effets sur le sang</w:t>
      </w:r>
      <w:r w:rsidRPr="00FF121B">
        <w:rPr>
          <w:rFonts w:eastAsiaTheme="minorEastAsia"/>
          <w:color w:val="000000" w:themeColor="text1"/>
          <w:kern w:val="24"/>
          <w:sz w:val="24"/>
          <w:szCs w:val="24"/>
          <w:lang w:eastAsia="fr-FR"/>
        </w:rPr>
        <w:t>: rares dus surtout aux traitements associes (CT) ou bien en cas d’irradiation thoracique et pelvienne</w:t>
      </w:r>
    </w:p>
    <w:p w:rsidR="00704294" w:rsidRPr="00704294" w:rsidRDefault="00704294" w:rsidP="00704294">
      <w:pPr>
        <w:numPr>
          <w:ilvl w:val="0"/>
          <w:numId w:val="28"/>
        </w:numPr>
        <w:spacing w:after="0" w:line="360" w:lineRule="auto"/>
        <w:ind w:left="1267"/>
        <w:contextualSpacing/>
        <w:rPr>
          <w:rFonts w:eastAsia="Times New Roman" w:cs="Times New Roman"/>
          <w:sz w:val="24"/>
          <w:szCs w:val="24"/>
          <w:lang w:eastAsia="fr-FR"/>
        </w:rPr>
      </w:pPr>
    </w:p>
    <w:p w:rsidR="00A45B0A" w:rsidRDefault="000819A1" w:rsidP="000819A1">
      <w:pPr>
        <w:tabs>
          <w:tab w:val="left" w:pos="1051"/>
        </w:tabs>
        <w:spacing w:after="0" w:line="240" w:lineRule="auto"/>
        <w:contextualSpacing/>
        <w:rPr>
          <w:rFonts w:eastAsiaTheme="minorEastAsia"/>
          <w:color w:val="000000" w:themeColor="text1"/>
          <w:kern w:val="24"/>
          <w:sz w:val="24"/>
          <w:szCs w:val="24"/>
          <w:lang w:eastAsia="fr-FR"/>
        </w:rPr>
      </w:pPr>
      <w:r>
        <w:rPr>
          <w:rFonts w:eastAsiaTheme="minorEastAsia"/>
          <w:color w:val="000000" w:themeColor="text1"/>
          <w:kern w:val="24"/>
          <w:sz w:val="24"/>
          <w:szCs w:val="24"/>
          <w:lang w:eastAsia="fr-FR"/>
        </w:rPr>
        <w:tab/>
      </w:r>
    </w:p>
    <w:p w:rsidR="000819A1" w:rsidRDefault="000819A1" w:rsidP="000819A1">
      <w:pPr>
        <w:tabs>
          <w:tab w:val="left" w:pos="1051"/>
        </w:tabs>
        <w:spacing w:after="0" w:line="240" w:lineRule="auto"/>
        <w:contextualSpacing/>
        <w:rPr>
          <w:rFonts w:eastAsiaTheme="minorEastAsia"/>
          <w:color w:val="000000" w:themeColor="text1"/>
          <w:kern w:val="24"/>
          <w:sz w:val="24"/>
          <w:szCs w:val="24"/>
          <w:lang w:eastAsia="fr-FR"/>
        </w:rPr>
      </w:pPr>
    </w:p>
    <w:p w:rsidR="000819A1" w:rsidRDefault="000819A1" w:rsidP="000819A1">
      <w:pPr>
        <w:tabs>
          <w:tab w:val="left" w:pos="1051"/>
        </w:tabs>
        <w:spacing w:after="0" w:line="240" w:lineRule="auto"/>
        <w:contextualSpacing/>
        <w:rPr>
          <w:rFonts w:eastAsiaTheme="minorEastAsia"/>
          <w:color w:val="000000" w:themeColor="text1"/>
          <w:kern w:val="24"/>
          <w:sz w:val="24"/>
          <w:szCs w:val="24"/>
          <w:lang w:eastAsia="fr-FR"/>
        </w:rPr>
      </w:pPr>
    </w:p>
    <w:p w:rsidR="000819A1" w:rsidRDefault="000819A1" w:rsidP="000819A1">
      <w:pPr>
        <w:tabs>
          <w:tab w:val="left" w:pos="1051"/>
        </w:tabs>
        <w:spacing w:after="0" w:line="240" w:lineRule="auto"/>
        <w:contextualSpacing/>
        <w:rPr>
          <w:rFonts w:eastAsiaTheme="minorEastAsia"/>
          <w:color w:val="000000" w:themeColor="text1"/>
          <w:kern w:val="24"/>
          <w:sz w:val="24"/>
          <w:szCs w:val="24"/>
          <w:lang w:eastAsia="fr-FR"/>
        </w:rPr>
      </w:pPr>
    </w:p>
    <w:p w:rsidR="000819A1" w:rsidRPr="00FF121B" w:rsidRDefault="000819A1" w:rsidP="000819A1">
      <w:pPr>
        <w:tabs>
          <w:tab w:val="left" w:pos="1051"/>
        </w:tabs>
        <w:spacing w:after="0" w:line="240" w:lineRule="auto"/>
        <w:contextualSpacing/>
        <w:rPr>
          <w:rFonts w:eastAsiaTheme="minorEastAsia"/>
          <w:color w:val="000000" w:themeColor="text1"/>
          <w:kern w:val="24"/>
          <w:sz w:val="24"/>
          <w:szCs w:val="24"/>
          <w:lang w:eastAsia="fr-FR"/>
        </w:rPr>
      </w:pPr>
    </w:p>
    <w:p w:rsidR="00A45B0A" w:rsidRPr="00FF121B" w:rsidRDefault="000819A1" w:rsidP="000819A1">
      <w:pPr>
        <w:spacing w:after="0" w:line="360" w:lineRule="auto"/>
        <w:contextualSpacing/>
        <w:rPr>
          <w:rFonts w:eastAsiaTheme="majorEastAsia" w:cstheme="majorBidi"/>
          <w:b/>
          <w:bCs/>
          <w:color w:val="000000" w:themeColor="text1"/>
          <w:kern w:val="24"/>
          <w:sz w:val="24"/>
          <w:szCs w:val="24"/>
        </w:rPr>
      </w:pPr>
      <w:r>
        <w:rPr>
          <w:rFonts w:eastAsiaTheme="minorEastAsia"/>
          <w:b/>
          <w:bCs/>
          <w:color w:val="000000" w:themeColor="text1"/>
          <w:kern w:val="24"/>
          <w:sz w:val="24"/>
          <w:szCs w:val="24"/>
          <w:lang w:eastAsia="fr-FR"/>
        </w:rPr>
        <w:lastRenderedPageBreak/>
        <w:t>-</w:t>
      </w:r>
      <w:r w:rsidR="00A45B0A" w:rsidRPr="00FF121B">
        <w:rPr>
          <w:rFonts w:eastAsiaTheme="minorEastAsia"/>
          <w:b/>
          <w:bCs/>
          <w:color w:val="000000" w:themeColor="text1"/>
          <w:kern w:val="24"/>
          <w:sz w:val="24"/>
          <w:szCs w:val="24"/>
          <w:lang w:eastAsia="fr-FR"/>
        </w:rPr>
        <w:t xml:space="preserve"> </w:t>
      </w:r>
      <w:r w:rsidR="00A45B0A" w:rsidRPr="00FF121B">
        <w:rPr>
          <w:rFonts w:eastAsiaTheme="majorEastAsia" w:cstheme="majorBidi"/>
          <w:b/>
          <w:bCs/>
          <w:color w:val="000000" w:themeColor="text1"/>
          <w:kern w:val="24"/>
          <w:sz w:val="24"/>
          <w:szCs w:val="24"/>
        </w:rPr>
        <w:t>CONCLUSION</w:t>
      </w:r>
    </w:p>
    <w:p w:rsidR="00A45B0A" w:rsidRPr="000819A1" w:rsidRDefault="00A45B0A" w:rsidP="000819A1">
      <w:pPr>
        <w:spacing w:after="0" w:line="360" w:lineRule="auto"/>
        <w:contextualSpacing/>
        <w:rPr>
          <w:rFonts w:eastAsia="Times New Roman" w:cs="Times New Roman"/>
          <w:sz w:val="24"/>
          <w:szCs w:val="24"/>
          <w:lang w:eastAsia="fr-FR"/>
        </w:rPr>
      </w:pPr>
      <w:r w:rsidRPr="000819A1">
        <w:rPr>
          <w:rFonts w:eastAsiaTheme="minorEastAsia"/>
          <w:color w:val="000000" w:themeColor="text1"/>
          <w:kern w:val="24"/>
          <w:sz w:val="24"/>
          <w:szCs w:val="24"/>
          <w:lang w:eastAsia="fr-FR"/>
        </w:rPr>
        <w:t xml:space="preserve">La </w:t>
      </w:r>
      <w:r w:rsidR="000819A1" w:rsidRPr="000819A1">
        <w:rPr>
          <w:rFonts w:eastAsiaTheme="minorEastAsia"/>
          <w:color w:val="000000" w:themeColor="text1"/>
          <w:kern w:val="24"/>
          <w:sz w:val="24"/>
          <w:szCs w:val="24"/>
          <w:lang w:eastAsia="fr-FR"/>
        </w:rPr>
        <w:t>radiothérapie, occupe</w:t>
      </w:r>
      <w:r w:rsidRPr="000819A1">
        <w:rPr>
          <w:rFonts w:eastAsiaTheme="minorEastAsia"/>
          <w:color w:val="000000" w:themeColor="text1"/>
          <w:kern w:val="24"/>
          <w:sz w:val="24"/>
          <w:szCs w:val="24"/>
          <w:lang w:eastAsia="fr-FR"/>
        </w:rPr>
        <w:t xml:space="preserve"> une place </w:t>
      </w:r>
      <w:r w:rsidR="000819A1" w:rsidRPr="000819A1">
        <w:rPr>
          <w:rFonts w:eastAsiaTheme="minorEastAsia"/>
          <w:color w:val="000000" w:themeColor="text1"/>
          <w:kern w:val="24"/>
          <w:sz w:val="24"/>
          <w:szCs w:val="24"/>
          <w:lang w:eastAsia="fr-FR"/>
        </w:rPr>
        <w:t>majeure, dans</w:t>
      </w:r>
      <w:r w:rsidR="009C680B" w:rsidRPr="000819A1">
        <w:rPr>
          <w:rFonts w:eastAsiaTheme="minorEastAsia"/>
          <w:color w:val="000000" w:themeColor="text1"/>
          <w:kern w:val="24"/>
          <w:sz w:val="24"/>
          <w:szCs w:val="24"/>
          <w:lang w:eastAsia="fr-FR"/>
        </w:rPr>
        <w:t xml:space="preserve"> le traitement des tumeurs</w:t>
      </w:r>
      <w:r w:rsidRPr="000819A1">
        <w:rPr>
          <w:rFonts w:eastAsiaTheme="minorEastAsia"/>
          <w:color w:val="000000" w:themeColor="text1"/>
          <w:kern w:val="24"/>
          <w:sz w:val="24"/>
          <w:szCs w:val="24"/>
          <w:lang w:eastAsia="fr-FR"/>
        </w:rPr>
        <w:t xml:space="preserve"> ;  </w:t>
      </w:r>
      <w:r w:rsidR="000819A1" w:rsidRPr="000819A1">
        <w:rPr>
          <w:rFonts w:eastAsiaTheme="minorEastAsia"/>
          <w:color w:val="000000" w:themeColor="text1"/>
          <w:kern w:val="24"/>
          <w:sz w:val="24"/>
          <w:szCs w:val="24"/>
          <w:lang w:eastAsia="fr-FR"/>
        </w:rPr>
        <w:t>s’intégrant</w:t>
      </w:r>
      <w:r w:rsidRPr="000819A1">
        <w:rPr>
          <w:rFonts w:eastAsiaTheme="minorEastAsia"/>
          <w:color w:val="000000" w:themeColor="text1"/>
          <w:kern w:val="24"/>
          <w:sz w:val="24"/>
          <w:szCs w:val="24"/>
          <w:lang w:eastAsia="fr-FR"/>
        </w:rPr>
        <w:t xml:space="preserve">  dans une stratégie de  complémentarité avec la chirurgie et les traitements médicamenteux.  </w:t>
      </w:r>
    </w:p>
    <w:p w:rsidR="00A45B0A" w:rsidRPr="000819A1" w:rsidRDefault="00A45B0A" w:rsidP="000819A1">
      <w:pPr>
        <w:spacing w:after="0" w:line="360" w:lineRule="auto"/>
        <w:contextualSpacing/>
        <w:rPr>
          <w:rFonts w:eastAsia="Times New Roman" w:cs="Times New Roman"/>
          <w:sz w:val="24"/>
          <w:szCs w:val="24"/>
          <w:lang w:eastAsia="fr-FR"/>
        </w:rPr>
      </w:pPr>
      <w:r w:rsidRPr="000819A1">
        <w:rPr>
          <w:rFonts w:eastAsiaTheme="minorEastAsia"/>
          <w:color w:val="000000" w:themeColor="text1"/>
          <w:kern w:val="24"/>
          <w:sz w:val="24"/>
          <w:szCs w:val="24"/>
          <w:lang w:eastAsia="fr-FR"/>
        </w:rPr>
        <w:t xml:space="preserve">Les accélérateurs linéaires et la radiothérapie conformationelle  3D, ont permet un meilleur contrôle local pour une toxicité moindre. </w:t>
      </w:r>
    </w:p>
    <w:p w:rsidR="00A45B0A" w:rsidRPr="000819A1" w:rsidRDefault="00A45B0A" w:rsidP="000819A1">
      <w:pPr>
        <w:spacing w:after="0" w:line="360" w:lineRule="auto"/>
        <w:contextualSpacing/>
        <w:rPr>
          <w:rFonts w:eastAsiaTheme="minorEastAsia"/>
          <w:color w:val="000000" w:themeColor="text1"/>
          <w:kern w:val="24"/>
          <w:sz w:val="24"/>
          <w:szCs w:val="24"/>
          <w:lang w:eastAsia="fr-FR"/>
        </w:rPr>
      </w:pPr>
      <w:r w:rsidRPr="000819A1">
        <w:rPr>
          <w:rFonts w:eastAsiaTheme="minorEastAsia"/>
          <w:color w:val="000000" w:themeColor="text1"/>
          <w:kern w:val="24"/>
          <w:sz w:val="24"/>
          <w:szCs w:val="24"/>
          <w:lang w:eastAsia="fr-FR"/>
        </w:rPr>
        <w:t xml:space="preserve">Le progrès </w:t>
      </w:r>
      <w:r w:rsidR="000819A1" w:rsidRPr="000819A1">
        <w:rPr>
          <w:rFonts w:eastAsiaTheme="minorEastAsia"/>
          <w:color w:val="000000" w:themeColor="text1"/>
          <w:kern w:val="24"/>
          <w:sz w:val="24"/>
          <w:szCs w:val="24"/>
          <w:lang w:eastAsia="fr-FR"/>
        </w:rPr>
        <w:t>continu</w:t>
      </w:r>
      <w:r w:rsidRPr="000819A1">
        <w:rPr>
          <w:rFonts w:eastAsiaTheme="minorEastAsia"/>
          <w:color w:val="000000" w:themeColor="text1"/>
          <w:kern w:val="24"/>
          <w:sz w:val="24"/>
          <w:szCs w:val="24"/>
          <w:lang w:eastAsia="fr-FR"/>
        </w:rPr>
        <w:t xml:space="preserve"> et de nouvelles techniques apparaissent pour plus de précision et moins de dégâts: tomothérapie, proton thérapie, cyberknife</w:t>
      </w:r>
      <w:r w:rsidR="000819A1" w:rsidRPr="000819A1">
        <w:rPr>
          <w:rFonts w:eastAsiaTheme="minorEastAsia"/>
          <w:color w:val="000000" w:themeColor="text1"/>
          <w:kern w:val="24"/>
          <w:sz w:val="24"/>
          <w:szCs w:val="24"/>
          <w:lang w:eastAsia="fr-FR"/>
        </w:rPr>
        <w:t>.</w:t>
      </w:r>
    </w:p>
    <w:p w:rsidR="009C680B" w:rsidRDefault="009C680B" w:rsidP="000819A1">
      <w:pPr>
        <w:autoSpaceDE w:val="0"/>
        <w:autoSpaceDN w:val="0"/>
        <w:adjustRightInd w:val="0"/>
        <w:spacing w:after="0" w:line="360" w:lineRule="auto"/>
        <w:rPr>
          <w:rFonts w:cs="AvenirLT-Light"/>
          <w:sz w:val="24"/>
          <w:szCs w:val="24"/>
        </w:rPr>
      </w:pPr>
      <w:r w:rsidRPr="000819A1">
        <w:rPr>
          <w:rFonts w:cs="AvenirLT-Light"/>
          <w:sz w:val="24"/>
          <w:szCs w:val="24"/>
        </w:rPr>
        <w:t>Les effets secondaires d’une radiothérapie externe varient en fonction de la localisation et du volume irradiés, de la dose délivrée, de la radiosensibilité individuelle et de l’état</w:t>
      </w:r>
      <w:r w:rsidR="000819A1" w:rsidRPr="000819A1">
        <w:rPr>
          <w:rFonts w:cs="AvenirLT-Light"/>
          <w:sz w:val="24"/>
          <w:szCs w:val="24"/>
        </w:rPr>
        <w:t xml:space="preserve"> </w:t>
      </w:r>
      <w:r w:rsidRPr="000819A1">
        <w:rPr>
          <w:rFonts w:cs="AvenirLT-Light"/>
          <w:sz w:val="24"/>
          <w:szCs w:val="24"/>
        </w:rPr>
        <w:t>général du patient. Les effets secondaires tardifs liés à la radiothérapie sont aujourd’hui plus rares.</w:t>
      </w:r>
    </w:p>
    <w:p w:rsidR="00704294" w:rsidRDefault="00704294" w:rsidP="000819A1">
      <w:pPr>
        <w:autoSpaceDE w:val="0"/>
        <w:autoSpaceDN w:val="0"/>
        <w:adjustRightInd w:val="0"/>
        <w:spacing w:after="0" w:line="360" w:lineRule="auto"/>
        <w:rPr>
          <w:rFonts w:cs="AvenirLT-Light"/>
          <w:sz w:val="24"/>
          <w:szCs w:val="24"/>
        </w:rPr>
      </w:pPr>
    </w:p>
    <w:p w:rsidR="00704294" w:rsidRDefault="00704294" w:rsidP="000819A1">
      <w:pPr>
        <w:autoSpaceDE w:val="0"/>
        <w:autoSpaceDN w:val="0"/>
        <w:adjustRightInd w:val="0"/>
        <w:spacing w:after="0" w:line="360" w:lineRule="auto"/>
        <w:rPr>
          <w:rFonts w:cs="AvenirLT-Light"/>
          <w:sz w:val="24"/>
          <w:szCs w:val="24"/>
        </w:rPr>
      </w:pPr>
    </w:p>
    <w:p w:rsidR="00704294" w:rsidRDefault="00704294" w:rsidP="00704294">
      <w:pPr>
        <w:spacing w:after="0" w:line="360" w:lineRule="auto"/>
        <w:contextualSpacing/>
        <w:rPr>
          <w:rFonts w:eastAsia="Times New Roman" w:cs="Times New Roman"/>
          <w:sz w:val="24"/>
          <w:szCs w:val="24"/>
          <w:lang w:eastAsia="fr-FR"/>
        </w:rPr>
      </w:pPr>
    </w:p>
    <w:p w:rsidR="00704294" w:rsidRDefault="00704294" w:rsidP="00704294">
      <w:pPr>
        <w:spacing w:after="0" w:line="360" w:lineRule="auto"/>
        <w:contextualSpacing/>
        <w:rPr>
          <w:rFonts w:eastAsia="Times New Roman" w:cs="Times New Roman"/>
          <w:sz w:val="24"/>
          <w:szCs w:val="24"/>
          <w:lang w:eastAsia="fr-FR"/>
        </w:rPr>
      </w:pPr>
      <w:r>
        <w:rPr>
          <w:rFonts w:eastAsia="Times New Roman" w:cs="Times New Roman"/>
          <w:sz w:val="24"/>
          <w:szCs w:val="24"/>
          <w:lang w:eastAsia="fr-FR"/>
        </w:rPr>
        <w:t>Références</w:t>
      </w:r>
    </w:p>
    <w:p w:rsidR="00704294" w:rsidRDefault="00704294" w:rsidP="00704294">
      <w:pPr>
        <w:spacing w:after="0" w:line="360" w:lineRule="auto"/>
        <w:contextualSpacing/>
      </w:pPr>
      <w:r>
        <w:t xml:space="preserve">« Guide pour la pratique quotidienne de la dosimétrie in vivo en radiothérapie externe », en collaboration avec la Société française de physique médicale (SFPM) et l’Autorité de sûreté nucléaire (ASN), INCa, 2008. </w:t>
      </w:r>
    </w:p>
    <w:p w:rsidR="00704294" w:rsidRDefault="00704294" w:rsidP="00704294">
      <w:pPr>
        <w:spacing w:after="0" w:line="360" w:lineRule="auto"/>
        <w:contextualSpacing/>
      </w:pPr>
      <w:r>
        <w:t xml:space="preserve"> Situation de la radiothérapie, chiffres clés issus des données de l’Observatoire de la radiothérapie 2006- 2007, collection Rapports &amp; Synthèses, INCa, 2008. </w:t>
      </w:r>
    </w:p>
    <w:p w:rsidR="00704294" w:rsidRDefault="00704294" w:rsidP="00704294">
      <w:pPr>
        <w:spacing w:after="0" w:line="360" w:lineRule="auto"/>
        <w:contextualSpacing/>
      </w:pPr>
      <w:r>
        <w:t xml:space="preserve"> Médecin traitant et patient en radiothérapie : conseils pratiques  ; Fiches d’information complémentaires : « Les rayonnements en radiothérapie » ; « La curiethérapie » ; « Doses de tolérance des principaux organes à risque et des tissus sains » ;</w:t>
      </w:r>
    </w:p>
    <w:p w:rsidR="00704294" w:rsidRDefault="00704294" w:rsidP="00704294">
      <w:pPr>
        <w:spacing w:after="0" w:line="360" w:lineRule="auto"/>
        <w:contextualSpacing/>
      </w:pPr>
      <w:r>
        <w:t xml:space="preserve"> Étapes d’une prise en charge en radiothérapie et sécurité » collection Traitements &amp; Soins, INCa, SFRO, mars 2008. </w:t>
      </w:r>
    </w:p>
    <w:p w:rsidR="00704294" w:rsidRDefault="00704294" w:rsidP="00704294">
      <w:pPr>
        <w:spacing w:after="0" w:line="360" w:lineRule="auto"/>
        <w:contextualSpacing/>
      </w:pPr>
      <w:r>
        <w:t xml:space="preserve">Cancer du sein. Indications de la radiothérapie », Collection Recommandations, INCa, novembre 2008. y </w:t>
      </w:r>
    </w:p>
    <w:p w:rsidR="00704294" w:rsidRDefault="00704294" w:rsidP="00704294">
      <w:pPr>
        <w:spacing w:after="0" w:line="360" w:lineRule="auto"/>
        <w:contextualSpacing/>
      </w:pPr>
      <w:r>
        <w:t xml:space="preserve"> Lymphomes de l’adulte. Indications de la radiothérapie , collection Recommandations, INCa, novembre 2008. </w:t>
      </w:r>
    </w:p>
    <w:p w:rsidR="00704294" w:rsidRDefault="00704294" w:rsidP="00704294">
      <w:pPr>
        <w:spacing w:after="0" w:line="360" w:lineRule="auto"/>
        <w:contextualSpacing/>
      </w:pPr>
      <w:r>
        <w:t xml:space="preserve">  Observatoire national de la radiothérapie, Rapport d’enquête : situation fin 2006 , collection Études &amp; expertises, INCa, 2008.  </w:t>
      </w:r>
    </w:p>
    <w:p w:rsidR="00704294" w:rsidRDefault="00704294" w:rsidP="00704294">
      <w:pPr>
        <w:spacing w:after="0" w:line="360" w:lineRule="auto"/>
        <w:contextualSpacing/>
      </w:pPr>
      <w:r>
        <w:t xml:space="preserve">Guide des procédures de radiothérapie externe , SFRO, SFPM, ASN, HAS, INCa, 2007. </w:t>
      </w:r>
    </w:p>
    <w:p w:rsidR="003C34F7" w:rsidRPr="00704294" w:rsidRDefault="003C34F7" w:rsidP="00704294">
      <w:pPr>
        <w:spacing w:after="0" w:line="360" w:lineRule="auto"/>
        <w:contextualSpacing/>
      </w:pPr>
      <w:r>
        <w:t>maalemwissemdor@gmail.com</w:t>
      </w:r>
      <w:bookmarkStart w:id="0" w:name="_GoBack"/>
      <w:bookmarkEnd w:id="0"/>
    </w:p>
    <w:p w:rsidR="00704294" w:rsidRPr="000819A1" w:rsidRDefault="00704294" w:rsidP="000819A1">
      <w:pPr>
        <w:autoSpaceDE w:val="0"/>
        <w:autoSpaceDN w:val="0"/>
        <w:adjustRightInd w:val="0"/>
        <w:spacing w:after="0" w:line="360" w:lineRule="auto"/>
        <w:rPr>
          <w:rFonts w:cs="AvenirLT-Light"/>
          <w:sz w:val="24"/>
          <w:szCs w:val="24"/>
        </w:rPr>
      </w:pPr>
    </w:p>
    <w:p w:rsidR="00A45B0A" w:rsidRPr="000819A1" w:rsidRDefault="00A45B0A" w:rsidP="000819A1">
      <w:pPr>
        <w:pStyle w:val="NormalWeb"/>
        <w:spacing w:before="154" w:beforeAutospacing="0" w:after="0" w:afterAutospacing="0" w:line="360" w:lineRule="auto"/>
        <w:ind w:left="547" w:hanging="547"/>
        <w:rPr>
          <w:rFonts w:asciiTheme="minorHAnsi" w:hAnsiTheme="minorHAnsi"/>
        </w:rPr>
      </w:pPr>
    </w:p>
    <w:p w:rsidR="00310A26" w:rsidRPr="00FF121B" w:rsidRDefault="00310A26" w:rsidP="00310A26">
      <w:pPr>
        <w:spacing w:after="0" w:line="360" w:lineRule="auto"/>
        <w:contextualSpacing/>
        <w:rPr>
          <w:rFonts w:eastAsia="Times New Roman" w:cs="Times New Roman"/>
          <w:b/>
          <w:bCs/>
          <w:sz w:val="24"/>
          <w:szCs w:val="24"/>
          <w:lang w:eastAsia="fr-FR"/>
        </w:rPr>
      </w:pPr>
    </w:p>
    <w:p w:rsidR="00310A26" w:rsidRPr="00FF121B" w:rsidRDefault="00310A26" w:rsidP="00310A26">
      <w:pPr>
        <w:autoSpaceDE w:val="0"/>
        <w:autoSpaceDN w:val="0"/>
        <w:adjustRightInd w:val="0"/>
        <w:spacing w:after="0" w:line="360" w:lineRule="auto"/>
        <w:rPr>
          <w:rFonts w:cs="AvenirLT-Light"/>
          <w:color w:val="000000"/>
          <w:sz w:val="24"/>
          <w:szCs w:val="24"/>
        </w:rPr>
      </w:pPr>
    </w:p>
    <w:sectPr w:rsidR="00310A26" w:rsidRPr="00FF121B">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753" w:rsidRDefault="00E27753" w:rsidP="00487CAC">
      <w:pPr>
        <w:spacing w:after="0" w:line="240" w:lineRule="auto"/>
      </w:pPr>
      <w:r>
        <w:separator/>
      </w:r>
    </w:p>
  </w:endnote>
  <w:endnote w:type="continuationSeparator" w:id="0">
    <w:p w:rsidR="00E27753" w:rsidRDefault="00E27753" w:rsidP="00487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LT-Light">
    <w:panose1 w:val="00000000000000000000"/>
    <w:charset w:val="00"/>
    <w:family w:val="swiss"/>
    <w:notTrueType/>
    <w:pitch w:val="default"/>
    <w:sig w:usb0="00000003" w:usb1="00000000" w:usb2="00000000" w:usb3="00000000" w:csb0="00000001" w:csb1="00000000"/>
  </w:font>
  <w:font w:name="AvenirLT-Medium">
    <w:panose1 w:val="00000000000000000000"/>
    <w:charset w:val="00"/>
    <w:family w:val="swiss"/>
    <w:notTrueType/>
    <w:pitch w:val="default"/>
    <w:sig w:usb0="00000003" w:usb1="00000000" w:usb2="00000000" w:usb3="00000000" w:csb0="00000001" w:csb1="00000000"/>
  </w:font>
  <w:font w:name="SolexRegular">
    <w:panose1 w:val="00000000000000000000"/>
    <w:charset w:val="00"/>
    <w:family w:val="swiss"/>
    <w:notTrueType/>
    <w:pitch w:val="default"/>
    <w:sig w:usb0="00000003" w:usb1="00000000" w:usb2="00000000" w:usb3="00000000" w:csb0="00000001" w:csb1="00000000"/>
  </w:font>
  <w:font w:name="AvenirLT-Heavy">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45041"/>
      <w:docPartObj>
        <w:docPartGallery w:val="Page Numbers (Bottom of Page)"/>
        <w:docPartUnique/>
      </w:docPartObj>
    </w:sdtPr>
    <w:sdtContent>
      <w:p w:rsidR="003C34F7" w:rsidRDefault="003C34F7">
        <w:pPr>
          <w:pStyle w:val="Pieddepage"/>
          <w:jc w:val="right"/>
        </w:pPr>
        <w:r>
          <w:fldChar w:fldCharType="begin"/>
        </w:r>
        <w:r>
          <w:instrText>PAGE   \* MERGEFORMAT</w:instrText>
        </w:r>
        <w:r>
          <w:fldChar w:fldCharType="separate"/>
        </w:r>
        <w:r w:rsidR="003A4688">
          <w:rPr>
            <w:noProof/>
          </w:rPr>
          <w:t>14</w:t>
        </w:r>
        <w:r>
          <w:fldChar w:fldCharType="end"/>
        </w:r>
      </w:p>
    </w:sdtContent>
  </w:sdt>
  <w:p w:rsidR="003C34F7" w:rsidRDefault="003C34F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753" w:rsidRDefault="00E27753" w:rsidP="00487CAC">
      <w:pPr>
        <w:spacing w:after="0" w:line="240" w:lineRule="auto"/>
      </w:pPr>
      <w:r>
        <w:separator/>
      </w:r>
    </w:p>
  </w:footnote>
  <w:footnote w:type="continuationSeparator" w:id="0">
    <w:p w:rsidR="00E27753" w:rsidRDefault="00E27753" w:rsidP="00487C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53D99"/>
    <w:multiLevelType w:val="hybridMultilevel"/>
    <w:tmpl w:val="BE9854D2"/>
    <w:lvl w:ilvl="0" w:tplc="8288FFAC">
      <w:start w:val="1"/>
      <w:numFmt w:val="bullet"/>
      <w:lvlText w:val="•"/>
      <w:lvlJc w:val="left"/>
      <w:pPr>
        <w:tabs>
          <w:tab w:val="num" w:pos="720"/>
        </w:tabs>
        <w:ind w:left="720" w:hanging="360"/>
      </w:pPr>
      <w:rPr>
        <w:rFonts w:ascii="Arial" w:hAnsi="Arial" w:hint="default"/>
      </w:rPr>
    </w:lvl>
    <w:lvl w:ilvl="1" w:tplc="2AC659C2" w:tentative="1">
      <w:start w:val="1"/>
      <w:numFmt w:val="bullet"/>
      <w:lvlText w:val="•"/>
      <w:lvlJc w:val="left"/>
      <w:pPr>
        <w:tabs>
          <w:tab w:val="num" w:pos="1440"/>
        </w:tabs>
        <w:ind w:left="1440" w:hanging="360"/>
      </w:pPr>
      <w:rPr>
        <w:rFonts w:ascii="Arial" w:hAnsi="Arial" w:hint="default"/>
      </w:rPr>
    </w:lvl>
    <w:lvl w:ilvl="2" w:tplc="02FE1FF6" w:tentative="1">
      <w:start w:val="1"/>
      <w:numFmt w:val="bullet"/>
      <w:lvlText w:val="•"/>
      <w:lvlJc w:val="left"/>
      <w:pPr>
        <w:tabs>
          <w:tab w:val="num" w:pos="2160"/>
        </w:tabs>
        <w:ind w:left="2160" w:hanging="360"/>
      </w:pPr>
      <w:rPr>
        <w:rFonts w:ascii="Arial" w:hAnsi="Arial" w:hint="default"/>
      </w:rPr>
    </w:lvl>
    <w:lvl w:ilvl="3" w:tplc="609A5EA8" w:tentative="1">
      <w:start w:val="1"/>
      <w:numFmt w:val="bullet"/>
      <w:lvlText w:val="•"/>
      <w:lvlJc w:val="left"/>
      <w:pPr>
        <w:tabs>
          <w:tab w:val="num" w:pos="2880"/>
        </w:tabs>
        <w:ind w:left="2880" w:hanging="360"/>
      </w:pPr>
      <w:rPr>
        <w:rFonts w:ascii="Arial" w:hAnsi="Arial" w:hint="default"/>
      </w:rPr>
    </w:lvl>
    <w:lvl w:ilvl="4" w:tplc="D4904B26" w:tentative="1">
      <w:start w:val="1"/>
      <w:numFmt w:val="bullet"/>
      <w:lvlText w:val="•"/>
      <w:lvlJc w:val="left"/>
      <w:pPr>
        <w:tabs>
          <w:tab w:val="num" w:pos="3600"/>
        </w:tabs>
        <w:ind w:left="3600" w:hanging="360"/>
      </w:pPr>
      <w:rPr>
        <w:rFonts w:ascii="Arial" w:hAnsi="Arial" w:hint="default"/>
      </w:rPr>
    </w:lvl>
    <w:lvl w:ilvl="5" w:tplc="8788F008" w:tentative="1">
      <w:start w:val="1"/>
      <w:numFmt w:val="bullet"/>
      <w:lvlText w:val="•"/>
      <w:lvlJc w:val="left"/>
      <w:pPr>
        <w:tabs>
          <w:tab w:val="num" w:pos="4320"/>
        </w:tabs>
        <w:ind w:left="4320" w:hanging="360"/>
      </w:pPr>
      <w:rPr>
        <w:rFonts w:ascii="Arial" w:hAnsi="Arial" w:hint="default"/>
      </w:rPr>
    </w:lvl>
    <w:lvl w:ilvl="6" w:tplc="032ADF2E" w:tentative="1">
      <w:start w:val="1"/>
      <w:numFmt w:val="bullet"/>
      <w:lvlText w:val="•"/>
      <w:lvlJc w:val="left"/>
      <w:pPr>
        <w:tabs>
          <w:tab w:val="num" w:pos="5040"/>
        </w:tabs>
        <w:ind w:left="5040" w:hanging="360"/>
      </w:pPr>
      <w:rPr>
        <w:rFonts w:ascii="Arial" w:hAnsi="Arial" w:hint="default"/>
      </w:rPr>
    </w:lvl>
    <w:lvl w:ilvl="7" w:tplc="964691D6" w:tentative="1">
      <w:start w:val="1"/>
      <w:numFmt w:val="bullet"/>
      <w:lvlText w:val="•"/>
      <w:lvlJc w:val="left"/>
      <w:pPr>
        <w:tabs>
          <w:tab w:val="num" w:pos="5760"/>
        </w:tabs>
        <w:ind w:left="5760" w:hanging="360"/>
      </w:pPr>
      <w:rPr>
        <w:rFonts w:ascii="Arial" w:hAnsi="Arial" w:hint="default"/>
      </w:rPr>
    </w:lvl>
    <w:lvl w:ilvl="8" w:tplc="67825132" w:tentative="1">
      <w:start w:val="1"/>
      <w:numFmt w:val="bullet"/>
      <w:lvlText w:val="•"/>
      <w:lvlJc w:val="left"/>
      <w:pPr>
        <w:tabs>
          <w:tab w:val="num" w:pos="6480"/>
        </w:tabs>
        <w:ind w:left="6480" w:hanging="360"/>
      </w:pPr>
      <w:rPr>
        <w:rFonts w:ascii="Arial" w:hAnsi="Arial" w:hint="default"/>
      </w:rPr>
    </w:lvl>
  </w:abstractNum>
  <w:abstractNum w:abstractNumId="1">
    <w:nsid w:val="03521185"/>
    <w:multiLevelType w:val="hybridMultilevel"/>
    <w:tmpl w:val="C27C8AF2"/>
    <w:lvl w:ilvl="0" w:tplc="D43EDF34">
      <w:start w:val="1"/>
      <w:numFmt w:val="bullet"/>
      <w:lvlText w:val="•"/>
      <w:lvlJc w:val="left"/>
      <w:pPr>
        <w:tabs>
          <w:tab w:val="num" w:pos="720"/>
        </w:tabs>
        <w:ind w:left="720" w:hanging="360"/>
      </w:pPr>
      <w:rPr>
        <w:rFonts w:ascii="Arial" w:hAnsi="Arial" w:hint="default"/>
      </w:rPr>
    </w:lvl>
    <w:lvl w:ilvl="1" w:tplc="7DBAE322" w:tentative="1">
      <w:start w:val="1"/>
      <w:numFmt w:val="bullet"/>
      <w:lvlText w:val="•"/>
      <w:lvlJc w:val="left"/>
      <w:pPr>
        <w:tabs>
          <w:tab w:val="num" w:pos="1440"/>
        </w:tabs>
        <w:ind w:left="1440" w:hanging="360"/>
      </w:pPr>
      <w:rPr>
        <w:rFonts w:ascii="Arial" w:hAnsi="Arial" w:hint="default"/>
      </w:rPr>
    </w:lvl>
    <w:lvl w:ilvl="2" w:tplc="43962A3E" w:tentative="1">
      <w:start w:val="1"/>
      <w:numFmt w:val="bullet"/>
      <w:lvlText w:val="•"/>
      <w:lvlJc w:val="left"/>
      <w:pPr>
        <w:tabs>
          <w:tab w:val="num" w:pos="2160"/>
        </w:tabs>
        <w:ind w:left="2160" w:hanging="360"/>
      </w:pPr>
      <w:rPr>
        <w:rFonts w:ascii="Arial" w:hAnsi="Arial" w:hint="default"/>
      </w:rPr>
    </w:lvl>
    <w:lvl w:ilvl="3" w:tplc="EA0E9908" w:tentative="1">
      <w:start w:val="1"/>
      <w:numFmt w:val="bullet"/>
      <w:lvlText w:val="•"/>
      <w:lvlJc w:val="left"/>
      <w:pPr>
        <w:tabs>
          <w:tab w:val="num" w:pos="2880"/>
        </w:tabs>
        <w:ind w:left="2880" w:hanging="360"/>
      </w:pPr>
      <w:rPr>
        <w:rFonts w:ascii="Arial" w:hAnsi="Arial" w:hint="default"/>
      </w:rPr>
    </w:lvl>
    <w:lvl w:ilvl="4" w:tplc="72DE09AE" w:tentative="1">
      <w:start w:val="1"/>
      <w:numFmt w:val="bullet"/>
      <w:lvlText w:val="•"/>
      <w:lvlJc w:val="left"/>
      <w:pPr>
        <w:tabs>
          <w:tab w:val="num" w:pos="3600"/>
        </w:tabs>
        <w:ind w:left="3600" w:hanging="360"/>
      </w:pPr>
      <w:rPr>
        <w:rFonts w:ascii="Arial" w:hAnsi="Arial" w:hint="default"/>
      </w:rPr>
    </w:lvl>
    <w:lvl w:ilvl="5" w:tplc="BBE2844C" w:tentative="1">
      <w:start w:val="1"/>
      <w:numFmt w:val="bullet"/>
      <w:lvlText w:val="•"/>
      <w:lvlJc w:val="left"/>
      <w:pPr>
        <w:tabs>
          <w:tab w:val="num" w:pos="4320"/>
        </w:tabs>
        <w:ind w:left="4320" w:hanging="360"/>
      </w:pPr>
      <w:rPr>
        <w:rFonts w:ascii="Arial" w:hAnsi="Arial" w:hint="default"/>
      </w:rPr>
    </w:lvl>
    <w:lvl w:ilvl="6" w:tplc="D8BE8370" w:tentative="1">
      <w:start w:val="1"/>
      <w:numFmt w:val="bullet"/>
      <w:lvlText w:val="•"/>
      <w:lvlJc w:val="left"/>
      <w:pPr>
        <w:tabs>
          <w:tab w:val="num" w:pos="5040"/>
        </w:tabs>
        <w:ind w:left="5040" w:hanging="360"/>
      </w:pPr>
      <w:rPr>
        <w:rFonts w:ascii="Arial" w:hAnsi="Arial" w:hint="default"/>
      </w:rPr>
    </w:lvl>
    <w:lvl w:ilvl="7" w:tplc="D53E3DAA" w:tentative="1">
      <w:start w:val="1"/>
      <w:numFmt w:val="bullet"/>
      <w:lvlText w:val="•"/>
      <w:lvlJc w:val="left"/>
      <w:pPr>
        <w:tabs>
          <w:tab w:val="num" w:pos="5760"/>
        </w:tabs>
        <w:ind w:left="5760" w:hanging="360"/>
      </w:pPr>
      <w:rPr>
        <w:rFonts w:ascii="Arial" w:hAnsi="Arial" w:hint="default"/>
      </w:rPr>
    </w:lvl>
    <w:lvl w:ilvl="8" w:tplc="FFDA16D0" w:tentative="1">
      <w:start w:val="1"/>
      <w:numFmt w:val="bullet"/>
      <w:lvlText w:val="•"/>
      <w:lvlJc w:val="left"/>
      <w:pPr>
        <w:tabs>
          <w:tab w:val="num" w:pos="6480"/>
        </w:tabs>
        <w:ind w:left="6480" w:hanging="360"/>
      </w:pPr>
      <w:rPr>
        <w:rFonts w:ascii="Arial" w:hAnsi="Arial" w:hint="default"/>
      </w:rPr>
    </w:lvl>
  </w:abstractNum>
  <w:abstractNum w:abstractNumId="2">
    <w:nsid w:val="0AE22784"/>
    <w:multiLevelType w:val="hybridMultilevel"/>
    <w:tmpl w:val="3C444E92"/>
    <w:lvl w:ilvl="0" w:tplc="CB6208DA">
      <w:start w:val="1"/>
      <w:numFmt w:val="bullet"/>
      <w:lvlText w:val=""/>
      <w:lvlJc w:val="left"/>
      <w:pPr>
        <w:tabs>
          <w:tab w:val="num" w:pos="720"/>
        </w:tabs>
        <w:ind w:left="720" w:hanging="360"/>
      </w:pPr>
      <w:rPr>
        <w:rFonts w:ascii="Wingdings" w:hAnsi="Wingdings" w:hint="default"/>
      </w:rPr>
    </w:lvl>
    <w:lvl w:ilvl="1" w:tplc="E092DB46" w:tentative="1">
      <w:start w:val="1"/>
      <w:numFmt w:val="bullet"/>
      <w:lvlText w:val=""/>
      <w:lvlJc w:val="left"/>
      <w:pPr>
        <w:tabs>
          <w:tab w:val="num" w:pos="1440"/>
        </w:tabs>
        <w:ind w:left="1440" w:hanging="360"/>
      </w:pPr>
      <w:rPr>
        <w:rFonts w:ascii="Wingdings" w:hAnsi="Wingdings" w:hint="default"/>
      </w:rPr>
    </w:lvl>
    <w:lvl w:ilvl="2" w:tplc="8EE0C242" w:tentative="1">
      <w:start w:val="1"/>
      <w:numFmt w:val="bullet"/>
      <w:lvlText w:val=""/>
      <w:lvlJc w:val="left"/>
      <w:pPr>
        <w:tabs>
          <w:tab w:val="num" w:pos="2160"/>
        </w:tabs>
        <w:ind w:left="2160" w:hanging="360"/>
      </w:pPr>
      <w:rPr>
        <w:rFonts w:ascii="Wingdings" w:hAnsi="Wingdings" w:hint="default"/>
      </w:rPr>
    </w:lvl>
    <w:lvl w:ilvl="3" w:tplc="DAA209F2" w:tentative="1">
      <w:start w:val="1"/>
      <w:numFmt w:val="bullet"/>
      <w:lvlText w:val=""/>
      <w:lvlJc w:val="left"/>
      <w:pPr>
        <w:tabs>
          <w:tab w:val="num" w:pos="2880"/>
        </w:tabs>
        <w:ind w:left="2880" w:hanging="360"/>
      </w:pPr>
      <w:rPr>
        <w:rFonts w:ascii="Wingdings" w:hAnsi="Wingdings" w:hint="default"/>
      </w:rPr>
    </w:lvl>
    <w:lvl w:ilvl="4" w:tplc="D070192A" w:tentative="1">
      <w:start w:val="1"/>
      <w:numFmt w:val="bullet"/>
      <w:lvlText w:val=""/>
      <w:lvlJc w:val="left"/>
      <w:pPr>
        <w:tabs>
          <w:tab w:val="num" w:pos="3600"/>
        </w:tabs>
        <w:ind w:left="3600" w:hanging="360"/>
      </w:pPr>
      <w:rPr>
        <w:rFonts w:ascii="Wingdings" w:hAnsi="Wingdings" w:hint="default"/>
      </w:rPr>
    </w:lvl>
    <w:lvl w:ilvl="5" w:tplc="ABE01A3E" w:tentative="1">
      <w:start w:val="1"/>
      <w:numFmt w:val="bullet"/>
      <w:lvlText w:val=""/>
      <w:lvlJc w:val="left"/>
      <w:pPr>
        <w:tabs>
          <w:tab w:val="num" w:pos="4320"/>
        </w:tabs>
        <w:ind w:left="4320" w:hanging="360"/>
      </w:pPr>
      <w:rPr>
        <w:rFonts w:ascii="Wingdings" w:hAnsi="Wingdings" w:hint="default"/>
      </w:rPr>
    </w:lvl>
    <w:lvl w:ilvl="6" w:tplc="1D603B62" w:tentative="1">
      <w:start w:val="1"/>
      <w:numFmt w:val="bullet"/>
      <w:lvlText w:val=""/>
      <w:lvlJc w:val="left"/>
      <w:pPr>
        <w:tabs>
          <w:tab w:val="num" w:pos="5040"/>
        </w:tabs>
        <w:ind w:left="5040" w:hanging="360"/>
      </w:pPr>
      <w:rPr>
        <w:rFonts w:ascii="Wingdings" w:hAnsi="Wingdings" w:hint="default"/>
      </w:rPr>
    </w:lvl>
    <w:lvl w:ilvl="7" w:tplc="862CEA6A" w:tentative="1">
      <w:start w:val="1"/>
      <w:numFmt w:val="bullet"/>
      <w:lvlText w:val=""/>
      <w:lvlJc w:val="left"/>
      <w:pPr>
        <w:tabs>
          <w:tab w:val="num" w:pos="5760"/>
        </w:tabs>
        <w:ind w:left="5760" w:hanging="360"/>
      </w:pPr>
      <w:rPr>
        <w:rFonts w:ascii="Wingdings" w:hAnsi="Wingdings" w:hint="default"/>
      </w:rPr>
    </w:lvl>
    <w:lvl w:ilvl="8" w:tplc="7130B0B4" w:tentative="1">
      <w:start w:val="1"/>
      <w:numFmt w:val="bullet"/>
      <w:lvlText w:val=""/>
      <w:lvlJc w:val="left"/>
      <w:pPr>
        <w:tabs>
          <w:tab w:val="num" w:pos="6480"/>
        </w:tabs>
        <w:ind w:left="6480" w:hanging="360"/>
      </w:pPr>
      <w:rPr>
        <w:rFonts w:ascii="Wingdings" w:hAnsi="Wingdings" w:hint="default"/>
      </w:rPr>
    </w:lvl>
  </w:abstractNum>
  <w:abstractNum w:abstractNumId="3">
    <w:nsid w:val="0F817409"/>
    <w:multiLevelType w:val="hybridMultilevel"/>
    <w:tmpl w:val="BDC83000"/>
    <w:lvl w:ilvl="0" w:tplc="FFF40136">
      <w:start w:val="1"/>
      <w:numFmt w:val="bullet"/>
      <w:lvlText w:val=""/>
      <w:lvlJc w:val="left"/>
      <w:pPr>
        <w:tabs>
          <w:tab w:val="num" w:pos="720"/>
        </w:tabs>
        <w:ind w:left="720" w:hanging="360"/>
      </w:pPr>
      <w:rPr>
        <w:rFonts w:ascii="Wingdings" w:hAnsi="Wingdings" w:hint="default"/>
      </w:rPr>
    </w:lvl>
    <w:lvl w:ilvl="1" w:tplc="DD383A20" w:tentative="1">
      <w:start w:val="1"/>
      <w:numFmt w:val="bullet"/>
      <w:lvlText w:val=""/>
      <w:lvlJc w:val="left"/>
      <w:pPr>
        <w:tabs>
          <w:tab w:val="num" w:pos="1440"/>
        </w:tabs>
        <w:ind w:left="1440" w:hanging="360"/>
      </w:pPr>
      <w:rPr>
        <w:rFonts w:ascii="Wingdings" w:hAnsi="Wingdings" w:hint="default"/>
      </w:rPr>
    </w:lvl>
    <w:lvl w:ilvl="2" w:tplc="4028CA32" w:tentative="1">
      <w:start w:val="1"/>
      <w:numFmt w:val="bullet"/>
      <w:lvlText w:val=""/>
      <w:lvlJc w:val="left"/>
      <w:pPr>
        <w:tabs>
          <w:tab w:val="num" w:pos="2160"/>
        </w:tabs>
        <w:ind w:left="2160" w:hanging="360"/>
      </w:pPr>
      <w:rPr>
        <w:rFonts w:ascii="Wingdings" w:hAnsi="Wingdings" w:hint="default"/>
      </w:rPr>
    </w:lvl>
    <w:lvl w:ilvl="3" w:tplc="72861968" w:tentative="1">
      <w:start w:val="1"/>
      <w:numFmt w:val="bullet"/>
      <w:lvlText w:val=""/>
      <w:lvlJc w:val="left"/>
      <w:pPr>
        <w:tabs>
          <w:tab w:val="num" w:pos="2880"/>
        </w:tabs>
        <w:ind w:left="2880" w:hanging="360"/>
      </w:pPr>
      <w:rPr>
        <w:rFonts w:ascii="Wingdings" w:hAnsi="Wingdings" w:hint="default"/>
      </w:rPr>
    </w:lvl>
    <w:lvl w:ilvl="4" w:tplc="3302359C" w:tentative="1">
      <w:start w:val="1"/>
      <w:numFmt w:val="bullet"/>
      <w:lvlText w:val=""/>
      <w:lvlJc w:val="left"/>
      <w:pPr>
        <w:tabs>
          <w:tab w:val="num" w:pos="3600"/>
        </w:tabs>
        <w:ind w:left="3600" w:hanging="360"/>
      </w:pPr>
      <w:rPr>
        <w:rFonts w:ascii="Wingdings" w:hAnsi="Wingdings" w:hint="default"/>
      </w:rPr>
    </w:lvl>
    <w:lvl w:ilvl="5" w:tplc="0EA4F4D6" w:tentative="1">
      <w:start w:val="1"/>
      <w:numFmt w:val="bullet"/>
      <w:lvlText w:val=""/>
      <w:lvlJc w:val="left"/>
      <w:pPr>
        <w:tabs>
          <w:tab w:val="num" w:pos="4320"/>
        </w:tabs>
        <w:ind w:left="4320" w:hanging="360"/>
      </w:pPr>
      <w:rPr>
        <w:rFonts w:ascii="Wingdings" w:hAnsi="Wingdings" w:hint="default"/>
      </w:rPr>
    </w:lvl>
    <w:lvl w:ilvl="6" w:tplc="3664222C" w:tentative="1">
      <w:start w:val="1"/>
      <w:numFmt w:val="bullet"/>
      <w:lvlText w:val=""/>
      <w:lvlJc w:val="left"/>
      <w:pPr>
        <w:tabs>
          <w:tab w:val="num" w:pos="5040"/>
        </w:tabs>
        <w:ind w:left="5040" w:hanging="360"/>
      </w:pPr>
      <w:rPr>
        <w:rFonts w:ascii="Wingdings" w:hAnsi="Wingdings" w:hint="default"/>
      </w:rPr>
    </w:lvl>
    <w:lvl w:ilvl="7" w:tplc="54584C20" w:tentative="1">
      <w:start w:val="1"/>
      <w:numFmt w:val="bullet"/>
      <w:lvlText w:val=""/>
      <w:lvlJc w:val="left"/>
      <w:pPr>
        <w:tabs>
          <w:tab w:val="num" w:pos="5760"/>
        </w:tabs>
        <w:ind w:left="5760" w:hanging="360"/>
      </w:pPr>
      <w:rPr>
        <w:rFonts w:ascii="Wingdings" w:hAnsi="Wingdings" w:hint="default"/>
      </w:rPr>
    </w:lvl>
    <w:lvl w:ilvl="8" w:tplc="EBDCF77E" w:tentative="1">
      <w:start w:val="1"/>
      <w:numFmt w:val="bullet"/>
      <w:lvlText w:val=""/>
      <w:lvlJc w:val="left"/>
      <w:pPr>
        <w:tabs>
          <w:tab w:val="num" w:pos="6480"/>
        </w:tabs>
        <w:ind w:left="6480" w:hanging="360"/>
      </w:pPr>
      <w:rPr>
        <w:rFonts w:ascii="Wingdings" w:hAnsi="Wingdings" w:hint="default"/>
      </w:rPr>
    </w:lvl>
  </w:abstractNum>
  <w:abstractNum w:abstractNumId="4">
    <w:nsid w:val="12B432BF"/>
    <w:multiLevelType w:val="hybridMultilevel"/>
    <w:tmpl w:val="0936BE34"/>
    <w:lvl w:ilvl="0" w:tplc="6BBA5AD6">
      <w:start w:val="1"/>
      <w:numFmt w:val="bullet"/>
      <w:lvlText w:val="•"/>
      <w:lvlJc w:val="left"/>
      <w:pPr>
        <w:tabs>
          <w:tab w:val="num" w:pos="720"/>
        </w:tabs>
        <w:ind w:left="720" w:hanging="360"/>
      </w:pPr>
      <w:rPr>
        <w:rFonts w:ascii="Arial" w:hAnsi="Arial" w:hint="default"/>
      </w:rPr>
    </w:lvl>
    <w:lvl w:ilvl="1" w:tplc="5FF2516C" w:tentative="1">
      <w:start w:val="1"/>
      <w:numFmt w:val="bullet"/>
      <w:lvlText w:val="•"/>
      <w:lvlJc w:val="left"/>
      <w:pPr>
        <w:tabs>
          <w:tab w:val="num" w:pos="1440"/>
        </w:tabs>
        <w:ind w:left="1440" w:hanging="360"/>
      </w:pPr>
      <w:rPr>
        <w:rFonts w:ascii="Arial" w:hAnsi="Arial" w:hint="default"/>
      </w:rPr>
    </w:lvl>
    <w:lvl w:ilvl="2" w:tplc="F36AD99A" w:tentative="1">
      <w:start w:val="1"/>
      <w:numFmt w:val="bullet"/>
      <w:lvlText w:val="•"/>
      <w:lvlJc w:val="left"/>
      <w:pPr>
        <w:tabs>
          <w:tab w:val="num" w:pos="2160"/>
        </w:tabs>
        <w:ind w:left="2160" w:hanging="360"/>
      </w:pPr>
      <w:rPr>
        <w:rFonts w:ascii="Arial" w:hAnsi="Arial" w:hint="default"/>
      </w:rPr>
    </w:lvl>
    <w:lvl w:ilvl="3" w:tplc="9274D9E4" w:tentative="1">
      <w:start w:val="1"/>
      <w:numFmt w:val="bullet"/>
      <w:lvlText w:val="•"/>
      <w:lvlJc w:val="left"/>
      <w:pPr>
        <w:tabs>
          <w:tab w:val="num" w:pos="2880"/>
        </w:tabs>
        <w:ind w:left="2880" w:hanging="360"/>
      </w:pPr>
      <w:rPr>
        <w:rFonts w:ascii="Arial" w:hAnsi="Arial" w:hint="default"/>
      </w:rPr>
    </w:lvl>
    <w:lvl w:ilvl="4" w:tplc="7F7416DC" w:tentative="1">
      <w:start w:val="1"/>
      <w:numFmt w:val="bullet"/>
      <w:lvlText w:val="•"/>
      <w:lvlJc w:val="left"/>
      <w:pPr>
        <w:tabs>
          <w:tab w:val="num" w:pos="3600"/>
        </w:tabs>
        <w:ind w:left="3600" w:hanging="360"/>
      </w:pPr>
      <w:rPr>
        <w:rFonts w:ascii="Arial" w:hAnsi="Arial" w:hint="default"/>
      </w:rPr>
    </w:lvl>
    <w:lvl w:ilvl="5" w:tplc="45C4BC4A" w:tentative="1">
      <w:start w:val="1"/>
      <w:numFmt w:val="bullet"/>
      <w:lvlText w:val="•"/>
      <w:lvlJc w:val="left"/>
      <w:pPr>
        <w:tabs>
          <w:tab w:val="num" w:pos="4320"/>
        </w:tabs>
        <w:ind w:left="4320" w:hanging="360"/>
      </w:pPr>
      <w:rPr>
        <w:rFonts w:ascii="Arial" w:hAnsi="Arial" w:hint="default"/>
      </w:rPr>
    </w:lvl>
    <w:lvl w:ilvl="6" w:tplc="12DCEB72" w:tentative="1">
      <w:start w:val="1"/>
      <w:numFmt w:val="bullet"/>
      <w:lvlText w:val="•"/>
      <w:lvlJc w:val="left"/>
      <w:pPr>
        <w:tabs>
          <w:tab w:val="num" w:pos="5040"/>
        </w:tabs>
        <w:ind w:left="5040" w:hanging="360"/>
      </w:pPr>
      <w:rPr>
        <w:rFonts w:ascii="Arial" w:hAnsi="Arial" w:hint="default"/>
      </w:rPr>
    </w:lvl>
    <w:lvl w:ilvl="7" w:tplc="0E90FC1C" w:tentative="1">
      <w:start w:val="1"/>
      <w:numFmt w:val="bullet"/>
      <w:lvlText w:val="•"/>
      <w:lvlJc w:val="left"/>
      <w:pPr>
        <w:tabs>
          <w:tab w:val="num" w:pos="5760"/>
        </w:tabs>
        <w:ind w:left="5760" w:hanging="360"/>
      </w:pPr>
      <w:rPr>
        <w:rFonts w:ascii="Arial" w:hAnsi="Arial" w:hint="default"/>
      </w:rPr>
    </w:lvl>
    <w:lvl w:ilvl="8" w:tplc="427887C8" w:tentative="1">
      <w:start w:val="1"/>
      <w:numFmt w:val="bullet"/>
      <w:lvlText w:val="•"/>
      <w:lvlJc w:val="left"/>
      <w:pPr>
        <w:tabs>
          <w:tab w:val="num" w:pos="6480"/>
        </w:tabs>
        <w:ind w:left="6480" w:hanging="360"/>
      </w:pPr>
      <w:rPr>
        <w:rFonts w:ascii="Arial" w:hAnsi="Arial" w:hint="default"/>
      </w:rPr>
    </w:lvl>
  </w:abstractNum>
  <w:abstractNum w:abstractNumId="5">
    <w:nsid w:val="132A6ED9"/>
    <w:multiLevelType w:val="hybridMultilevel"/>
    <w:tmpl w:val="86F6EAEE"/>
    <w:lvl w:ilvl="0" w:tplc="60260F4C">
      <w:start w:val="1"/>
      <w:numFmt w:val="bullet"/>
      <w:lvlText w:val="•"/>
      <w:lvlJc w:val="left"/>
      <w:pPr>
        <w:tabs>
          <w:tab w:val="num" w:pos="720"/>
        </w:tabs>
        <w:ind w:left="720" w:hanging="360"/>
      </w:pPr>
      <w:rPr>
        <w:rFonts w:ascii="Arial" w:hAnsi="Arial" w:hint="default"/>
      </w:rPr>
    </w:lvl>
    <w:lvl w:ilvl="1" w:tplc="207C9340" w:tentative="1">
      <w:start w:val="1"/>
      <w:numFmt w:val="bullet"/>
      <w:lvlText w:val="•"/>
      <w:lvlJc w:val="left"/>
      <w:pPr>
        <w:tabs>
          <w:tab w:val="num" w:pos="1440"/>
        </w:tabs>
        <w:ind w:left="1440" w:hanging="360"/>
      </w:pPr>
      <w:rPr>
        <w:rFonts w:ascii="Arial" w:hAnsi="Arial" w:hint="default"/>
      </w:rPr>
    </w:lvl>
    <w:lvl w:ilvl="2" w:tplc="9B440394" w:tentative="1">
      <w:start w:val="1"/>
      <w:numFmt w:val="bullet"/>
      <w:lvlText w:val="•"/>
      <w:lvlJc w:val="left"/>
      <w:pPr>
        <w:tabs>
          <w:tab w:val="num" w:pos="2160"/>
        </w:tabs>
        <w:ind w:left="2160" w:hanging="360"/>
      </w:pPr>
      <w:rPr>
        <w:rFonts w:ascii="Arial" w:hAnsi="Arial" w:hint="default"/>
      </w:rPr>
    </w:lvl>
    <w:lvl w:ilvl="3" w:tplc="8A5C6CC6" w:tentative="1">
      <w:start w:val="1"/>
      <w:numFmt w:val="bullet"/>
      <w:lvlText w:val="•"/>
      <w:lvlJc w:val="left"/>
      <w:pPr>
        <w:tabs>
          <w:tab w:val="num" w:pos="2880"/>
        </w:tabs>
        <w:ind w:left="2880" w:hanging="360"/>
      </w:pPr>
      <w:rPr>
        <w:rFonts w:ascii="Arial" w:hAnsi="Arial" w:hint="default"/>
      </w:rPr>
    </w:lvl>
    <w:lvl w:ilvl="4" w:tplc="62CA6B54" w:tentative="1">
      <w:start w:val="1"/>
      <w:numFmt w:val="bullet"/>
      <w:lvlText w:val="•"/>
      <w:lvlJc w:val="left"/>
      <w:pPr>
        <w:tabs>
          <w:tab w:val="num" w:pos="3600"/>
        </w:tabs>
        <w:ind w:left="3600" w:hanging="360"/>
      </w:pPr>
      <w:rPr>
        <w:rFonts w:ascii="Arial" w:hAnsi="Arial" w:hint="default"/>
      </w:rPr>
    </w:lvl>
    <w:lvl w:ilvl="5" w:tplc="0770D192" w:tentative="1">
      <w:start w:val="1"/>
      <w:numFmt w:val="bullet"/>
      <w:lvlText w:val="•"/>
      <w:lvlJc w:val="left"/>
      <w:pPr>
        <w:tabs>
          <w:tab w:val="num" w:pos="4320"/>
        </w:tabs>
        <w:ind w:left="4320" w:hanging="360"/>
      </w:pPr>
      <w:rPr>
        <w:rFonts w:ascii="Arial" w:hAnsi="Arial" w:hint="default"/>
      </w:rPr>
    </w:lvl>
    <w:lvl w:ilvl="6" w:tplc="5A74785C" w:tentative="1">
      <w:start w:val="1"/>
      <w:numFmt w:val="bullet"/>
      <w:lvlText w:val="•"/>
      <w:lvlJc w:val="left"/>
      <w:pPr>
        <w:tabs>
          <w:tab w:val="num" w:pos="5040"/>
        </w:tabs>
        <w:ind w:left="5040" w:hanging="360"/>
      </w:pPr>
      <w:rPr>
        <w:rFonts w:ascii="Arial" w:hAnsi="Arial" w:hint="default"/>
      </w:rPr>
    </w:lvl>
    <w:lvl w:ilvl="7" w:tplc="F9A6D696" w:tentative="1">
      <w:start w:val="1"/>
      <w:numFmt w:val="bullet"/>
      <w:lvlText w:val="•"/>
      <w:lvlJc w:val="left"/>
      <w:pPr>
        <w:tabs>
          <w:tab w:val="num" w:pos="5760"/>
        </w:tabs>
        <w:ind w:left="5760" w:hanging="360"/>
      </w:pPr>
      <w:rPr>
        <w:rFonts w:ascii="Arial" w:hAnsi="Arial" w:hint="default"/>
      </w:rPr>
    </w:lvl>
    <w:lvl w:ilvl="8" w:tplc="EEBC4024" w:tentative="1">
      <w:start w:val="1"/>
      <w:numFmt w:val="bullet"/>
      <w:lvlText w:val="•"/>
      <w:lvlJc w:val="left"/>
      <w:pPr>
        <w:tabs>
          <w:tab w:val="num" w:pos="6480"/>
        </w:tabs>
        <w:ind w:left="6480" w:hanging="360"/>
      </w:pPr>
      <w:rPr>
        <w:rFonts w:ascii="Arial" w:hAnsi="Arial" w:hint="default"/>
      </w:rPr>
    </w:lvl>
  </w:abstractNum>
  <w:abstractNum w:abstractNumId="6">
    <w:nsid w:val="14B80A25"/>
    <w:multiLevelType w:val="hybridMultilevel"/>
    <w:tmpl w:val="AE08D70A"/>
    <w:lvl w:ilvl="0" w:tplc="42064DF8">
      <w:start w:val="1"/>
      <w:numFmt w:val="bullet"/>
      <w:lvlText w:val=""/>
      <w:lvlJc w:val="left"/>
      <w:pPr>
        <w:tabs>
          <w:tab w:val="num" w:pos="720"/>
        </w:tabs>
        <w:ind w:left="720" w:hanging="360"/>
      </w:pPr>
      <w:rPr>
        <w:rFonts w:ascii="Wingdings" w:hAnsi="Wingdings" w:hint="default"/>
      </w:rPr>
    </w:lvl>
    <w:lvl w:ilvl="1" w:tplc="98AEE446" w:tentative="1">
      <w:start w:val="1"/>
      <w:numFmt w:val="bullet"/>
      <w:lvlText w:val=""/>
      <w:lvlJc w:val="left"/>
      <w:pPr>
        <w:tabs>
          <w:tab w:val="num" w:pos="1440"/>
        </w:tabs>
        <w:ind w:left="1440" w:hanging="360"/>
      </w:pPr>
      <w:rPr>
        <w:rFonts w:ascii="Wingdings" w:hAnsi="Wingdings" w:hint="default"/>
      </w:rPr>
    </w:lvl>
    <w:lvl w:ilvl="2" w:tplc="00423DB4" w:tentative="1">
      <w:start w:val="1"/>
      <w:numFmt w:val="bullet"/>
      <w:lvlText w:val=""/>
      <w:lvlJc w:val="left"/>
      <w:pPr>
        <w:tabs>
          <w:tab w:val="num" w:pos="2160"/>
        </w:tabs>
        <w:ind w:left="2160" w:hanging="360"/>
      </w:pPr>
      <w:rPr>
        <w:rFonts w:ascii="Wingdings" w:hAnsi="Wingdings" w:hint="default"/>
      </w:rPr>
    </w:lvl>
    <w:lvl w:ilvl="3" w:tplc="75B4F6D6" w:tentative="1">
      <w:start w:val="1"/>
      <w:numFmt w:val="bullet"/>
      <w:lvlText w:val=""/>
      <w:lvlJc w:val="left"/>
      <w:pPr>
        <w:tabs>
          <w:tab w:val="num" w:pos="2880"/>
        </w:tabs>
        <w:ind w:left="2880" w:hanging="360"/>
      </w:pPr>
      <w:rPr>
        <w:rFonts w:ascii="Wingdings" w:hAnsi="Wingdings" w:hint="default"/>
      </w:rPr>
    </w:lvl>
    <w:lvl w:ilvl="4" w:tplc="296A4D7C" w:tentative="1">
      <w:start w:val="1"/>
      <w:numFmt w:val="bullet"/>
      <w:lvlText w:val=""/>
      <w:lvlJc w:val="left"/>
      <w:pPr>
        <w:tabs>
          <w:tab w:val="num" w:pos="3600"/>
        </w:tabs>
        <w:ind w:left="3600" w:hanging="360"/>
      </w:pPr>
      <w:rPr>
        <w:rFonts w:ascii="Wingdings" w:hAnsi="Wingdings" w:hint="default"/>
      </w:rPr>
    </w:lvl>
    <w:lvl w:ilvl="5" w:tplc="20804E30" w:tentative="1">
      <w:start w:val="1"/>
      <w:numFmt w:val="bullet"/>
      <w:lvlText w:val=""/>
      <w:lvlJc w:val="left"/>
      <w:pPr>
        <w:tabs>
          <w:tab w:val="num" w:pos="4320"/>
        </w:tabs>
        <w:ind w:left="4320" w:hanging="360"/>
      </w:pPr>
      <w:rPr>
        <w:rFonts w:ascii="Wingdings" w:hAnsi="Wingdings" w:hint="default"/>
      </w:rPr>
    </w:lvl>
    <w:lvl w:ilvl="6" w:tplc="EAF08AB4" w:tentative="1">
      <w:start w:val="1"/>
      <w:numFmt w:val="bullet"/>
      <w:lvlText w:val=""/>
      <w:lvlJc w:val="left"/>
      <w:pPr>
        <w:tabs>
          <w:tab w:val="num" w:pos="5040"/>
        </w:tabs>
        <w:ind w:left="5040" w:hanging="360"/>
      </w:pPr>
      <w:rPr>
        <w:rFonts w:ascii="Wingdings" w:hAnsi="Wingdings" w:hint="default"/>
      </w:rPr>
    </w:lvl>
    <w:lvl w:ilvl="7" w:tplc="AB72C7FA" w:tentative="1">
      <w:start w:val="1"/>
      <w:numFmt w:val="bullet"/>
      <w:lvlText w:val=""/>
      <w:lvlJc w:val="left"/>
      <w:pPr>
        <w:tabs>
          <w:tab w:val="num" w:pos="5760"/>
        </w:tabs>
        <w:ind w:left="5760" w:hanging="360"/>
      </w:pPr>
      <w:rPr>
        <w:rFonts w:ascii="Wingdings" w:hAnsi="Wingdings" w:hint="default"/>
      </w:rPr>
    </w:lvl>
    <w:lvl w:ilvl="8" w:tplc="635895CA" w:tentative="1">
      <w:start w:val="1"/>
      <w:numFmt w:val="bullet"/>
      <w:lvlText w:val=""/>
      <w:lvlJc w:val="left"/>
      <w:pPr>
        <w:tabs>
          <w:tab w:val="num" w:pos="6480"/>
        </w:tabs>
        <w:ind w:left="6480" w:hanging="360"/>
      </w:pPr>
      <w:rPr>
        <w:rFonts w:ascii="Wingdings" w:hAnsi="Wingdings" w:hint="default"/>
      </w:rPr>
    </w:lvl>
  </w:abstractNum>
  <w:abstractNum w:abstractNumId="7">
    <w:nsid w:val="14C44DF4"/>
    <w:multiLevelType w:val="hybridMultilevel"/>
    <w:tmpl w:val="A18AA2C8"/>
    <w:lvl w:ilvl="0" w:tplc="85F6D35C">
      <w:start w:val="1"/>
      <w:numFmt w:val="bullet"/>
      <w:lvlText w:val="•"/>
      <w:lvlJc w:val="left"/>
      <w:pPr>
        <w:tabs>
          <w:tab w:val="num" w:pos="720"/>
        </w:tabs>
        <w:ind w:left="720" w:hanging="360"/>
      </w:pPr>
      <w:rPr>
        <w:rFonts w:ascii="Arial" w:hAnsi="Arial" w:hint="default"/>
      </w:rPr>
    </w:lvl>
    <w:lvl w:ilvl="1" w:tplc="285A5A9E" w:tentative="1">
      <w:start w:val="1"/>
      <w:numFmt w:val="bullet"/>
      <w:lvlText w:val="•"/>
      <w:lvlJc w:val="left"/>
      <w:pPr>
        <w:tabs>
          <w:tab w:val="num" w:pos="1440"/>
        </w:tabs>
        <w:ind w:left="1440" w:hanging="360"/>
      </w:pPr>
      <w:rPr>
        <w:rFonts w:ascii="Arial" w:hAnsi="Arial" w:hint="default"/>
      </w:rPr>
    </w:lvl>
    <w:lvl w:ilvl="2" w:tplc="B6A0A594" w:tentative="1">
      <w:start w:val="1"/>
      <w:numFmt w:val="bullet"/>
      <w:lvlText w:val="•"/>
      <w:lvlJc w:val="left"/>
      <w:pPr>
        <w:tabs>
          <w:tab w:val="num" w:pos="2160"/>
        </w:tabs>
        <w:ind w:left="2160" w:hanging="360"/>
      </w:pPr>
      <w:rPr>
        <w:rFonts w:ascii="Arial" w:hAnsi="Arial" w:hint="default"/>
      </w:rPr>
    </w:lvl>
    <w:lvl w:ilvl="3" w:tplc="B8CCEDC8" w:tentative="1">
      <w:start w:val="1"/>
      <w:numFmt w:val="bullet"/>
      <w:lvlText w:val="•"/>
      <w:lvlJc w:val="left"/>
      <w:pPr>
        <w:tabs>
          <w:tab w:val="num" w:pos="2880"/>
        </w:tabs>
        <w:ind w:left="2880" w:hanging="360"/>
      </w:pPr>
      <w:rPr>
        <w:rFonts w:ascii="Arial" w:hAnsi="Arial" w:hint="default"/>
      </w:rPr>
    </w:lvl>
    <w:lvl w:ilvl="4" w:tplc="AA782C10" w:tentative="1">
      <w:start w:val="1"/>
      <w:numFmt w:val="bullet"/>
      <w:lvlText w:val="•"/>
      <w:lvlJc w:val="left"/>
      <w:pPr>
        <w:tabs>
          <w:tab w:val="num" w:pos="3600"/>
        </w:tabs>
        <w:ind w:left="3600" w:hanging="360"/>
      </w:pPr>
      <w:rPr>
        <w:rFonts w:ascii="Arial" w:hAnsi="Arial" w:hint="default"/>
      </w:rPr>
    </w:lvl>
    <w:lvl w:ilvl="5" w:tplc="D2E67C5A" w:tentative="1">
      <w:start w:val="1"/>
      <w:numFmt w:val="bullet"/>
      <w:lvlText w:val="•"/>
      <w:lvlJc w:val="left"/>
      <w:pPr>
        <w:tabs>
          <w:tab w:val="num" w:pos="4320"/>
        </w:tabs>
        <w:ind w:left="4320" w:hanging="360"/>
      </w:pPr>
      <w:rPr>
        <w:rFonts w:ascii="Arial" w:hAnsi="Arial" w:hint="default"/>
      </w:rPr>
    </w:lvl>
    <w:lvl w:ilvl="6" w:tplc="E43EA092" w:tentative="1">
      <w:start w:val="1"/>
      <w:numFmt w:val="bullet"/>
      <w:lvlText w:val="•"/>
      <w:lvlJc w:val="left"/>
      <w:pPr>
        <w:tabs>
          <w:tab w:val="num" w:pos="5040"/>
        </w:tabs>
        <w:ind w:left="5040" w:hanging="360"/>
      </w:pPr>
      <w:rPr>
        <w:rFonts w:ascii="Arial" w:hAnsi="Arial" w:hint="default"/>
      </w:rPr>
    </w:lvl>
    <w:lvl w:ilvl="7" w:tplc="8A48893C" w:tentative="1">
      <w:start w:val="1"/>
      <w:numFmt w:val="bullet"/>
      <w:lvlText w:val="•"/>
      <w:lvlJc w:val="left"/>
      <w:pPr>
        <w:tabs>
          <w:tab w:val="num" w:pos="5760"/>
        </w:tabs>
        <w:ind w:left="5760" w:hanging="360"/>
      </w:pPr>
      <w:rPr>
        <w:rFonts w:ascii="Arial" w:hAnsi="Arial" w:hint="default"/>
      </w:rPr>
    </w:lvl>
    <w:lvl w:ilvl="8" w:tplc="32C079A2" w:tentative="1">
      <w:start w:val="1"/>
      <w:numFmt w:val="bullet"/>
      <w:lvlText w:val="•"/>
      <w:lvlJc w:val="left"/>
      <w:pPr>
        <w:tabs>
          <w:tab w:val="num" w:pos="6480"/>
        </w:tabs>
        <w:ind w:left="6480" w:hanging="360"/>
      </w:pPr>
      <w:rPr>
        <w:rFonts w:ascii="Arial" w:hAnsi="Arial" w:hint="default"/>
      </w:rPr>
    </w:lvl>
  </w:abstractNum>
  <w:abstractNum w:abstractNumId="8">
    <w:nsid w:val="168638C1"/>
    <w:multiLevelType w:val="hybridMultilevel"/>
    <w:tmpl w:val="22C2F690"/>
    <w:lvl w:ilvl="0" w:tplc="82D6EBA2">
      <w:start w:val="1"/>
      <w:numFmt w:val="bullet"/>
      <w:lvlText w:val=""/>
      <w:lvlJc w:val="left"/>
      <w:pPr>
        <w:tabs>
          <w:tab w:val="num" w:pos="720"/>
        </w:tabs>
        <w:ind w:left="720" w:hanging="360"/>
      </w:pPr>
      <w:rPr>
        <w:rFonts w:ascii="Wingdings" w:hAnsi="Wingdings" w:hint="default"/>
      </w:rPr>
    </w:lvl>
    <w:lvl w:ilvl="1" w:tplc="4A4A4FD4" w:tentative="1">
      <w:start w:val="1"/>
      <w:numFmt w:val="bullet"/>
      <w:lvlText w:val=""/>
      <w:lvlJc w:val="left"/>
      <w:pPr>
        <w:tabs>
          <w:tab w:val="num" w:pos="1440"/>
        </w:tabs>
        <w:ind w:left="1440" w:hanging="360"/>
      </w:pPr>
      <w:rPr>
        <w:rFonts w:ascii="Wingdings" w:hAnsi="Wingdings" w:hint="default"/>
      </w:rPr>
    </w:lvl>
    <w:lvl w:ilvl="2" w:tplc="0F5EFFC0" w:tentative="1">
      <w:start w:val="1"/>
      <w:numFmt w:val="bullet"/>
      <w:lvlText w:val=""/>
      <w:lvlJc w:val="left"/>
      <w:pPr>
        <w:tabs>
          <w:tab w:val="num" w:pos="2160"/>
        </w:tabs>
        <w:ind w:left="2160" w:hanging="360"/>
      </w:pPr>
      <w:rPr>
        <w:rFonts w:ascii="Wingdings" w:hAnsi="Wingdings" w:hint="default"/>
      </w:rPr>
    </w:lvl>
    <w:lvl w:ilvl="3" w:tplc="F3046EF0" w:tentative="1">
      <w:start w:val="1"/>
      <w:numFmt w:val="bullet"/>
      <w:lvlText w:val=""/>
      <w:lvlJc w:val="left"/>
      <w:pPr>
        <w:tabs>
          <w:tab w:val="num" w:pos="2880"/>
        </w:tabs>
        <w:ind w:left="2880" w:hanging="360"/>
      </w:pPr>
      <w:rPr>
        <w:rFonts w:ascii="Wingdings" w:hAnsi="Wingdings" w:hint="default"/>
      </w:rPr>
    </w:lvl>
    <w:lvl w:ilvl="4" w:tplc="8B0255D2" w:tentative="1">
      <w:start w:val="1"/>
      <w:numFmt w:val="bullet"/>
      <w:lvlText w:val=""/>
      <w:lvlJc w:val="left"/>
      <w:pPr>
        <w:tabs>
          <w:tab w:val="num" w:pos="3600"/>
        </w:tabs>
        <w:ind w:left="3600" w:hanging="360"/>
      </w:pPr>
      <w:rPr>
        <w:rFonts w:ascii="Wingdings" w:hAnsi="Wingdings" w:hint="default"/>
      </w:rPr>
    </w:lvl>
    <w:lvl w:ilvl="5" w:tplc="D52A2E82" w:tentative="1">
      <w:start w:val="1"/>
      <w:numFmt w:val="bullet"/>
      <w:lvlText w:val=""/>
      <w:lvlJc w:val="left"/>
      <w:pPr>
        <w:tabs>
          <w:tab w:val="num" w:pos="4320"/>
        </w:tabs>
        <w:ind w:left="4320" w:hanging="360"/>
      </w:pPr>
      <w:rPr>
        <w:rFonts w:ascii="Wingdings" w:hAnsi="Wingdings" w:hint="default"/>
      </w:rPr>
    </w:lvl>
    <w:lvl w:ilvl="6" w:tplc="7D3E20BE" w:tentative="1">
      <w:start w:val="1"/>
      <w:numFmt w:val="bullet"/>
      <w:lvlText w:val=""/>
      <w:lvlJc w:val="left"/>
      <w:pPr>
        <w:tabs>
          <w:tab w:val="num" w:pos="5040"/>
        </w:tabs>
        <w:ind w:left="5040" w:hanging="360"/>
      </w:pPr>
      <w:rPr>
        <w:rFonts w:ascii="Wingdings" w:hAnsi="Wingdings" w:hint="default"/>
      </w:rPr>
    </w:lvl>
    <w:lvl w:ilvl="7" w:tplc="98789EB2" w:tentative="1">
      <w:start w:val="1"/>
      <w:numFmt w:val="bullet"/>
      <w:lvlText w:val=""/>
      <w:lvlJc w:val="left"/>
      <w:pPr>
        <w:tabs>
          <w:tab w:val="num" w:pos="5760"/>
        </w:tabs>
        <w:ind w:left="5760" w:hanging="360"/>
      </w:pPr>
      <w:rPr>
        <w:rFonts w:ascii="Wingdings" w:hAnsi="Wingdings" w:hint="default"/>
      </w:rPr>
    </w:lvl>
    <w:lvl w:ilvl="8" w:tplc="BDDE7FE8" w:tentative="1">
      <w:start w:val="1"/>
      <w:numFmt w:val="bullet"/>
      <w:lvlText w:val=""/>
      <w:lvlJc w:val="left"/>
      <w:pPr>
        <w:tabs>
          <w:tab w:val="num" w:pos="6480"/>
        </w:tabs>
        <w:ind w:left="6480" w:hanging="360"/>
      </w:pPr>
      <w:rPr>
        <w:rFonts w:ascii="Wingdings" w:hAnsi="Wingdings" w:hint="default"/>
      </w:rPr>
    </w:lvl>
  </w:abstractNum>
  <w:abstractNum w:abstractNumId="9">
    <w:nsid w:val="18C61BB0"/>
    <w:multiLevelType w:val="hybridMultilevel"/>
    <w:tmpl w:val="D67AA7FE"/>
    <w:lvl w:ilvl="0" w:tplc="52DE701C">
      <w:start w:val="1"/>
      <w:numFmt w:val="bullet"/>
      <w:lvlText w:val="•"/>
      <w:lvlJc w:val="left"/>
      <w:pPr>
        <w:tabs>
          <w:tab w:val="num" w:pos="720"/>
        </w:tabs>
        <w:ind w:left="720" w:hanging="360"/>
      </w:pPr>
      <w:rPr>
        <w:rFonts w:ascii="Arial" w:hAnsi="Arial" w:hint="default"/>
      </w:rPr>
    </w:lvl>
    <w:lvl w:ilvl="1" w:tplc="3A2C15E2" w:tentative="1">
      <w:start w:val="1"/>
      <w:numFmt w:val="bullet"/>
      <w:lvlText w:val="•"/>
      <w:lvlJc w:val="left"/>
      <w:pPr>
        <w:tabs>
          <w:tab w:val="num" w:pos="1440"/>
        </w:tabs>
        <w:ind w:left="1440" w:hanging="360"/>
      </w:pPr>
      <w:rPr>
        <w:rFonts w:ascii="Arial" w:hAnsi="Arial" w:hint="default"/>
      </w:rPr>
    </w:lvl>
    <w:lvl w:ilvl="2" w:tplc="E014FA98" w:tentative="1">
      <w:start w:val="1"/>
      <w:numFmt w:val="bullet"/>
      <w:lvlText w:val="•"/>
      <w:lvlJc w:val="left"/>
      <w:pPr>
        <w:tabs>
          <w:tab w:val="num" w:pos="2160"/>
        </w:tabs>
        <w:ind w:left="2160" w:hanging="360"/>
      </w:pPr>
      <w:rPr>
        <w:rFonts w:ascii="Arial" w:hAnsi="Arial" w:hint="default"/>
      </w:rPr>
    </w:lvl>
    <w:lvl w:ilvl="3" w:tplc="21AADFDA" w:tentative="1">
      <w:start w:val="1"/>
      <w:numFmt w:val="bullet"/>
      <w:lvlText w:val="•"/>
      <w:lvlJc w:val="left"/>
      <w:pPr>
        <w:tabs>
          <w:tab w:val="num" w:pos="2880"/>
        </w:tabs>
        <w:ind w:left="2880" w:hanging="360"/>
      </w:pPr>
      <w:rPr>
        <w:rFonts w:ascii="Arial" w:hAnsi="Arial" w:hint="default"/>
      </w:rPr>
    </w:lvl>
    <w:lvl w:ilvl="4" w:tplc="2F203032" w:tentative="1">
      <w:start w:val="1"/>
      <w:numFmt w:val="bullet"/>
      <w:lvlText w:val="•"/>
      <w:lvlJc w:val="left"/>
      <w:pPr>
        <w:tabs>
          <w:tab w:val="num" w:pos="3600"/>
        </w:tabs>
        <w:ind w:left="3600" w:hanging="360"/>
      </w:pPr>
      <w:rPr>
        <w:rFonts w:ascii="Arial" w:hAnsi="Arial" w:hint="default"/>
      </w:rPr>
    </w:lvl>
    <w:lvl w:ilvl="5" w:tplc="73D8930A" w:tentative="1">
      <w:start w:val="1"/>
      <w:numFmt w:val="bullet"/>
      <w:lvlText w:val="•"/>
      <w:lvlJc w:val="left"/>
      <w:pPr>
        <w:tabs>
          <w:tab w:val="num" w:pos="4320"/>
        </w:tabs>
        <w:ind w:left="4320" w:hanging="360"/>
      </w:pPr>
      <w:rPr>
        <w:rFonts w:ascii="Arial" w:hAnsi="Arial" w:hint="default"/>
      </w:rPr>
    </w:lvl>
    <w:lvl w:ilvl="6" w:tplc="8FF05656" w:tentative="1">
      <w:start w:val="1"/>
      <w:numFmt w:val="bullet"/>
      <w:lvlText w:val="•"/>
      <w:lvlJc w:val="left"/>
      <w:pPr>
        <w:tabs>
          <w:tab w:val="num" w:pos="5040"/>
        </w:tabs>
        <w:ind w:left="5040" w:hanging="360"/>
      </w:pPr>
      <w:rPr>
        <w:rFonts w:ascii="Arial" w:hAnsi="Arial" w:hint="default"/>
      </w:rPr>
    </w:lvl>
    <w:lvl w:ilvl="7" w:tplc="9080F8FC" w:tentative="1">
      <w:start w:val="1"/>
      <w:numFmt w:val="bullet"/>
      <w:lvlText w:val="•"/>
      <w:lvlJc w:val="left"/>
      <w:pPr>
        <w:tabs>
          <w:tab w:val="num" w:pos="5760"/>
        </w:tabs>
        <w:ind w:left="5760" w:hanging="360"/>
      </w:pPr>
      <w:rPr>
        <w:rFonts w:ascii="Arial" w:hAnsi="Arial" w:hint="default"/>
      </w:rPr>
    </w:lvl>
    <w:lvl w:ilvl="8" w:tplc="76BCAFC6" w:tentative="1">
      <w:start w:val="1"/>
      <w:numFmt w:val="bullet"/>
      <w:lvlText w:val="•"/>
      <w:lvlJc w:val="left"/>
      <w:pPr>
        <w:tabs>
          <w:tab w:val="num" w:pos="6480"/>
        </w:tabs>
        <w:ind w:left="6480" w:hanging="360"/>
      </w:pPr>
      <w:rPr>
        <w:rFonts w:ascii="Arial" w:hAnsi="Arial" w:hint="default"/>
      </w:rPr>
    </w:lvl>
  </w:abstractNum>
  <w:abstractNum w:abstractNumId="10">
    <w:nsid w:val="19DE1A09"/>
    <w:multiLevelType w:val="hybridMultilevel"/>
    <w:tmpl w:val="E6E09F14"/>
    <w:lvl w:ilvl="0" w:tplc="2D4AD1C4">
      <w:start w:val="1"/>
      <w:numFmt w:val="bullet"/>
      <w:lvlText w:val="•"/>
      <w:lvlJc w:val="left"/>
      <w:pPr>
        <w:tabs>
          <w:tab w:val="num" w:pos="720"/>
        </w:tabs>
        <w:ind w:left="720" w:hanging="360"/>
      </w:pPr>
      <w:rPr>
        <w:rFonts w:ascii="Arial" w:hAnsi="Arial" w:hint="default"/>
      </w:rPr>
    </w:lvl>
    <w:lvl w:ilvl="1" w:tplc="CDEA248C" w:tentative="1">
      <w:start w:val="1"/>
      <w:numFmt w:val="bullet"/>
      <w:lvlText w:val="•"/>
      <w:lvlJc w:val="left"/>
      <w:pPr>
        <w:tabs>
          <w:tab w:val="num" w:pos="1440"/>
        </w:tabs>
        <w:ind w:left="1440" w:hanging="360"/>
      </w:pPr>
      <w:rPr>
        <w:rFonts w:ascii="Arial" w:hAnsi="Arial" w:hint="default"/>
      </w:rPr>
    </w:lvl>
    <w:lvl w:ilvl="2" w:tplc="52108FE6" w:tentative="1">
      <w:start w:val="1"/>
      <w:numFmt w:val="bullet"/>
      <w:lvlText w:val="•"/>
      <w:lvlJc w:val="left"/>
      <w:pPr>
        <w:tabs>
          <w:tab w:val="num" w:pos="2160"/>
        </w:tabs>
        <w:ind w:left="2160" w:hanging="360"/>
      </w:pPr>
      <w:rPr>
        <w:rFonts w:ascii="Arial" w:hAnsi="Arial" w:hint="default"/>
      </w:rPr>
    </w:lvl>
    <w:lvl w:ilvl="3" w:tplc="E78CAD46" w:tentative="1">
      <w:start w:val="1"/>
      <w:numFmt w:val="bullet"/>
      <w:lvlText w:val="•"/>
      <w:lvlJc w:val="left"/>
      <w:pPr>
        <w:tabs>
          <w:tab w:val="num" w:pos="2880"/>
        </w:tabs>
        <w:ind w:left="2880" w:hanging="360"/>
      </w:pPr>
      <w:rPr>
        <w:rFonts w:ascii="Arial" w:hAnsi="Arial" w:hint="default"/>
      </w:rPr>
    </w:lvl>
    <w:lvl w:ilvl="4" w:tplc="E5B4BE0C" w:tentative="1">
      <w:start w:val="1"/>
      <w:numFmt w:val="bullet"/>
      <w:lvlText w:val="•"/>
      <w:lvlJc w:val="left"/>
      <w:pPr>
        <w:tabs>
          <w:tab w:val="num" w:pos="3600"/>
        </w:tabs>
        <w:ind w:left="3600" w:hanging="360"/>
      </w:pPr>
      <w:rPr>
        <w:rFonts w:ascii="Arial" w:hAnsi="Arial" w:hint="default"/>
      </w:rPr>
    </w:lvl>
    <w:lvl w:ilvl="5" w:tplc="55004E8A" w:tentative="1">
      <w:start w:val="1"/>
      <w:numFmt w:val="bullet"/>
      <w:lvlText w:val="•"/>
      <w:lvlJc w:val="left"/>
      <w:pPr>
        <w:tabs>
          <w:tab w:val="num" w:pos="4320"/>
        </w:tabs>
        <w:ind w:left="4320" w:hanging="360"/>
      </w:pPr>
      <w:rPr>
        <w:rFonts w:ascii="Arial" w:hAnsi="Arial" w:hint="default"/>
      </w:rPr>
    </w:lvl>
    <w:lvl w:ilvl="6" w:tplc="9D2ACB88" w:tentative="1">
      <w:start w:val="1"/>
      <w:numFmt w:val="bullet"/>
      <w:lvlText w:val="•"/>
      <w:lvlJc w:val="left"/>
      <w:pPr>
        <w:tabs>
          <w:tab w:val="num" w:pos="5040"/>
        </w:tabs>
        <w:ind w:left="5040" w:hanging="360"/>
      </w:pPr>
      <w:rPr>
        <w:rFonts w:ascii="Arial" w:hAnsi="Arial" w:hint="default"/>
      </w:rPr>
    </w:lvl>
    <w:lvl w:ilvl="7" w:tplc="AC4693AE" w:tentative="1">
      <w:start w:val="1"/>
      <w:numFmt w:val="bullet"/>
      <w:lvlText w:val="•"/>
      <w:lvlJc w:val="left"/>
      <w:pPr>
        <w:tabs>
          <w:tab w:val="num" w:pos="5760"/>
        </w:tabs>
        <w:ind w:left="5760" w:hanging="360"/>
      </w:pPr>
      <w:rPr>
        <w:rFonts w:ascii="Arial" w:hAnsi="Arial" w:hint="default"/>
      </w:rPr>
    </w:lvl>
    <w:lvl w:ilvl="8" w:tplc="1A708912" w:tentative="1">
      <w:start w:val="1"/>
      <w:numFmt w:val="bullet"/>
      <w:lvlText w:val="•"/>
      <w:lvlJc w:val="left"/>
      <w:pPr>
        <w:tabs>
          <w:tab w:val="num" w:pos="6480"/>
        </w:tabs>
        <w:ind w:left="6480" w:hanging="360"/>
      </w:pPr>
      <w:rPr>
        <w:rFonts w:ascii="Arial" w:hAnsi="Arial" w:hint="default"/>
      </w:rPr>
    </w:lvl>
  </w:abstractNum>
  <w:abstractNum w:abstractNumId="11">
    <w:nsid w:val="1D85340C"/>
    <w:multiLevelType w:val="hybridMultilevel"/>
    <w:tmpl w:val="B7EC755E"/>
    <w:lvl w:ilvl="0" w:tplc="11765464">
      <w:start w:val="1"/>
      <w:numFmt w:val="bullet"/>
      <w:lvlText w:val="•"/>
      <w:lvlJc w:val="left"/>
      <w:pPr>
        <w:tabs>
          <w:tab w:val="num" w:pos="720"/>
        </w:tabs>
        <w:ind w:left="720" w:hanging="360"/>
      </w:pPr>
      <w:rPr>
        <w:rFonts w:ascii="Arial" w:hAnsi="Arial" w:hint="default"/>
      </w:rPr>
    </w:lvl>
    <w:lvl w:ilvl="1" w:tplc="F5FC5C26" w:tentative="1">
      <w:start w:val="1"/>
      <w:numFmt w:val="bullet"/>
      <w:lvlText w:val="•"/>
      <w:lvlJc w:val="left"/>
      <w:pPr>
        <w:tabs>
          <w:tab w:val="num" w:pos="1440"/>
        </w:tabs>
        <w:ind w:left="1440" w:hanging="360"/>
      </w:pPr>
      <w:rPr>
        <w:rFonts w:ascii="Arial" w:hAnsi="Arial" w:hint="default"/>
      </w:rPr>
    </w:lvl>
    <w:lvl w:ilvl="2" w:tplc="7FD48D9E" w:tentative="1">
      <w:start w:val="1"/>
      <w:numFmt w:val="bullet"/>
      <w:lvlText w:val="•"/>
      <w:lvlJc w:val="left"/>
      <w:pPr>
        <w:tabs>
          <w:tab w:val="num" w:pos="2160"/>
        </w:tabs>
        <w:ind w:left="2160" w:hanging="360"/>
      </w:pPr>
      <w:rPr>
        <w:rFonts w:ascii="Arial" w:hAnsi="Arial" w:hint="default"/>
      </w:rPr>
    </w:lvl>
    <w:lvl w:ilvl="3" w:tplc="80E8DFF2" w:tentative="1">
      <w:start w:val="1"/>
      <w:numFmt w:val="bullet"/>
      <w:lvlText w:val="•"/>
      <w:lvlJc w:val="left"/>
      <w:pPr>
        <w:tabs>
          <w:tab w:val="num" w:pos="2880"/>
        </w:tabs>
        <w:ind w:left="2880" w:hanging="360"/>
      </w:pPr>
      <w:rPr>
        <w:rFonts w:ascii="Arial" w:hAnsi="Arial" w:hint="default"/>
      </w:rPr>
    </w:lvl>
    <w:lvl w:ilvl="4" w:tplc="E386344C" w:tentative="1">
      <w:start w:val="1"/>
      <w:numFmt w:val="bullet"/>
      <w:lvlText w:val="•"/>
      <w:lvlJc w:val="left"/>
      <w:pPr>
        <w:tabs>
          <w:tab w:val="num" w:pos="3600"/>
        </w:tabs>
        <w:ind w:left="3600" w:hanging="360"/>
      </w:pPr>
      <w:rPr>
        <w:rFonts w:ascii="Arial" w:hAnsi="Arial" w:hint="default"/>
      </w:rPr>
    </w:lvl>
    <w:lvl w:ilvl="5" w:tplc="A442EFCA" w:tentative="1">
      <w:start w:val="1"/>
      <w:numFmt w:val="bullet"/>
      <w:lvlText w:val="•"/>
      <w:lvlJc w:val="left"/>
      <w:pPr>
        <w:tabs>
          <w:tab w:val="num" w:pos="4320"/>
        </w:tabs>
        <w:ind w:left="4320" w:hanging="360"/>
      </w:pPr>
      <w:rPr>
        <w:rFonts w:ascii="Arial" w:hAnsi="Arial" w:hint="default"/>
      </w:rPr>
    </w:lvl>
    <w:lvl w:ilvl="6" w:tplc="B4080EBE" w:tentative="1">
      <w:start w:val="1"/>
      <w:numFmt w:val="bullet"/>
      <w:lvlText w:val="•"/>
      <w:lvlJc w:val="left"/>
      <w:pPr>
        <w:tabs>
          <w:tab w:val="num" w:pos="5040"/>
        </w:tabs>
        <w:ind w:left="5040" w:hanging="360"/>
      </w:pPr>
      <w:rPr>
        <w:rFonts w:ascii="Arial" w:hAnsi="Arial" w:hint="default"/>
      </w:rPr>
    </w:lvl>
    <w:lvl w:ilvl="7" w:tplc="F6C6B0E6" w:tentative="1">
      <w:start w:val="1"/>
      <w:numFmt w:val="bullet"/>
      <w:lvlText w:val="•"/>
      <w:lvlJc w:val="left"/>
      <w:pPr>
        <w:tabs>
          <w:tab w:val="num" w:pos="5760"/>
        </w:tabs>
        <w:ind w:left="5760" w:hanging="360"/>
      </w:pPr>
      <w:rPr>
        <w:rFonts w:ascii="Arial" w:hAnsi="Arial" w:hint="default"/>
      </w:rPr>
    </w:lvl>
    <w:lvl w:ilvl="8" w:tplc="109EF29A" w:tentative="1">
      <w:start w:val="1"/>
      <w:numFmt w:val="bullet"/>
      <w:lvlText w:val="•"/>
      <w:lvlJc w:val="left"/>
      <w:pPr>
        <w:tabs>
          <w:tab w:val="num" w:pos="6480"/>
        </w:tabs>
        <w:ind w:left="6480" w:hanging="360"/>
      </w:pPr>
      <w:rPr>
        <w:rFonts w:ascii="Arial" w:hAnsi="Arial" w:hint="default"/>
      </w:rPr>
    </w:lvl>
  </w:abstractNum>
  <w:abstractNum w:abstractNumId="12">
    <w:nsid w:val="20AC1521"/>
    <w:multiLevelType w:val="hybridMultilevel"/>
    <w:tmpl w:val="A5D4249A"/>
    <w:lvl w:ilvl="0" w:tplc="804A1B56">
      <w:start w:val="1"/>
      <w:numFmt w:val="bullet"/>
      <w:lvlText w:val=""/>
      <w:lvlJc w:val="left"/>
      <w:pPr>
        <w:tabs>
          <w:tab w:val="num" w:pos="720"/>
        </w:tabs>
        <w:ind w:left="720" w:hanging="360"/>
      </w:pPr>
      <w:rPr>
        <w:rFonts w:ascii="Wingdings" w:hAnsi="Wingdings" w:hint="default"/>
      </w:rPr>
    </w:lvl>
    <w:lvl w:ilvl="1" w:tplc="39E0AE16" w:tentative="1">
      <w:start w:val="1"/>
      <w:numFmt w:val="bullet"/>
      <w:lvlText w:val=""/>
      <w:lvlJc w:val="left"/>
      <w:pPr>
        <w:tabs>
          <w:tab w:val="num" w:pos="1440"/>
        </w:tabs>
        <w:ind w:left="1440" w:hanging="360"/>
      </w:pPr>
      <w:rPr>
        <w:rFonts w:ascii="Wingdings" w:hAnsi="Wingdings" w:hint="default"/>
      </w:rPr>
    </w:lvl>
    <w:lvl w:ilvl="2" w:tplc="058E6F4A" w:tentative="1">
      <w:start w:val="1"/>
      <w:numFmt w:val="bullet"/>
      <w:lvlText w:val=""/>
      <w:lvlJc w:val="left"/>
      <w:pPr>
        <w:tabs>
          <w:tab w:val="num" w:pos="2160"/>
        </w:tabs>
        <w:ind w:left="2160" w:hanging="360"/>
      </w:pPr>
      <w:rPr>
        <w:rFonts w:ascii="Wingdings" w:hAnsi="Wingdings" w:hint="default"/>
      </w:rPr>
    </w:lvl>
    <w:lvl w:ilvl="3" w:tplc="0A4C89CA" w:tentative="1">
      <w:start w:val="1"/>
      <w:numFmt w:val="bullet"/>
      <w:lvlText w:val=""/>
      <w:lvlJc w:val="left"/>
      <w:pPr>
        <w:tabs>
          <w:tab w:val="num" w:pos="2880"/>
        </w:tabs>
        <w:ind w:left="2880" w:hanging="360"/>
      </w:pPr>
      <w:rPr>
        <w:rFonts w:ascii="Wingdings" w:hAnsi="Wingdings" w:hint="default"/>
      </w:rPr>
    </w:lvl>
    <w:lvl w:ilvl="4" w:tplc="95067F8E" w:tentative="1">
      <w:start w:val="1"/>
      <w:numFmt w:val="bullet"/>
      <w:lvlText w:val=""/>
      <w:lvlJc w:val="left"/>
      <w:pPr>
        <w:tabs>
          <w:tab w:val="num" w:pos="3600"/>
        </w:tabs>
        <w:ind w:left="3600" w:hanging="360"/>
      </w:pPr>
      <w:rPr>
        <w:rFonts w:ascii="Wingdings" w:hAnsi="Wingdings" w:hint="default"/>
      </w:rPr>
    </w:lvl>
    <w:lvl w:ilvl="5" w:tplc="C72A4954" w:tentative="1">
      <w:start w:val="1"/>
      <w:numFmt w:val="bullet"/>
      <w:lvlText w:val=""/>
      <w:lvlJc w:val="left"/>
      <w:pPr>
        <w:tabs>
          <w:tab w:val="num" w:pos="4320"/>
        </w:tabs>
        <w:ind w:left="4320" w:hanging="360"/>
      </w:pPr>
      <w:rPr>
        <w:rFonts w:ascii="Wingdings" w:hAnsi="Wingdings" w:hint="default"/>
      </w:rPr>
    </w:lvl>
    <w:lvl w:ilvl="6" w:tplc="7046BBE8" w:tentative="1">
      <w:start w:val="1"/>
      <w:numFmt w:val="bullet"/>
      <w:lvlText w:val=""/>
      <w:lvlJc w:val="left"/>
      <w:pPr>
        <w:tabs>
          <w:tab w:val="num" w:pos="5040"/>
        </w:tabs>
        <w:ind w:left="5040" w:hanging="360"/>
      </w:pPr>
      <w:rPr>
        <w:rFonts w:ascii="Wingdings" w:hAnsi="Wingdings" w:hint="default"/>
      </w:rPr>
    </w:lvl>
    <w:lvl w:ilvl="7" w:tplc="6B58A372" w:tentative="1">
      <w:start w:val="1"/>
      <w:numFmt w:val="bullet"/>
      <w:lvlText w:val=""/>
      <w:lvlJc w:val="left"/>
      <w:pPr>
        <w:tabs>
          <w:tab w:val="num" w:pos="5760"/>
        </w:tabs>
        <w:ind w:left="5760" w:hanging="360"/>
      </w:pPr>
      <w:rPr>
        <w:rFonts w:ascii="Wingdings" w:hAnsi="Wingdings" w:hint="default"/>
      </w:rPr>
    </w:lvl>
    <w:lvl w:ilvl="8" w:tplc="DD3E2D3C" w:tentative="1">
      <w:start w:val="1"/>
      <w:numFmt w:val="bullet"/>
      <w:lvlText w:val=""/>
      <w:lvlJc w:val="left"/>
      <w:pPr>
        <w:tabs>
          <w:tab w:val="num" w:pos="6480"/>
        </w:tabs>
        <w:ind w:left="6480" w:hanging="360"/>
      </w:pPr>
      <w:rPr>
        <w:rFonts w:ascii="Wingdings" w:hAnsi="Wingdings" w:hint="default"/>
      </w:rPr>
    </w:lvl>
  </w:abstractNum>
  <w:abstractNum w:abstractNumId="13">
    <w:nsid w:val="21DB049C"/>
    <w:multiLevelType w:val="hybridMultilevel"/>
    <w:tmpl w:val="0868C60A"/>
    <w:lvl w:ilvl="0" w:tplc="1B7AA05A">
      <w:start w:val="1"/>
      <w:numFmt w:val="bullet"/>
      <w:lvlText w:val=""/>
      <w:lvlJc w:val="left"/>
      <w:pPr>
        <w:tabs>
          <w:tab w:val="num" w:pos="720"/>
        </w:tabs>
        <w:ind w:left="720" w:hanging="360"/>
      </w:pPr>
      <w:rPr>
        <w:rFonts w:ascii="Wingdings" w:hAnsi="Wingdings" w:hint="default"/>
      </w:rPr>
    </w:lvl>
    <w:lvl w:ilvl="1" w:tplc="192633C0" w:tentative="1">
      <w:start w:val="1"/>
      <w:numFmt w:val="bullet"/>
      <w:lvlText w:val=""/>
      <w:lvlJc w:val="left"/>
      <w:pPr>
        <w:tabs>
          <w:tab w:val="num" w:pos="1440"/>
        </w:tabs>
        <w:ind w:left="1440" w:hanging="360"/>
      </w:pPr>
      <w:rPr>
        <w:rFonts w:ascii="Wingdings" w:hAnsi="Wingdings" w:hint="default"/>
      </w:rPr>
    </w:lvl>
    <w:lvl w:ilvl="2" w:tplc="D2BABC06" w:tentative="1">
      <w:start w:val="1"/>
      <w:numFmt w:val="bullet"/>
      <w:lvlText w:val=""/>
      <w:lvlJc w:val="left"/>
      <w:pPr>
        <w:tabs>
          <w:tab w:val="num" w:pos="2160"/>
        </w:tabs>
        <w:ind w:left="2160" w:hanging="360"/>
      </w:pPr>
      <w:rPr>
        <w:rFonts w:ascii="Wingdings" w:hAnsi="Wingdings" w:hint="default"/>
      </w:rPr>
    </w:lvl>
    <w:lvl w:ilvl="3" w:tplc="B1DCF526" w:tentative="1">
      <w:start w:val="1"/>
      <w:numFmt w:val="bullet"/>
      <w:lvlText w:val=""/>
      <w:lvlJc w:val="left"/>
      <w:pPr>
        <w:tabs>
          <w:tab w:val="num" w:pos="2880"/>
        </w:tabs>
        <w:ind w:left="2880" w:hanging="360"/>
      </w:pPr>
      <w:rPr>
        <w:rFonts w:ascii="Wingdings" w:hAnsi="Wingdings" w:hint="default"/>
      </w:rPr>
    </w:lvl>
    <w:lvl w:ilvl="4" w:tplc="44528DD8" w:tentative="1">
      <w:start w:val="1"/>
      <w:numFmt w:val="bullet"/>
      <w:lvlText w:val=""/>
      <w:lvlJc w:val="left"/>
      <w:pPr>
        <w:tabs>
          <w:tab w:val="num" w:pos="3600"/>
        </w:tabs>
        <w:ind w:left="3600" w:hanging="360"/>
      </w:pPr>
      <w:rPr>
        <w:rFonts w:ascii="Wingdings" w:hAnsi="Wingdings" w:hint="default"/>
      </w:rPr>
    </w:lvl>
    <w:lvl w:ilvl="5" w:tplc="2B0A736E" w:tentative="1">
      <w:start w:val="1"/>
      <w:numFmt w:val="bullet"/>
      <w:lvlText w:val=""/>
      <w:lvlJc w:val="left"/>
      <w:pPr>
        <w:tabs>
          <w:tab w:val="num" w:pos="4320"/>
        </w:tabs>
        <w:ind w:left="4320" w:hanging="360"/>
      </w:pPr>
      <w:rPr>
        <w:rFonts w:ascii="Wingdings" w:hAnsi="Wingdings" w:hint="default"/>
      </w:rPr>
    </w:lvl>
    <w:lvl w:ilvl="6" w:tplc="B1C6ADB8" w:tentative="1">
      <w:start w:val="1"/>
      <w:numFmt w:val="bullet"/>
      <w:lvlText w:val=""/>
      <w:lvlJc w:val="left"/>
      <w:pPr>
        <w:tabs>
          <w:tab w:val="num" w:pos="5040"/>
        </w:tabs>
        <w:ind w:left="5040" w:hanging="360"/>
      </w:pPr>
      <w:rPr>
        <w:rFonts w:ascii="Wingdings" w:hAnsi="Wingdings" w:hint="default"/>
      </w:rPr>
    </w:lvl>
    <w:lvl w:ilvl="7" w:tplc="F93C1500" w:tentative="1">
      <w:start w:val="1"/>
      <w:numFmt w:val="bullet"/>
      <w:lvlText w:val=""/>
      <w:lvlJc w:val="left"/>
      <w:pPr>
        <w:tabs>
          <w:tab w:val="num" w:pos="5760"/>
        </w:tabs>
        <w:ind w:left="5760" w:hanging="360"/>
      </w:pPr>
      <w:rPr>
        <w:rFonts w:ascii="Wingdings" w:hAnsi="Wingdings" w:hint="default"/>
      </w:rPr>
    </w:lvl>
    <w:lvl w:ilvl="8" w:tplc="116E283C" w:tentative="1">
      <w:start w:val="1"/>
      <w:numFmt w:val="bullet"/>
      <w:lvlText w:val=""/>
      <w:lvlJc w:val="left"/>
      <w:pPr>
        <w:tabs>
          <w:tab w:val="num" w:pos="6480"/>
        </w:tabs>
        <w:ind w:left="6480" w:hanging="360"/>
      </w:pPr>
      <w:rPr>
        <w:rFonts w:ascii="Wingdings" w:hAnsi="Wingdings" w:hint="default"/>
      </w:rPr>
    </w:lvl>
  </w:abstractNum>
  <w:abstractNum w:abstractNumId="14">
    <w:nsid w:val="2756400F"/>
    <w:multiLevelType w:val="hybridMultilevel"/>
    <w:tmpl w:val="7F86B77A"/>
    <w:lvl w:ilvl="0" w:tplc="4134C8E4">
      <w:start w:val="1"/>
      <w:numFmt w:val="bullet"/>
      <w:lvlText w:val="•"/>
      <w:lvlJc w:val="left"/>
      <w:pPr>
        <w:tabs>
          <w:tab w:val="num" w:pos="720"/>
        </w:tabs>
        <w:ind w:left="720" w:hanging="360"/>
      </w:pPr>
      <w:rPr>
        <w:rFonts w:ascii="Arial" w:hAnsi="Arial" w:hint="default"/>
      </w:rPr>
    </w:lvl>
    <w:lvl w:ilvl="1" w:tplc="6534E95C" w:tentative="1">
      <w:start w:val="1"/>
      <w:numFmt w:val="bullet"/>
      <w:lvlText w:val="•"/>
      <w:lvlJc w:val="left"/>
      <w:pPr>
        <w:tabs>
          <w:tab w:val="num" w:pos="1440"/>
        </w:tabs>
        <w:ind w:left="1440" w:hanging="360"/>
      </w:pPr>
      <w:rPr>
        <w:rFonts w:ascii="Arial" w:hAnsi="Arial" w:hint="default"/>
      </w:rPr>
    </w:lvl>
    <w:lvl w:ilvl="2" w:tplc="0EE6E768" w:tentative="1">
      <w:start w:val="1"/>
      <w:numFmt w:val="bullet"/>
      <w:lvlText w:val="•"/>
      <w:lvlJc w:val="left"/>
      <w:pPr>
        <w:tabs>
          <w:tab w:val="num" w:pos="2160"/>
        </w:tabs>
        <w:ind w:left="2160" w:hanging="360"/>
      </w:pPr>
      <w:rPr>
        <w:rFonts w:ascii="Arial" w:hAnsi="Arial" w:hint="default"/>
      </w:rPr>
    </w:lvl>
    <w:lvl w:ilvl="3" w:tplc="0F9E79F4" w:tentative="1">
      <w:start w:val="1"/>
      <w:numFmt w:val="bullet"/>
      <w:lvlText w:val="•"/>
      <w:lvlJc w:val="left"/>
      <w:pPr>
        <w:tabs>
          <w:tab w:val="num" w:pos="2880"/>
        </w:tabs>
        <w:ind w:left="2880" w:hanging="360"/>
      </w:pPr>
      <w:rPr>
        <w:rFonts w:ascii="Arial" w:hAnsi="Arial" w:hint="default"/>
      </w:rPr>
    </w:lvl>
    <w:lvl w:ilvl="4" w:tplc="E8B2A082" w:tentative="1">
      <w:start w:val="1"/>
      <w:numFmt w:val="bullet"/>
      <w:lvlText w:val="•"/>
      <w:lvlJc w:val="left"/>
      <w:pPr>
        <w:tabs>
          <w:tab w:val="num" w:pos="3600"/>
        </w:tabs>
        <w:ind w:left="3600" w:hanging="360"/>
      </w:pPr>
      <w:rPr>
        <w:rFonts w:ascii="Arial" w:hAnsi="Arial" w:hint="default"/>
      </w:rPr>
    </w:lvl>
    <w:lvl w:ilvl="5" w:tplc="07F6AAA4" w:tentative="1">
      <w:start w:val="1"/>
      <w:numFmt w:val="bullet"/>
      <w:lvlText w:val="•"/>
      <w:lvlJc w:val="left"/>
      <w:pPr>
        <w:tabs>
          <w:tab w:val="num" w:pos="4320"/>
        </w:tabs>
        <w:ind w:left="4320" w:hanging="360"/>
      </w:pPr>
      <w:rPr>
        <w:rFonts w:ascii="Arial" w:hAnsi="Arial" w:hint="default"/>
      </w:rPr>
    </w:lvl>
    <w:lvl w:ilvl="6" w:tplc="E804A266" w:tentative="1">
      <w:start w:val="1"/>
      <w:numFmt w:val="bullet"/>
      <w:lvlText w:val="•"/>
      <w:lvlJc w:val="left"/>
      <w:pPr>
        <w:tabs>
          <w:tab w:val="num" w:pos="5040"/>
        </w:tabs>
        <w:ind w:left="5040" w:hanging="360"/>
      </w:pPr>
      <w:rPr>
        <w:rFonts w:ascii="Arial" w:hAnsi="Arial" w:hint="default"/>
      </w:rPr>
    </w:lvl>
    <w:lvl w:ilvl="7" w:tplc="C8748124" w:tentative="1">
      <w:start w:val="1"/>
      <w:numFmt w:val="bullet"/>
      <w:lvlText w:val="•"/>
      <w:lvlJc w:val="left"/>
      <w:pPr>
        <w:tabs>
          <w:tab w:val="num" w:pos="5760"/>
        </w:tabs>
        <w:ind w:left="5760" w:hanging="360"/>
      </w:pPr>
      <w:rPr>
        <w:rFonts w:ascii="Arial" w:hAnsi="Arial" w:hint="default"/>
      </w:rPr>
    </w:lvl>
    <w:lvl w:ilvl="8" w:tplc="A8043CB6" w:tentative="1">
      <w:start w:val="1"/>
      <w:numFmt w:val="bullet"/>
      <w:lvlText w:val="•"/>
      <w:lvlJc w:val="left"/>
      <w:pPr>
        <w:tabs>
          <w:tab w:val="num" w:pos="6480"/>
        </w:tabs>
        <w:ind w:left="6480" w:hanging="360"/>
      </w:pPr>
      <w:rPr>
        <w:rFonts w:ascii="Arial" w:hAnsi="Arial" w:hint="default"/>
      </w:rPr>
    </w:lvl>
  </w:abstractNum>
  <w:abstractNum w:abstractNumId="15">
    <w:nsid w:val="27E11F5B"/>
    <w:multiLevelType w:val="hybridMultilevel"/>
    <w:tmpl w:val="1DF81062"/>
    <w:lvl w:ilvl="0" w:tplc="E5547FF2">
      <w:start w:val="1"/>
      <w:numFmt w:val="bullet"/>
      <w:lvlText w:val=""/>
      <w:lvlJc w:val="left"/>
      <w:pPr>
        <w:tabs>
          <w:tab w:val="num" w:pos="720"/>
        </w:tabs>
        <w:ind w:left="720" w:hanging="360"/>
      </w:pPr>
      <w:rPr>
        <w:rFonts w:ascii="Wingdings" w:hAnsi="Wingdings" w:hint="default"/>
      </w:rPr>
    </w:lvl>
    <w:lvl w:ilvl="1" w:tplc="078AA216" w:tentative="1">
      <w:start w:val="1"/>
      <w:numFmt w:val="bullet"/>
      <w:lvlText w:val=""/>
      <w:lvlJc w:val="left"/>
      <w:pPr>
        <w:tabs>
          <w:tab w:val="num" w:pos="1440"/>
        </w:tabs>
        <w:ind w:left="1440" w:hanging="360"/>
      </w:pPr>
      <w:rPr>
        <w:rFonts w:ascii="Wingdings" w:hAnsi="Wingdings" w:hint="default"/>
      </w:rPr>
    </w:lvl>
    <w:lvl w:ilvl="2" w:tplc="D0E8DF44" w:tentative="1">
      <w:start w:val="1"/>
      <w:numFmt w:val="bullet"/>
      <w:lvlText w:val=""/>
      <w:lvlJc w:val="left"/>
      <w:pPr>
        <w:tabs>
          <w:tab w:val="num" w:pos="2160"/>
        </w:tabs>
        <w:ind w:left="2160" w:hanging="360"/>
      </w:pPr>
      <w:rPr>
        <w:rFonts w:ascii="Wingdings" w:hAnsi="Wingdings" w:hint="default"/>
      </w:rPr>
    </w:lvl>
    <w:lvl w:ilvl="3" w:tplc="D3005E28" w:tentative="1">
      <w:start w:val="1"/>
      <w:numFmt w:val="bullet"/>
      <w:lvlText w:val=""/>
      <w:lvlJc w:val="left"/>
      <w:pPr>
        <w:tabs>
          <w:tab w:val="num" w:pos="2880"/>
        </w:tabs>
        <w:ind w:left="2880" w:hanging="360"/>
      </w:pPr>
      <w:rPr>
        <w:rFonts w:ascii="Wingdings" w:hAnsi="Wingdings" w:hint="default"/>
      </w:rPr>
    </w:lvl>
    <w:lvl w:ilvl="4" w:tplc="8F08930C" w:tentative="1">
      <w:start w:val="1"/>
      <w:numFmt w:val="bullet"/>
      <w:lvlText w:val=""/>
      <w:lvlJc w:val="left"/>
      <w:pPr>
        <w:tabs>
          <w:tab w:val="num" w:pos="3600"/>
        </w:tabs>
        <w:ind w:left="3600" w:hanging="360"/>
      </w:pPr>
      <w:rPr>
        <w:rFonts w:ascii="Wingdings" w:hAnsi="Wingdings" w:hint="default"/>
      </w:rPr>
    </w:lvl>
    <w:lvl w:ilvl="5" w:tplc="A2ECDBC6" w:tentative="1">
      <w:start w:val="1"/>
      <w:numFmt w:val="bullet"/>
      <w:lvlText w:val=""/>
      <w:lvlJc w:val="left"/>
      <w:pPr>
        <w:tabs>
          <w:tab w:val="num" w:pos="4320"/>
        </w:tabs>
        <w:ind w:left="4320" w:hanging="360"/>
      </w:pPr>
      <w:rPr>
        <w:rFonts w:ascii="Wingdings" w:hAnsi="Wingdings" w:hint="default"/>
      </w:rPr>
    </w:lvl>
    <w:lvl w:ilvl="6" w:tplc="FC947776" w:tentative="1">
      <w:start w:val="1"/>
      <w:numFmt w:val="bullet"/>
      <w:lvlText w:val=""/>
      <w:lvlJc w:val="left"/>
      <w:pPr>
        <w:tabs>
          <w:tab w:val="num" w:pos="5040"/>
        </w:tabs>
        <w:ind w:left="5040" w:hanging="360"/>
      </w:pPr>
      <w:rPr>
        <w:rFonts w:ascii="Wingdings" w:hAnsi="Wingdings" w:hint="default"/>
      </w:rPr>
    </w:lvl>
    <w:lvl w:ilvl="7" w:tplc="699A9BB0" w:tentative="1">
      <w:start w:val="1"/>
      <w:numFmt w:val="bullet"/>
      <w:lvlText w:val=""/>
      <w:lvlJc w:val="left"/>
      <w:pPr>
        <w:tabs>
          <w:tab w:val="num" w:pos="5760"/>
        </w:tabs>
        <w:ind w:left="5760" w:hanging="360"/>
      </w:pPr>
      <w:rPr>
        <w:rFonts w:ascii="Wingdings" w:hAnsi="Wingdings" w:hint="default"/>
      </w:rPr>
    </w:lvl>
    <w:lvl w:ilvl="8" w:tplc="5FFEFA10" w:tentative="1">
      <w:start w:val="1"/>
      <w:numFmt w:val="bullet"/>
      <w:lvlText w:val=""/>
      <w:lvlJc w:val="left"/>
      <w:pPr>
        <w:tabs>
          <w:tab w:val="num" w:pos="6480"/>
        </w:tabs>
        <w:ind w:left="6480" w:hanging="360"/>
      </w:pPr>
      <w:rPr>
        <w:rFonts w:ascii="Wingdings" w:hAnsi="Wingdings" w:hint="default"/>
      </w:rPr>
    </w:lvl>
  </w:abstractNum>
  <w:abstractNum w:abstractNumId="16">
    <w:nsid w:val="2B127A6B"/>
    <w:multiLevelType w:val="hybridMultilevel"/>
    <w:tmpl w:val="50CADD74"/>
    <w:lvl w:ilvl="0" w:tplc="58CAD5BA">
      <w:start w:val="1"/>
      <w:numFmt w:val="bullet"/>
      <w:lvlText w:val="•"/>
      <w:lvlJc w:val="left"/>
      <w:pPr>
        <w:tabs>
          <w:tab w:val="num" w:pos="720"/>
        </w:tabs>
        <w:ind w:left="720" w:hanging="360"/>
      </w:pPr>
      <w:rPr>
        <w:rFonts w:ascii="Arial" w:hAnsi="Arial" w:hint="default"/>
      </w:rPr>
    </w:lvl>
    <w:lvl w:ilvl="1" w:tplc="DE166CC8" w:tentative="1">
      <w:start w:val="1"/>
      <w:numFmt w:val="bullet"/>
      <w:lvlText w:val="•"/>
      <w:lvlJc w:val="left"/>
      <w:pPr>
        <w:tabs>
          <w:tab w:val="num" w:pos="1440"/>
        </w:tabs>
        <w:ind w:left="1440" w:hanging="360"/>
      </w:pPr>
      <w:rPr>
        <w:rFonts w:ascii="Arial" w:hAnsi="Arial" w:hint="default"/>
      </w:rPr>
    </w:lvl>
    <w:lvl w:ilvl="2" w:tplc="9FF03A64" w:tentative="1">
      <w:start w:val="1"/>
      <w:numFmt w:val="bullet"/>
      <w:lvlText w:val="•"/>
      <w:lvlJc w:val="left"/>
      <w:pPr>
        <w:tabs>
          <w:tab w:val="num" w:pos="2160"/>
        </w:tabs>
        <w:ind w:left="2160" w:hanging="360"/>
      </w:pPr>
      <w:rPr>
        <w:rFonts w:ascii="Arial" w:hAnsi="Arial" w:hint="default"/>
      </w:rPr>
    </w:lvl>
    <w:lvl w:ilvl="3" w:tplc="987C6572" w:tentative="1">
      <w:start w:val="1"/>
      <w:numFmt w:val="bullet"/>
      <w:lvlText w:val="•"/>
      <w:lvlJc w:val="left"/>
      <w:pPr>
        <w:tabs>
          <w:tab w:val="num" w:pos="2880"/>
        </w:tabs>
        <w:ind w:left="2880" w:hanging="360"/>
      </w:pPr>
      <w:rPr>
        <w:rFonts w:ascii="Arial" w:hAnsi="Arial" w:hint="default"/>
      </w:rPr>
    </w:lvl>
    <w:lvl w:ilvl="4" w:tplc="561E194A" w:tentative="1">
      <w:start w:val="1"/>
      <w:numFmt w:val="bullet"/>
      <w:lvlText w:val="•"/>
      <w:lvlJc w:val="left"/>
      <w:pPr>
        <w:tabs>
          <w:tab w:val="num" w:pos="3600"/>
        </w:tabs>
        <w:ind w:left="3600" w:hanging="360"/>
      </w:pPr>
      <w:rPr>
        <w:rFonts w:ascii="Arial" w:hAnsi="Arial" w:hint="default"/>
      </w:rPr>
    </w:lvl>
    <w:lvl w:ilvl="5" w:tplc="A036CC74" w:tentative="1">
      <w:start w:val="1"/>
      <w:numFmt w:val="bullet"/>
      <w:lvlText w:val="•"/>
      <w:lvlJc w:val="left"/>
      <w:pPr>
        <w:tabs>
          <w:tab w:val="num" w:pos="4320"/>
        </w:tabs>
        <w:ind w:left="4320" w:hanging="360"/>
      </w:pPr>
      <w:rPr>
        <w:rFonts w:ascii="Arial" w:hAnsi="Arial" w:hint="default"/>
      </w:rPr>
    </w:lvl>
    <w:lvl w:ilvl="6" w:tplc="0EB0FB5A" w:tentative="1">
      <w:start w:val="1"/>
      <w:numFmt w:val="bullet"/>
      <w:lvlText w:val="•"/>
      <w:lvlJc w:val="left"/>
      <w:pPr>
        <w:tabs>
          <w:tab w:val="num" w:pos="5040"/>
        </w:tabs>
        <w:ind w:left="5040" w:hanging="360"/>
      </w:pPr>
      <w:rPr>
        <w:rFonts w:ascii="Arial" w:hAnsi="Arial" w:hint="default"/>
      </w:rPr>
    </w:lvl>
    <w:lvl w:ilvl="7" w:tplc="79C26514" w:tentative="1">
      <w:start w:val="1"/>
      <w:numFmt w:val="bullet"/>
      <w:lvlText w:val="•"/>
      <w:lvlJc w:val="left"/>
      <w:pPr>
        <w:tabs>
          <w:tab w:val="num" w:pos="5760"/>
        </w:tabs>
        <w:ind w:left="5760" w:hanging="360"/>
      </w:pPr>
      <w:rPr>
        <w:rFonts w:ascii="Arial" w:hAnsi="Arial" w:hint="default"/>
      </w:rPr>
    </w:lvl>
    <w:lvl w:ilvl="8" w:tplc="3DCC0572" w:tentative="1">
      <w:start w:val="1"/>
      <w:numFmt w:val="bullet"/>
      <w:lvlText w:val="•"/>
      <w:lvlJc w:val="left"/>
      <w:pPr>
        <w:tabs>
          <w:tab w:val="num" w:pos="6480"/>
        </w:tabs>
        <w:ind w:left="6480" w:hanging="360"/>
      </w:pPr>
      <w:rPr>
        <w:rFonts w:ascii="Arial" w:hAnsi="Arial" w:hint="default"/>
      </w:rPr>
    </w:lvl>
  </w:abstractNum>
  <w:abstractNum w:abstractNumId="17">
    <w:nsid w:val="2FA342FE"/>
    <w:multiLevelType w:val="hybridMultilevel"/>
    <w:tmpl w:val="B09489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FE348A2"/>
    <w:multiLevelType w:val="hybridMultilevel"/>
    <w:tmpl w:val="85B0311C"/>
    <w:lvl w:ilvl="0" w:tplc="47862C14">
      <w:start w:val="1"/>
      <w:numFmt w:val="bullet"/>
      <w:lvlText w:val=""/>
      <w:lvlJc w:val="left"/>
      <w:pPr>
        <w:tabs>
          <w:tab w:val="num" w:pos="720"/>
        </w:tabs>
        <w:ind w:left="720" w:hanging="360"/>
      </w:pPr>
      <w:rPr>
        <w:rFonts w:ascii="Wingdings" w:hAnsi="Wingdings" w:hint="default"/>
      </w:rPr>
    </w:lvl>
    <w:lvl w:ilvl="1" w:tplc="82C658B4" w:tentative="1">
      <w:start w:val="1"/>
      <w:numFmt w:val="bullet"/>
      <w:lvlText w:val=""/>
      <w:lvlJc w:val="left"/>
      <w:pPr>
        <w:tabs>
          <w:tab w:val="num" w:pos="1440"/>
        </w:tabs>
        <w:ind w:left="1440" w:hanging="360"/>
      </w:pPr>
      <w:rPr>
        <w:rFonts w:ascii="Wingdings" w:hAnsi="Wingdings" w:hint="default"/>
      </w:rPr>
    </w:lvl>
    <w:lvl w:ilvl="2" w:tplc="7458B498" w:tentative="1">
      <w:start w:val="1"/>
      <w:numFmt w:val="bullet"/>
      <w:lvlText w:val=""/>
      <w:lvlJc w:val="left"/>
      <w:pPr>
        <w:tabs>
          <w:tab w:val="num" w:pos="2160"/>
        </w:tabs>
        <w:ind w:left="2160" w:hanging="360"/>
      </w:pPr>
      <w:rPr>
        <w:rFonts w:ascii="Wingdings" w:hAnsi="Wingdings" w:hint="default"/>
      </w:rPr>
    </w:lvl>
    <w:lvl w:ilvl="3" w:tplc="CDE42CA0" w:tentative="1">
      <w:start w:val="1"/>
      <w:numFmt w:val="bullet"/>
      <w:lvlText w:val=""/>
      <w:lvlJc w:val="left"/>
      <w:pPr>
        <w:tabs>
          <w:tab w:val="num" w:pos="2880"/>
        </w:tabs>
        <w:ind w:left="2880" w:hanging="360"/>
      </w:pPr>
      <w:rPr>
        <w:rFonts w:ascii="Wingdings" w:hAnsi="Wingdings" w:hint="default"/>
      </w:rPr>
    </w:lvl>
    <w:lvl w:ilvl="4" w:tplc="6382F1E0" w:tentative="1">
      <w:start w:val="1"/>
      <w:numFmt w:val="bullet"/>
      <w:lvlText w:val=""/>
      <w:lvlJc w:val="left"/>
      <w:pPr>
        <w:tabs>
          <w:tab w:val="num" w:pos="3600"/>
        </w:tabs>
        <w:ind w:left="3600" w:hanging="360"/>
      </w:pPr>
      <w:rPr>
        <w:rFonts w:ascii="Wingdings" w:hAnsi="Wingdings" w:hint="default"/>
      </w:rPr>
    </w:lvl>
    <w:lvl w:ilvl="5" w:tplc="D6284CD4" w:tentative="1">
      <w:start w:val="1"/>
      <w:numFmt w:val="bullet"/>
      <w:lvlText w:val=""/>
      <w:lvlJc w:val="left"/>
      <w:pPr>
        <w:tabs>
          <w:tab w:val="num" w:pos="4320"/>
        </w:tabs>
        <w:ind w:left="4320" w:hanging="360"/>
      </w:pPr>
      <w:rPr>
        <w:rFonts w:ascii="Wingdings" w:hAnsi="Wingdings" w:hint="default"/>
      </w:rPr>
    </w:lvl>
    <w:lvl w:ilvl="6" w:tplc="B6D0BBD2" w:tentative="1">
      <w:start w:val="1"/>
      <w:numFmt w:val="bullet"/>
      <w:lvlText w:val=""/>
      <w:lvlJc w:val="left"/>
      <w:pPr>
        <w:tabs>
          <w:tab w:val="num" w:pos="5040"/>
        </w:tabs>
        <w:ind w:left="5040" w:hanging="360"/>
      </w:pPr>
      <w:rPr>
        <w:rFonts w:ascii="Wingdings" w:hAnsi="Wingdings" w:hint="default"/>
      </w:rPr>
    </w:lvl>
    <w:lvl w:ilvl="7" w:tplc="E22A107C" w:tentative="1">
      <w:start w:val="1"/>
      <w:numFmt w:val="bullet"/>
      <w:lvlText w:val=""/>
      <w:lvlJc w:val="left"/>
      <w:pPr>
        <w:tabs>
          <w:tab w:val="num" w:pos="5760"/>
        </w:tabs>
        <w:ind w:left="5760" w:hanging="360"/>
      </w:pPr>
      <w:rPr>
        <w:rFonts w:ascii="Wingdings" w:hAnsi="Wingdings" w:hint="default"/>
      </w:rPr>
    </w:lvl>
    <w:lvl w:ilvl="8" w:tplc="D7D822B2" w:tentative="1">
      <w:start w:val="1"/>
      <w:numFmt w:val="bullet"/>
      <w:lvlText w:val=""/>
      <w:lvlJc w:val="left"/>
      <w:pPr>
        <w:tabs>
          <w:tab w:val="num" w:pos="6480"/>
        </w:tabs>
        <w:ind w:left="6480" w:hanging="360"/>
      </w:pPr>
      <w:rPr>
        <w:rFonts w:ascii="Wingdings" w:hAnsi="Wingdings" w:hint="default"/>
      </w:rPr>
    </w:lvl>
  </w:abstractNum>
  <w:abstractNum w:abstractNumId="19">
    <w:nsid w:val="34D217CE"/>
    <w:multiLevelType w:val="hybridMultilevel"/>
    <w:tmpl w:val="E66689F6"/>
    <w:lvl w:ilvl="0" w:tplc="65144B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DAE7F2F"/>
    <w:multiLevelType w:val="hybridMultilevel"/>
    <w:tmpl w:val="1EF061FC"/>
    <w:lvl w:ilvl="0" w:tplc="82E4E390">
      <w:start w:val="1"/>
      <w:numFmt w:val="bullet"/>
      <w:lvlText w:val=""/>
      <w:lvlJc w:val="left"/>
      <w:pPr>
        <w:tabs>
          <w:tab w:val="num" w:pos="720"/>
        </w:tabs>
        <w:ind w:left="720" w:hanging="360"/>
      </w:pPr>
      <w:rPr>
        <w:rFonts w:ascii="Wingdings" w:hAnsi="Wingdings" w:hint="default"/>
      </w:rPr>
    </w:lvl>
    <w:lvl w:ilvl="1" w:tplc="BD5AA83A" w:tentative="1">
      <w:start w:val="1"/>
      <w:numFmt w:val="bullet"/>
      <w:lvlText w:val=""/>
      <w:lvlJc w:val="left"/>
      <w:pPr>
        <w:tabs>
          <w:tab w:val="num" w:pos="1440"/>
        </w:tabs>
        <w:ind w:left="1440" w:hanging="360"/>
      </w:pPr>
      <w:rPr>
        <w:rFonts w:ascii="Wingdings" w:hAnsi="Wingdings" w:hint="default"/>
      </w:rPr>
    </w:lvl>
    <w:lvl w:ilvl="2" w:tplc="41EEBDEC" w:tentative="1">
      <w:start w:val="1"/>
      <w:numFmt w:val="bullet"/>
      <w:lvlText w:val=""/>
      <w:lvlJc w:val="left"/>
      <w:pPr>
        <w:tabs>
          <w:tab w:val="num" w:pos="2160"/>
        </w:tabs>
        <w:ind w:left="2160" w:hanging="360"/>
      </w:pPr>
      <w:rPr>
        <w:rFonts w:ascii="Wingdings" w:hAnsi="Wingdings" w:hint="default"/>
      </w:rPr>
    </w:lvl>
    <w:lvl w:ilvl="3" w:tplc="7BDE5F1A" w:tentative="1">
      <w:start w:val="1"/>
      <w:numFmt w:val="bullet"/>
      <w:lvlText w:val=""/>
      <w:lvlJc w:val="left"/>
      <w:pPr>
        <w:tabs>
          <w:tab w:val="num" w:pos="2880"/>
        </w:tabs>
        <w:ind w:left="2880" w:hanging="360"/>
      </w:pPr>
      <w:rPr>
        <w:rFonts w:ascii="Wingdings" w:hAnsi="Wingdings" w:hint="default"/>
      </w:rPr>
    </w:lvl>
    <w:lvl w:ilvl="4" w:tplc="E7FE88B8" w:tentative="1">
      <w:start w:val="1"/>
      <w:numFmt w:val="bullet"/>
      <w:lvlText w:val=""/>
      <w:lvlJc w:val="left"/>
      <w:pPr>
        <w:tabs>
          <w:tab w:val="num" w:pos="3600"/>
        </w:tabs>
        <w:ind w:left="3600" w:hanging="360"/>
      </w:pPr>
      <w:rPr>
        <w:rFonts w:ascii="Wingdings" w:hAnsi="Wingdings" w:hint="default"/>
      </w:rPr>
    </w:lvl>
    <w:lvl w:ilvl="5" w:tplc="8C504356" w:tentative="1">
      <w:start w:val="1"/>
      <w:numFmt w:val="bullet"/>
      <w:lvlText w:val=""/>
      <w:lvlJc w:val="left"/>
      <w:pPr>
        <w:tabs>
          <w:tab w:val="num" w:pos="4320"/>
        </w:tabs>
        <w:ind w:left="4320" w:hanging="360"/>
      </w:pPr>
      <w:rPr>
        <w:rFonts w:ascii="Wingdings" w:hAnsi="Wingdings" w:hint="default"/>
      </w:rPr>
    </w:lvl>
    <w:lvl w:ilvl="6" w:tplc="CA664238" w:tentative="1">
      <w:start w:val="1"/>
      <w:numFmt w:val="bullet"/>
      <w:lvlText w:val=""/>
      <w:lvlJc w:val="left"/>
      <w:pPr>
        <w:tabs>
          <w:tab w:val="num" w:pos="5040"/>
        </w:tabs>
        <w:ind w:left="5040" w:hanging="360"/>
      </w:pPr>
      <w:rPr>
        <w:rFonts w:ascii="Wingdings" w:hAnsi="Wingdings" w:hint="default"/>
      </w:rPr>
    </w:lvl>
    <w:lvl w:ilvl="7" w:tplc="D80E1026" w:tentative="1">
      <w:start w:val="1"/>
      <w:numFmt w:val="bullet"/>
      <w:lvlText w:val=""/>
      <w:lvlJc w:val="left"/>
      <w:pPr>
        <w:tabs>
          <w:tab w:val="num" w:pos="5760"/>
        </w:tabs>
        <w:ind w:left="5760" w:hanging="360"/>
      </w:pPr>
      <w:rPr>
        <w:rFonts w:ascii="Wingdings" w:hAnsi="Wingdings" w:hint="default"/>
      </w:rPr>
    </w:lvl>
    <w:lvl w:ilvl="8" w:tplc="01683D26" w:tentative="1">
      <w:start w:val="1"/>
      <w:numFmt w:val="bullet"/>
      <w:lvlText w:val=""/>
      <w:lvlJc w:val="left"/>
      <w:pPr>
        <w:tabs>
          <w:tab w:val="num" w:pos="6480"/>
        </w:tabs>
        <w:ind w:left="6480" w:hanging="360"/>
      </w:pPr>
      <w:rPr>
        <w:rFonts w:ascii="Wingdings" w:hAnsi="Wingdings" w:hint="default"/>
      </w:rPr>
    </w:lvl>
  </w:abstractNum>
  <w:abstractNum w:abstractNumId="21">
    <w:nsid w:val="47A42698"/>
    <w:multiLevelType w:val="hybridMultilevel"/>
    <w:tmpl w:val="97B695B6"/>
    <w:lvl w:ilvl="0" w:tplc="65144B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9225639"/>
    <w:multiLevelType w:val="hybridMultilevel"/>
    <w:tmpl w:val="14AA241E"/>
    <w:lvl w:ilvl="0" w:tplc="11C4D5B2">
      <w:start w:val="1"/>
      <w:numFmt w:val="bullet"/>
      <w:lvlText w:val=""/>
      <w:lvlJc w:val="left"/>
      <w:pPr>
        <w:tabs>
          <w:tab w:val="num" w:pos="720"/>
        </w:tabs>
        <w:ind w:left="720" w:hanging="360"/>
      </w:pPr>
      <w:rPr>
        <w:rFonts w:ascii="Wingdings" w:hAnsi="Wingdings" w:hint="default"/>
      </w:rPr>
    </w:lvl>
    <w:lvl w:ilvl="1" w:tplc="C0E6D754" w:tentative="1">
      <w:start w:val="1"/>
      <w:numFmt w:val="bullet"/>
      <w:lvlText w:val=""/>
      <w:lvlJc w:val="left"/>
      <w:pPr>
        <w:tabs>
          <w:tab w:val="num" w:pos="1440"/>
        </w:tabs>
        <w:ind w:left="1440" w:hanging="360"/>
      </w:pPr>
      <w:rPr>
        <w:rFonts w:ascii="Wingdings" w:hAnsi="Wingdings" w:hint="default"/>
      </w:rPr>
    </w:lvl>
    <w:lvl w:ilvl="2" w:tplc="3B907F5C" w:tentative="1">
      <w:start w:val="1"/>
      <w:numFmt w:val="bullet"/>
      <w:lvlText w:val=""/>
      <w:lvlJc w:val="left"/>
      <w:pPr>
        <w:tabs>
          <w:tab w:val="num" w:pos="2160"/>
        </w:tabs>
        <w:ind w:left="2160" w:hanging="360"/>
      </w:pPr>
      <w:rPr>
        <w:rFonts w:ascii="Wingdings" w:hAnsi="Wingdings" w:hint="default"/>
      </w:rPr>
    </w:lvl>
    <w:lvl w:ilvl="3" w:tplc="635E8202" w:tentative="1">
      <w:start w:val="1"/>
      <w:numFmt w:val="bullet"/>
      <w:lvlText w:val=""/>
      <w:lvlJc w:val="left"/>
      <w:pPr>
        <w:tabs>
          <w:tab w:val="num" w:pos="2880"/>
        </w:tabs>
        <w:ind w:left="2880" w:hanging="360"/>
      </w:pPr>
      <w:rPr>
        <w:rFonts w:ascii="Wingdings" w:hAnsi="Wingdings" w:hint="default"/>
      </w:rPr>
    </w:lvl>
    <w:lvl w:ilvl="4" w:tplc="E82A1396" w:tentative="1">
      <w:start w:val="1"/>
      <w:numFmt w:val="bullet"/>
      <w:lvlText w:val=""/>
      <w:lvlJc w:val="left"/>
      <w:pPr>
        <w:tabs>
          <w:tab w:val="num" w:pos="3600"/>
        </w:tabs>
        <w:ind w:left="3600" w:hanging="360"/>
      </w:pPr>
      <w:rPr>
        <w:rFonts w:ascii="Wingdings" w:hAnsi="Wingdings" w:hint="default"/>
      </w:rPr>
    </w:lvl>
    <w:lvl w:ilvl="5" w:tplc="CEFA043E" w:tentative="1">
      <w:start w:val="1"/>
      <w:numFmt w:val="bullet"/>
      <w:lvlText w:val=""/>
      <w:lvlJc w:val="left"/>
      <w:pPr>
        <w:tabs>
          <w:tab w:val="num" w:pos="4320"/>
        </w:tabs>
        <w:ind w:left="4320" w:hanging="360"/>
      </w:pPr>
      <w:rPr>
        <w:rFonts w:ascii="Wingdings" w:hAnsi="Wingdings" w:hint="default"/>
      </w:rPr>
    </w:lvl>
    <w:lvl w:ilvl="6" w:tplc="246A40BC" w:tentative="1">
      <w:start w:val="1"/>
      <w:numFmt w:val="bullet"/>
      <w:lvlText w:val=""/>
      <w:lvlJc w:val="left"/>
      <w:pPr>
        <w:tabs>
          <w:tab w:val="num" w:pos="5040"/>
        </w:tabs>
        <w:ind w:left="5040" w:hanging="360"/>
      </w:pPr>
      <w:rPr>
        <w:rFonts w:ascii="Wingdings" w:hAnsi="Wingdings" w:hint="default"/>
      </w:rPr>
    </w:lvl>
    <w:lvl w:ilvl="7" w:tplc="C8808404" w:tentative="1">
      <w:start w:val="1"/>
      <w:numFmt w:val="bullet"/>
      <w:lvlText w:val=""/>
      <w:lvlJc w:val="left"/>
      <w:pPr>
        <w:tabs>
          <w:tab w:val="num" w:pos="5760"/>
        </w:tabs>
        <w:ind w:left="5760" w:hanging="360"/>
      </w:pPr>
      <w:rPr>
        <w:rFonts w:ascii="Wingdings" w:hAnsi="Wingdings" w:hint="default"/>
      </w:rPr>
    </w:lvl>
    <w:lvl w:ilvl="8" w:tplc="067AFA96" w:tentative="1">
      <w:start w:val="1"/>
      <w:numFmt w:val="bullet"/>
      <w:lvlText w:val=""/>
      <w:lvlJc w:val="left"/>
      <w:pPr>
        <w:tabs>
          <w:tab w:val="num" w:pos="6480"/>
        </w:tabs>
        <w:ind w:left="6480" w:hanging="360"/>
      </w:pPr>
      <w:rPr>
        <w:rFonts w:ascii="Wingdings" w:hAnsi="Wingdings" w:hint="default"/>
      </w:rPr>
    </w:lvl>
  </w:abstractNum>
  <w:abstractNum w:abstractNumId="23">
    <w:nsid w:val="4B437CDC"/>
    <w:multiLevelType w:val="hybridMultilevel"/>
    <w:tmpl w:val="C18E1F96"/>
    <w:lvl w:ilvl="0" w:tplc="37309728">
      <w:start w:val="1"/>
      <w:numFmt w:val="bullet"/>
      <w:lvlText w:val="•"/>
      <w:lvlJc w:val="left"/>
      <w:pPr>
        <w:tabs>
          <w:tab w:val="num" w:pos="720"/>
        </w:tabs>
        <w:ind w:left="720" w:hanging="360"/>
      </w:pPr>
      <w:rPr>
        <w:rFonts w:ascii="Arial" w:hAnsi="Arial" w:hint="default"/>
      </w:rPr>
    </w:lvl>
    <w:lvl w:ilvl="1" w:tplc="6EF660EA" w:tentative="1">
      <w:start w:val="1"/>
      <w:numFmt w:val="bullet"/>
      <w:lvlText w:val="•"/>
      <w:lvlJc w:val="left"/>
      <w:pPr>
        <w:tabs>
          <w:tab w:val="num" w:pos="1440"/>
        </w:tabs>
        <w:ind w:left="1440" w:hanging="360"/>
      </w:pPr>
      <w:rPr>
        <w:rFonts w:ascii="Arial" w:hAnsi="Arial" w:hint="default"/>
      </w:rPr>
    </w:lvl>
    <w:lvl w:ilvl="2" w:tplc="6E228D4C" w:tentative="1">
      <w:start w:val="1"/>
      <w:numFmt w:val="bullet"/>
      <w:lvlText w:val="•"/>
      <w:lvlJc w:val="left"/>
      <w:pPr>
        <w:tabs>
          <w:tab w:val="num" w:pos="2160"/>
        </w:tabs>
        <w:ind w:left="2160" w:hanging="360"/>
      </w:pPr>
      <w:rPr>
        <w:rFonts w:ascii="Arial" w:hAnsi="Arial" w:hint="default"/>
      </w:rPr>
    </w:lvl>
    <w:lvl w:ilvl="3" w:tplc="FEE068B0" w:tentative="1">
      <w:start w:val="1"/>
      <w:numFmt w:val="bullet"/>
      <w:lvlText w:val="•"/>
      <w:lvlJc w:val="left"/>
      <w:pPr>
        <w:tabs>
          <w:tab w:val="num" w:pos="2880"/>
        </w:tabs>
        <w:ind w:left="2880" w:hanging="360"/>
      </w:pPr>
      <w:rPr>
        <w:rFonts w:ascii="Arial" w:hAnsi="Arial" w:hint="default"/>
      </w:rPr>
    </w:lvl>
    <w:lvl w:ilvl="4" w:tplc="A1E20B4E" w:tentative="1">
      <w:start w:val="1"/>
      <w:numFmt w:val="bullet"/>
      <w:lvlText w:val="•"/>
      <w:lvlJc w:val="left"/>
      <w:pPr>
        <w:tabs>
          <w:tab w:val="num" w:pos="3600"/>
        </w:tabs>
        <w:ind w:left="3600" w:hanging="360"/>
      </w:pPr>
      <w:rPr>
        <w:rFonts w:ascii="Arial" w:hAnsi="Arial" w:hint="default"/>
      </w:rPr>
    </w:lvl>
    <w:lvl w:ilvl="5" w:tplc="FE324EA8" w:tentative="1">
      <w:start w:val="1"/>
      <w:numFmt w:val="bullet"/>
      <w:lvlText w:val="•"/>
      <w:lvlJc w:val="left"/>
      <w:pPr>
        <w:tabs>
          <w:tab w:val="num" w:pos="4320"/>
        </w:tabs>
        <w:ind w:left="4320" w:hanging="360"/>
      </w:pPr>
      <w:rPr>
        <w:rFonts w:ascii="Arial" w:hAnsi="Arial" w:hint="default"/>
      </w:rPr>
    </w:lvl>
    <w:lvl w:ilvl="6" w:tplc="F55EBB0E" w:tentative="1">
      <w:start w:val="1"/>
      <w:numFmt w:val="bullet"/>
      <w:lvlText w:val="•"/>
      <w:lvlJc w:val="left"/>
      <w:pPr>
        <w:tabs>
          <w:tab w:val="num" w:pos="5040"/>
        </w:tabs>
        <w:ind w:left="5040" w:hanging="360"/>
      </w:pPr>
      <w:rPr>
        <w:rFonts w:ascii="Arial" w:hAnsi="Arial" w:hint="default"/>
      </w:rPr>
    </w:lvl>
    <w:lvl w:ilvl="7" w:tplc="9BB0202E" w:tentative="1">
      <w:start w:val="1"/>
      <w:numFmt w:val="bullet"/>
      <w:lvlText w:val="•"/>
      <w:lvlJc w:val="left"/>
      <w:pPr>
        <w:tabs>
          <w:tab w:val="num" w:pos="5760"/>
        </w:tabs>
        <w:ind w:left="5760" w:hanging="360"/>
      </w:pPr>
      <w:rPr>
        <w:rFonts w:ascii="Arial" w:hAnsi="Arial" w:hint="default"/>
      </w:rPr>
    </w:lvl>
    <w:lvl w:ilvl="8" w:tplc="E69215D4" w:tentative="1">
      <w:start w:val="1"/>
      <w:numFmt w:val="bullet"/>
      <w:lvlText w:val="•"/>
      <w:lvlJc w:val="left"/>
      <w:pPr>
        <w:tabs>
          <w:tab w:val="num" w:pos="6480"/>
        </w:tabs>
        <w:ind w:left="6480" w:hanging="360"/>
      </w:pPr>
      <w:rPr>
        <w:rFonts w:ascii="Arial" w:hAnsi="Arial" w:hint="default"/>
      </w:rPr>
    </w:lvl>
  </w:abstractNum>
  <w:abstractNum w:abstractNumId="24">
    <w:nsid w:val="55945F64"/>
    <w:multiLevelType w:val="hybridMultilevel"/>
    <w:tmpl w:val="9FCCF8D8"/>
    <w:lvl w:ilvl="0" w:tplc="058AEC66">
      <w:start w:val="1"/>
      <w:numFmt w:val="bullet"/>
      <w:lvlText w:val=""/>
      <w:lvlJc w:val="left"/>
      <w:pPr>
        <w:tabs>
          <w:tab w:val="num" w:pos="720"/>
        </w:tabs>
        <w:ind w:left="720" w:hanging="360"/>
      </w:pPr>
      <w:rPr>
        <w:rFonts w:ascii="Wingdings" w:hAnsi="Wingdings" w:hint="default"/>
      </w:rPr>
    </w:lvl>
    <w:lvl w:ilvl="1" w:tplc="A3B28D78" w:tentative="1">
      <w:start w:val="1"/>
      <w:numFmt w:val="bullet"/>
      <w:lvlText w:val=""/>
      <w:lvlJc w:val="left"/>
      <w:pPr>
        <w:tabs>
          <w:tab w:val="num" w:pos="1440"/>
        </w:tabs>
        <w:ind w:left="1440" w:hanging="360"/>
      </w:pPr>
      <w:rPr>
        <w:rFonts w:ascii="Wingdings" w:hAnsi="Wingdings" w:hint="default"/>
      </w:rPr>
    </w:lvl>
    <w:lvl w:ilvl="2" w:tplc="9F0054D2" w:tentative="1">
      <w:start w:val="1"/>
      <w:numFmt w:val="bullet"/>
      <w:lvlText w:val=""/>
      <w:lvlJc w:val="left"/>
      <w:pPr>
        <w:tabs>
          <w:tab w:val="num" w:pos="2160"/>
        </w:tabs>
        <w:ind w:left="2160" w:hanging="360"/>
      </w:pPr>
      <w:rPr>
        <w:rFonts w:ascii="Wingdings" w:hAnsi="Wingdings" w:hint="default"/>
      </w:rPr>
    </w:lvl>
    <w:lvl w:ilvl="3" w:tplc="4FFE5A2E" w:tentative="1">
      <w:start w:val="1"/>
      <w:numFmt w:val="bullet"/>
      <w:lvlText w:val=""/>
      <w:lvlJc w:val="left"/>
      <w:pPr>
        <w:tabs>
          <w:tab w:val="num" w:pos="2880"/>
        </w:tabs>
        <w:ind w:left="2880" w:hanging="360"/>
      </w:pPr>
      <w:rPr>
        <w:rFonts w:ascii="Wingdings" w:hAnsi="Wingdings" w:hint="default"/>
      </w:rPr>
    </w:lvl>
    <w:lvl w:ilvl="4" w:tplc="076ADC1C" w:tentative="1">
      <w:start w:val="1"/>
      <w:numFmt w:val="bullet"/>
      <w:lvlText w:val=""/>
      <w:lvlJc w:val="left"/>
      <w:pPr>
        <w:tabs>
          <w:tab w:val="num" w:pos="3600"/>
        </w:tabs>
        <w:ind w:left="3600" w:hanging="360"/>
      </w:pPr>
      <w:rPr>
        <w:rFonts w:ascii="Wingdings" w:hAnsi="Wingdings" w:hint="default"/>
      </w:rPr>
    </w:lvl>
    <w:lvl w:ilvl="5" w:tplc="C9544AF0" w:tentative="1">
      <w:start w:val="1"/>
      <w:numFmt w:val="bullet"/>
      <w:lvlText w:val=""/>
      <w:lvlJc w:val="left"/>
      <w:pPr>
        <w:tabs>
          <w:tab w:val="num" w:pos="4320"/>
        </w:tabs>
        <w:ind w:left="4320" w:hanging="360"/>
      </w:pPr>
      <w:rPr>
        <w:rFonts w:ascii="Wingdings" w:hAnsi="Wingdings" w:hint="default"/>
      </w:rPr>
    </w:lvl>
    <w:lvl w:ilvl="6" w:tplc="55FAB774" w:tentative="1">
      <w:start w:val="1"/>
      <w:numFmt w:val="bullet"/>
      <w:lvlText w:val=""/>
      <w:lvlJc w:val="left"/>
      <w:pPr>
        <w:tabs>
          <w:tab w:val="num" w:pos="5040"/>
        </w:tabs>
        <w:ind w:left="5040" w:hanging="360"/>
      </w:pPr>
      <w:rPr>
        <w:rFonts w:ascii="Wingdings" w:hAnsi="Wingdings" w:hint="default"/>
      </w:rPr>
    </w:lvl>
    <w:lvl w:ilvl="7" w:tplc="5FCC84B6" w:tentative="1">
      <w:start w:val="1"/>
      <w:numFmt w:val="bullet"/>
      <w:lvlText w:val=""/>
      <w:lvlJc w:val="left"/>
      <w:pPr>
        <w:tabs>
          <w:tab w:val="num" w:pos="5760"/>
        </w:tabs>
        <w:ind w:left="5760" w:hanging="360"/>
      </w:pPr>
      <w:rPr>
        <w:rFonts w:ascii="Wingdings" w:hAnsi="Wingdings" w:hint="default"/>
      </w:rPr>
    </w:lvl>
    <w:lvl w:ilvl="8" w:tplc="C9AEB01A" w:tentative="1">
      <w:start w:val="1"/>
      <w:numFmt w:val="bullet"/>
      <w:lvlText w:val=""/>
      <w:lvlJc w:val="left"/>
      <w:pPr>
        <w:tabs>
          <w:tab w:val="num" w:pos="6480"/>
        </w:tabs>
        <w:ind w:left="6480" w:hanging="360"/>
      </w:pPr>
      <w:rPr>
        <w:rFonts w:ascii="Wingdings" w:hAnsi="Wingdings" w:hint="default"/>
      </w:rPr>
    </w:lvl>
  </w:abstractNum>
  <w:abstractNum w:abstractNumId="25">
    <w:nsid w:val="5AE669E1"/>
    <w:multiLevelType w:val="hybridMultilevel"/>
    <w:tmpl w:val="30020D00"/>
    <w:lvl w:ilvl="0" w:tplc="14BE4432">
      <w:start w:val="1"/>
      <w:numFmt w:val="bullet"/>
      <w:lvlText w:val="•"/>
      <w:lvlJc w:val="left"/>
      <w:pPr>
        <w:tabs>
          <w:tab w:val="num" w:pos="720"/>
        </w:tabs>
        <w:ind w:left="720" w:hanging="360"/>
      </w:pPr>
      <w:rPr>
        <w:rFonts w:ascii="Arial" w:hAnsi="Arial" w:hint="default"/>
      </w:rPr>
    </w:lvl>
    <w:lvl w:ilvl="1" w:tplc="8A4C20E4" w:tentative="1">
      <w:start w:val="1"/>
      <w:numFmt w:val="bullet"/>
      <w:lvlText w:val="•"/>
      <w:lvlJc w:val="left"/>
      <w:pPr>
        <w:tabs>
          <w:tab w:val="num" w:pos="1440"/>
        </w:tabs>
        <w:ind w:left="1440" w:hanging="360"/>
      </w:pPr>
      <w:rPr>
        <w:rFonts w:ascii="Arial" w:hAnsi="Arial" w:hint="default"/>
      </w:rPr>
    </w:lvl>
    <w:lvl w:ilvl="2" w:tplc="0C86E8E0" w:tentative="1">
      <w:start w:val="1"/>
      <w:numFmt w:val="bullet"/>
      <w:lvlText w:val="•"/>
      <w:lvlJc w:val="left"/>
      <w:pPr>
        <w:tabs>
          <w:tab w:val="num" w:pos="2160"/>
        </w:tabs>
        <w:ind w:left="2160" w:hanging="360"/>
      </w:pPr>
      <w:rPr>
        <w:rFonts w:ascii="Arial" w:hAnsi="Arial" w:hint="default"/>
      </w:rPr>
    </w:lvl>
    <w:lvl w:ilvl="3" w:tplc="95A44E5C" w:tentative="1">
      <w:start w:val="1"/>
      <w:numFmt w:val="bullet"/>
      <w:lvlText w:val="•"/>
      <w:lvlJc w:val="left"/>
      <w:pPr>
        <w:tabs>
          <w:tab w:val="num" w:pos="2880"/>
        </w:tabs>
        <w:ind w:left="2880" w:hanging="360"/>
      </w:pPr>
      <w:rPr>
        <w:rFonts w:ascii="Arial" w:hAnsi="Arial" w:hint="default"/>
      </w:rPr>
    </w:lvl>
    <w:lvl w:ilvl="4" w:tplc="83CCA03C" w:tentative="1">
      <w:start w:val="1"/>
      <w:numFmt w:val="bullet"/>
      <w:lvlText w:val="•"/>
      <w:lvlJc w:val="left"/>
      <w:pPr>
        <w:tabs>
          <w:tab w:val="num" w:pos="3600"/>
        </w:tabs>
        <w:ind w:left="3600" w:hanging="360"/>
      </w:pPr>
      <w:rPr>
        <w:rFonts w:ascii="Arial" w:hAnsi="Arial" w:hint="default"/>
      </w:rPr>
    </w:lvl>
    <w:lvl w:ilvl="5" w:tplc="9D2417BA" w:tentative="1">
      <w:start w:val="1"/>
      <w:numFmt w:val="bullet"/>
      <w:lvlText w:val="•"/>
      <w:lvlJc w:val="left"/>
      <w:pPr>
        <w:tabs>
          <w:tab w:val="num" w:pos="4320"/>
        </w:tabs>
        <w:ind w:left="4320" w:hanging="360"/>
      </w:pPr>
      <w:rPr>
        <w:rFonts w:ascii="Arial" w:hAnsi="Arial" w:hint="default"/>
      </w:rPr>
    </w:lvl>
    <w:lvl w:ilvl="6" w:tplc="91D89978" w:tentative="1">
      <w:start w:val="1"/>
      <w:numFmt w:val="bullet"/>
      <w:lvlText w:val="•"/>
      <w:lvlJc w:val="left"/>
      <w:pPr>
        <w:tabs>
          <w:tab w:val="num" w:pos="5040"/>
        </w:tabs>
        <w:ind w:left="5040" w:hanging="360"/>
      </w:pPr>
      <w:rPr>
        <w:rFonts w:ascii="Arial" w:hAnsi="Arial" w:hint="default"/>
      </w:rPr>
    </w:lvl>
    <w:lvl w:ilvl="7" w:tplc="34BC6A00" w:tentative="1">
      <w:start w:val="1"/>
      <w:numFmt w:val="bullet"/>
      <w:lvlText w:val="•"/>
      <w:lvlJc w:val="left"/>
      <w:pPr>
        <w:tabs>
          <w:tab w:val="num" w:pos="5760"/>
        </w:tabs>
        <w:ind w:left="5760" w:hanging="360"/>
      </w:pPr>
      <w:rPr>
        <w:rFonts w:ascii="Arial" w:hAnsi="Arial" w:hint="default"/>
      </w:rPr>
    </w:lvl>
    <w:lvl w:ilvl="8" w:tplc="1B4A30C4" w:tentative="1">
      <w:start w:val="1"/>
      <w:numFmt w:val="bullet"/>
      <w:lvlText w:val="•"/>
      <w:lvlJc w:val="left"/>
      <w:pPr>
        <w:tabs>
          <w:tab w:val="num" w:pos="6480"/>
        </w:tabs>
        <w:ind w:left="6480" w:hanging="360"/>
      </w:pPr>
      <w:rPr>
        <w:rFonts w:ascii="Arial" w:hAnsi="Arial" w:hint="default"/>
      </w:rPr>
    </w:lvl>
  </w:abstractNum>
  <w:abstractNum w:abstractNumId="26">
    <w:nsid w:val="60E90CA1"/>
    <w:multiLevelType w:val="hybridMultilevel"/>
    <w:tmpl w:val="6BF4DF20"/>
    <w:lvl w:ilvl="0" w:tplc="772417A6">
      <w:start w:val="1"/>
      <w:numFmt w:val="bullet"/>
      <w:lvlText w:val=""/>
      <w:lvlJc w:val="left"/>
      <w:pPr>
        <w:tabs>
          <w:tab w:val="num" w:pos="720"/>
        </w:tabs>
        <w:ind w:left="720" w:hanging="360"/>
      </w:pPr>
      <w:rPr>
        <w:rFonts w:ascii="Wingdings" w:hAnsi="Wingdings" w:hint="default"/>
      </w:rPr>
    </w:lvl>
    <w:lvl w:ilvl="1" w:tplc="AFD2AA56" w:tentative="1">
      <w:start w:val="1"/>
      <w:numFmt w:val="bullet"/>
      <w:lvlText w:val=""/>
      <w:lvlJc w:val="left"/>
      <w:pPr>
        <w:tabs>
          <w:tab w:val="num" w:pos="1440"/>
        </w:tabs>
        <w:ind w:left="1440" w:hanging="360"/>
      </w:pPr>
      <w:rPr>
        <w:rFonts w:ascii="Wingdings" w:hAnsi="Wingdings" w:hint="default"/>
      </w:rPr>
    </w:lvl>
    <w:lvl w:ilvl="2" w:tplc="206C2CC0" w:tentative="1">
      <w:start w:val="1"/>
      <w:numFmt w:val="bullet"/>
      <w:lvlText w:val=""/>
      <w:lvlJc w:val="left"/>
      <w:pPr>
        <w:tabs>
          <w:tab w:val="num" w:pos="2160"/>
        </w:tabs>
        <w:ind w:left="2160" w:hanging="360"/>
      </w:pPr>
      <w:rPr>
        <w:rFonts w:ascii="Wingdings" w:hAnsi="Wingdings" w:hint="default"/>
      </w:rPr>
    </w:lvl>
    <w:lvl w:ilvl="3" w:tplc="391A1D28" w:tentative="1">
      <w:start w:val="1"/>
      <w:numFmt w:val="bullet"/>
      <w:lvlText w:val=""/>
      <w:lvlJc w:val="left"/>
      <w:pPr>
        <w:tabs>
          <w:tab w:val="num" w:pos="2880"/>
        </w:tabs>
        <w:ind w:left="2880" w:hanging="360"/>
      </w:pPr>
      <w:rPr>
        <w:rFonts w:ascii="Wingdings" w:hAnsi="Wingdings" w:hint="default"/>
      </w:rPr>
    </w:lvl>
    <w:lvl w:ilvl="4" w:tplc="E41A8054" w:tentative="1">
      <w:start w:val="1"/>
      <w:numFmt w:val="bullet"/>
      <w:lvlText w:val=""/>
      <w:lvlJc w:val="left"/>
      <w:pPr>
        <w:tabs>
          <w:tab w:val="num" w:pos="3600"/>
        </w:tabs>
        <w:ind w:left="3600" w:hanging="360"/>
      </w:pPr>
      <w:rPr>
        <w:rFonts w:ascii="Wingdings" w:hAnsi="Wingdings" w:hint="default"/>
      </w:rPr>
    </w:lvl>
    <w:lvl w:ilvl="5" w:tplc="BA5011E6" w:tentative="1">
      <w:start w:val="1"/>
      <w:numFmt w:val="bullet"/>
      <w:lvlText w:val=""/>
      <w:lvlJc w:val="left"/>
      <w:pPr>
        <w:tabs>
          <w:tab w:val="num" w:pos="4320"/>
        </w:tabs>
        <w:ind w:left="4320" w:hanging="360"/>
      </w:pPr>
      <w:rPr>
        <w:rFonts w:ascii="Wingdings" w:hAnsi="Wingdings" w:hint="default"/>
      </w:rPr>
    </w:lvl>
    <w:lvl w:ilvl="6" w:tplc="0F50E5A0" w:tentative="1">
      <w:start w:val="1"/>
      <w:numFmt w:val="bullet"/>
      <w:lvlText w:val=""/>
      <w:lvlJc w:val="left"/>
      <w:pPr>
        <w:tabs>
          <w:tab w:val="num" w:pos="5040"/>
        </w:tabs>
        <w:ind w:left="5040" w:hanging="360"/>
      </w:pPr>
      <w:rPr>
        <w:rFonts w:ascii="Wingdings" w:hAnsi="Wingdings" w:hint="default"/>
      </w:rPr>
    </w:lvl>
    <w:lvl w:ilvl="7" w:tplc="BF56D18E" w:tentative="1">
      <w:start w:val="1"/>
      <w:numFmt w:val="bullet"/>
      <w:lvlText w:val=""/>
      <w:lvlJc w:val="left"/>
      <w:pPr>
        <w:tabs>
          <w:tab w:val="num" w:pos="5760"/>
        </w:tabs>
        <w:ind w:left="5760" w:hanging="360"/>
      </w:pPr>
      <w:rPr>
        <w:rFonts w:ascii="Wingdings" w:hAnsi="Wingdings" w:hint="default"/>
      </w:rPr>
    </w:lvl>
    <w:lvl w:ilvl="8" w:tplc="D2C2F96E" w:tentative="1">
      <w:start w:val="1"/>
      <w:numFmt w:val="bullet"/>
      <w:lvlText w:val=""/>
      <w:lvlJc w:val="left"/>
      <w:pPr>
        <w:tabs>
          <w:tab w:val="num" w:pos="6480"/>
        </w:tabs>
        <w:ind w:left="6480" w:hanging="360"/>
      </w:pPr>
      <w:rPr>
        <w:rFonts w:ascii="Wingdings" w:hAnsi="Wingdings" w:hint="default"/>
      </w:rPr>
    </w:lvl>
  </w:abstractNum>
  <w:abstractNum w:abstractNumId="27">
    <w:nsid w:val="65F41A9A"/>
    <w:multiLevelType w:val="hybridMultilevel"/>
    <w:tmpl w:val="638EA916"/>
    <w:lvl w:ilvl="0" w:tplc="25188074">
      <w:start w:val="1"/>
      <w:numFmt w:val="bullet"/>
      <w:lvlText w:val="•"/>
      <w:lvlJc w:val="left"/>
      <w:pPr>
        <w:tabs>
          <w:tab w:val="num" w:pos="720"/>
        </w:tabs>
        <w:ind w:left="720" w:hanging="360"/>
      </w:pPr>
      <w:rPr>
        <w:rFonts w:ascii="Arial" w:hAnsi="Arial" w:hint="default"/>
      </w:rPr>
    </w:lvl>
    <w:lvl w:ilvl="1" w:tplc="4AE0F18C" w:tentative="1">
      <w:start w:val="1"/>
      <w:numFmt w:val="bullet"/>
      <w:lvlText w:val="•"/>
      <w:lvlJc w:val="left"/>
      <w:pPr>
        <w:tabs>
          <w:tab w:val="num" w:pos="1440"/>
        </w:tabs>
        <w:ind w:left="1440" w:hanging="360"/>
      </w:pPr>
      <w:rPr>
        <w:rFonts w:ascii="Arial" w:hAnsi="Arial" w:hint="default"/>
      </w:rPr>
    </w:lvl>
    <w:lvl w:ilvl="2" w:tplc="36166B2E" w:tentative="1">
      <w:start w:val="1"/>
      <w:numFmt w:val="bullet"/>
      <w:lvlText w:val="•"/>
      <w:lvlJc w:val="left"/>
      <w:pPr>
        <w:tabs>
          <w:tab w:val="num" w:pos="2160"/>
        </w:tabs>
        <w:ind w:left="2160" w:hanging="360"/>
      </w:pPr>
      <w:rPr>
        <w:rFonts w:ascii="Arial" w:hAnsi="Arial" w:hint="default"/>
      </w:rPr>
    </w:lvl>
    <w:lvl w:ilvl="3" w:tplc="21B68696" w:tentative="1">
      <w:start w:val="1"/>
      <w:numFmt w:val="bullet"/>
      <w:lvlText w:val="•"/>
      <w:lvlJc w:val="left"/>
      <w:pPr>
        <w:tabs>
          <w:tab w:val="num" w:pos="2880"/>
        </w:tabs>
        <w:ind w:left="2880" w:hanging="360"/>
      </w:pPr>
      <w:rPr>
        <w:rFonts w:ascii="Arial" w:hAnsi="Arial" w:hint="default"/>
      </w:rPr>
    </w:lvl>
    <w:lvl w:ilvl="4" w:tplc="C0B68736" w:tentative="1">
      <w:start w:val="1"/>
      <w:numFmt w:val="bullet"/>
      <w:lvlText w:val="•"/>
      <w:lvlJc w:val="left"/>
      <w:pPr>
        <w:tabs>
          <w:tab w:val="num" w:pos="3600"/>
        </w:tabs>
        <w:ind w:left="3600" w:hanging="360"/>
      </w:pPr>
      <w:rPr>
        <w:rFonts w:ascii="Arial" w:hAnsi="Arial" w:hint="default"/>
      </w:rPr>
    </w:lvl>
    <w:lvl w:ilvl="5" w:tplc="CDC0F382" w:tentative="1">
      <w:start w:val="1"/>
      <w:numFmt w:val="bullet"/>
      <w:lvlText w:val="•"/>
      <w:lvlJc w:val="left"/>
      <w:pPr>
        <w:tabs>
          <w:tab w:val="num" w:pos="4320"/>
        </w:tabs>
        <w:ind w:left="4320" w:hanging="360"/>
      </w:pPr>
      <w:rPr>
        <w:rFonts w:ascii="Arial" w:hAnsi="Arial" w:hint="default"/>
      </w:rPr>
    </w:lvl>
    <w:lvl w:ilvl="6" w:tplc="69C62B74" w:tentative="1">
      <w:start w:val="1"/>
      <w:numFmt w:val="bullet"/>
      <w:lvlText w:val="•"/>
      <w:lvlJc w:val="left"/>
      <w:pPr>
        <w:tabs>
          <w:tab w:val="num" w:pos="5040"/>
        </w:tabs>
        <w:ind w:left="5040" w:hanging="360"/>
      </w:pPr>
      <w:rPr>
        <w:rFonts w:ascii="Arial" w:hAnsi="Arial" w:hint="default"/>
      </w:rPr>
    </w:lvl>
    <w:lvl w:ilvl="7" w:tplc="5CDE40FC" w:tentative="1">
      <w:start w:val="1"/>
      <w:numFmt w:val="bullet"/>
      <w:lvlText w:val="•"/>
      <w:lvlJc w:val="left"/>
      <w:pPr>
        <w:tabs>
          <w:tab w:val="num" w:pos="5760"/>
        </w:tabs>
        <w:ind w:left="5760" w:hanging="360"/>
      </w:pPr>
      <w:rPr>
        <w:rFonts w:ascii="Arial" w:hAnsi="Arial" w:hint="default"/>
      </w:rPr>
    </w:lvl>
    <w:lvl w:ilvl="8" w:tplc="78221D06" w:tentative="1">
      <w:start w:val="1"/>
      <w:numFmt w:val="bullet"/>
      <w:lvlText w:val="•"/>
      <w:lvlJc w:val="left"/>
      <w:pPr>
        <w:tabs>
          <w:tab w:val="num" w:pos="6480"/>
        </w:tabs>
        <w:ind w:left="6480" w:hanging="360"/>
      </w:pPr>
      <w:rPr>
        <w:rFonts w:ascii="Arial" w:hAnsi="Arial" w:hint="default"/>
      </w:rPr>
    </w:lvl>
  </w:abstractNum>
  <w:abstractNum w:abstractNumId="28">
    <w:nsid w:val="66301B7A"/>
    <w:multiLevelType w:val="hybridMultilevel"/>
    <w:tmpl w:val="87CE71A2"/>
    <w:lvl w:ilvl="0" w:tplc="EA763A1C">
      <w:start w:val="1"/>
      <w:numFmt w:val="bullet"/>
      <w:lvlText w:val="•"/>
      <w:lvlJc w:val="left"/>
      <w:pPr>
        <w:tabs>
          <w:tab w:val="num" w:pos="720"/>
        </w:tabs>
        <w:ind w:left="720" w:hanging="360"/>
      </w:pPr>
      <w:rPr>
        <w:rFonts w:ascii="Arial" w:hAnsi="Arial" w:hint="default"/>
      </w:rPr>
    </w:lvl>
    <w:lvl w:ilvl="1" w:tplc="C8B41EFC" w:tentative="1">
      <w:start w:val="1"/>
      <w:numFmt w:val="bullet"/>
      <w:lvlText w:val="•"/>
      <w:lvlJc w:val="left"/>
      <w:pPr>
        <w:tabs>
          <w:tab w:val="num" w:pos="1440"/>
        </w:tabs>
        <w:ind w:left="1440" w:hanging="360"/>
      </w:pPr>
      <w:rPr>
        <w:rFonts w:ascii="Arial" w:hAnsi="Arial" w:hint="default"/>
      </w:rPr>
    </w:lvl>
    <w:lvl w:ilvl="2" w:tplc="183C0930" w:tentative="1">
      <w:start w:val="1"/>
      <w:numFmt w:val="bullet"/>
      <w:lvlText w:val="•"/>
      <w:lvlJc w:val="left"/>
      <w:pPr>
        <w:tabs>
          <w:tab w:val="num" w:pos="2160"/>
        </w:tabs>
        <w:ind w:left="2160" w:hanging="360"/>
      </w:pPr>
      <w:rPr>
        <w:rFonts w:ascii="Arial" w:hAnsi="Arial" w:hint="default"/>
      </w:rPr>
    </w:lvl>
    <w:lvl w:ilvl="3" w:tplc="C512FA7A" w:tentative="1">
      <w:start w:val="1"/>
      <w:numFmt w:val="bullet"/>
      <w:lvlText w:val="•"/>
      <w:lvlJc w:val="left"/>
      <w:pPr>
        <w:tabs>
          <w:tab w:val="num" w:pos="2880"/>
        </w:tabs>
        <w:ind w:left="2880" w:hanging="360"/>
      </w:pPr>
      <w:rPr>
        <w:rFonts w:ascii="Arial" w:hAnsi="Arial" w:hint="default"/>
      </w:rPr>
    </w:lvl>
    <w:lvl w:ilvl="4" w:tplc="CA56F694" w:tentative="1">
      <w:start w:val="1"/>
      <w:numFmt w:val="bullet"/>
      <w:lvlText w:val="•"/>
      <w:lvlJc w:val="left"/>
      <w:pPr>
        <w:tabs>
          <w:tab w:val="num" w:pos="3600"/>
        </w:tabs>
        <w:ind w:left="3600" w:hanging="360"/>
      </w:pPr>
      <w:rPr>
        <w:rFonts w:ascii="Arial" w:hAnsi="Arial" w:hint="default"/>
      </w:rPr>
    </w:lvl>
    <w:lvl w:ilvl="5" w:tplc="563A7F54" w:tentative="1">
      <w:start w:val="1"/>
      <w:numFmt w:val="bullet"/>
      <w:lvlText w:val="•"/>
      <w:lvlJc w:val="left"/>
      <w:pPr>
        <w:tabs>
          <w:tab w:val="num" w:pos="4320"/>
        </w:tabs>
        <w:ind w:left="4320" w:hanging="360"/>
      </w:pPr>
      <w:rPr>
        <w:rFonts w:ascii="Arial" w:hAnsi="Arial" w:hint="default"/>
      </w:rPr>
    </w:lvl>
    <w:lvl w:ilvl="6" w:tplc="54024974" w:tentative="1">
      <w:start w:val="1"/>
      <w:numFmt w:val="bullet"/>
      <w:lvlText w:val="•"/>
      <w:lvlJc w:val="left"/>
      <w:pPr>
        <w:tabs>
          <w:tab w:val="num" w:pos="5040"/>
        </w:tabs>
        <w:ind w:left="5040" w:hanging="360"/>
      </w:pPr>
      <w:rPr>
        <w:rFonts w:ascii="Arial" w:hAnsi="Arial" w:hint="default"/>
      </w:rPr>
    </w:lvl>
    <w:lvl w:ilvl="7" w:tplc="793E9C60" w:tentative="1">
      <w:start w:val="1"/>
      <w:numFmt w:val="bullet"/>
      <w:lvlText w:val="•"/>
      <w:lvlJc w:val="left"/>
      <w:pPr>
        <w:tabs>
          <w:tab w:val="num" w:pos="5760"/>
        </w:tabs>
        <w:ind w:left="5760" w:hanging="360"/>
      </w:pPr>
      <w:rPr>
        <w:rFonts w:ascii="Arial" w:hAnsi="Arial" w:hint="default"/>
      </w:rPr>
    </w:lvl>
    <w:lvl w:ilvl="8" w:tplc="A8568FE0" w:tentative="1">
      <w:start w:val="1"/>
      <w:numFmt w:val="bullet"/>
      <w:lvlText w:val="•"/>
      <w:lvlJc w:val="left"/>
      <w:pPr>
        <w:tabs>
          <w:tab w:val="num" w:pos="6480"/>
        </w:tabs>
        <w:ind w:left="6480" w:hanging="360"/>
      </w:pPr>
      <w:rPr>
        <w:rFonts w:ascii="Arial" w:hAnsi="Arial" w:hint="default"/>
      </w:rPr>
    </w:lvl>
  </w:abstractNum>
  <w:abstractNum w:abstractNumId="29">
    <w:nsid w:val="673809CA"/>
    <w:multiLevelType w:val="hybridMultilevel"/>
    <w:tmpl w:val="63C2810E"/>
    <w:lvl w:ilvl="0" w:tplc="6ED6848E">
      <w:start w:val="1"/>
      <w:numFmt w:val="bullet"/>
      <w:lvlText w:val="•"/>
      <w:lvlJc w:val="left"/>
      <w:pPr>
        <w:tabs>
          <w:tab w:val="num" w:pos="720"/>
        </w:tabs>
        <w:ind w:left="720" w:hanging="360"/>
      </w:pPr>
      <w:rPr>
        <w:rFonts w:ascii="Arial" w:hAnsi="Arial" w:hint="default"/>
      </w:rPr>
    </w:lvl>
    <w:lvl w:ilvl="1" w:tplc="C2B4F0F6" w:tentative="1">
      <w:start w:val="1"/>
      <w:numFmt w:val="bullet"/>
      <w:lvlText w:val="•"/>
      <w:lvlJc w:val="left"/>
      <w:pPr>
        <w:tabs>
          <w:tab w:val="num" w:pos="1440"/>
        </w:tabs>
        <w:ind w:left="1440" w:hanging="360"/>
      </w:pPr>
      <w:rPr>
        <w:rFonts w:ascii="Arial" w:hAnsi="Arial" w:hint="default"/>
      </w:rPr>
    </w:lvl>
    <w:lvl w:ilvl="2" w:tplc="C4A0BE88" w:tentative="1">
      <w:start w:val="1"/>
      <w:numFmt w:val="bullet"/>
      <w:lvlText w:val="•"/>
      <w:lvlJc w:val="left"/>
      <w:pPr>
        <w:tabs>
          <w:tab w:val="num" w:pos="2160"/>
        </w:tabs>
        <w:ind w:left="2160" w:hanging="360"/>
      </w:pPr>
      <w:rPr>
        <w:rFonts w:ascii="Arial" w:hAnsi="Arial" w:hint="default"/>
      </w:rPr>
    </w:lvl>
    <w:lvl w:ilvl="3" w:tplc="0AFCDE66" w:tentative="1">
      <w:start w:val="1"/>
      <w:numFmt w:val="bullet"/>
      <w:lvlText w:val="•"/>
      <w:lvlJc w:val="left"/>
      <w:pPr>
        <w:tabs>
          <w:tab w:val="num" w:pos="2880"/>
        </w:tabs>
        <w:ind w:left="2880" w:hanging="360"/>
      </w:pPr>
      <w:rPr>
        <w:rFonts w:ascii="Arial" w:hAnsi="Arial" w:hint="default"/>
      </w:rPr>
    </w:lvl>
    <w:lvl w:ilvl="4" w:tplc="B4243820" w:tentative="1">
      <w:start w:val="1"/>
      <w:numFmt w:val="bullet"/>
      <w:lvlText w:val="•"/>
      <w:lvlJc w:val="left"/>
      <w:pPr>
        <w:tabs>
          <w:tab w:val="num" w:pos="3600"/>
        </w:tabs>
        <w:ind w:left="3600" w:hanging="360"/>
      </w:pPr>
      <w:rPr>
        <w:rFonts w:ascii="Arial" w:hAnsi="Arial" w:hint="default"/>
      </w:rPr>
    </w:lvl>
    <w:lvl w:ilvl="5" w:tplc="A98CE58A" w:tentative="1">
      <w:start w:val="1"/>
      <w:numFmt w:val="bullet"/>
      <w:lvlText w:val="•"/>
      <w:lvlJc w:val="left"/>
      <w:pPr>
        <w:tabs>
          <w:tab w:val="num" w:pos="4320"/>
        </w:tabs>
        <w:ind w:left="4320" w:hanging="360"/>
      </w:pPr>
      <w:rPr>
        <w:rFonts w:ascii="Arial" w:hAnsi="Arial" w:hint="default"/>
      </w:rPr>
    </w:lvl>
    <w:lvl w:ilvl="6" w:tplc="5E6243A0" w:tentative="1">
      <w:start w:val="1"/>
      <w:numFmt w:val="bullet"/>
      <w:lvlText w:val="•"/>
      <w:lvlJc w:val="left"/>
      <w:pPr>
        <w:tabs>
          <w:tab w:val="num" w:pos="5040"/>
        </w:tabs>
        <w:ind w:left="5040" w:hanging="360"/>
      </w:pPr>
      <w:rPr>
        <w:rFonts w:ascii="Arial" w:hAnsi="Arial" w:hint="default"/>
      </w:rPr>
    </w:lvl>
    <w:lvl w:ilvl="7" w:tplc="E604C1BE" w:tentative="1">
      <w:start w:val="1"/>
      <w:numFmt w:val="bullet"/>
      <w:lvlText w:val="•"/>
      <w:lvlJc w:val="left"/>
      <w:pPr>
        <w:tabs>
          <w:tab w:val="num" w:pos="5760"/>
        </w:tabs>
        <w:ind w:left="5760" w:hanging="360"/>
      </w:pPr>
      <w:rPr>
        <w:rFonts w:ascii="Arial" w:hAnsi="Arial" w:hint="default"/>
      </w:rPr>
    </w:lvl>
    <w:lvl w:ilvl="8" w:tplc="1786F2BA" w:tentative="1">
      <w:start w:val="1"/>
      <w:numFmt w:val="bullet"/>
      <w:lvlText w:val="•"/>
      <w:lvlJc w:val="left"/>
      <w:pPr>
        <w:tabs>
          <w:tab w:val="num" w:pos="6480"/>
        </w:tabs>
        <w:ind w:left="6480" w:hanging="360"/>
      </w:pPr>
      <w:rPr>
        <w:rFonts w:ascii="Arial" w:hAnsi="Arial" w:hint="default"/>
      </w:rPr>
    </w:lvl>
  </w:abstractNum>
  <w:abstractNum w:abstractNumId="30">
    <w:nsid w:val="67DD4C6B"/>
    <w:multiLevelType w:val="hybridMultilevel"/>
    <w:tmpl w:val="D99AA7A6"/>
    <w:lvl w:ilvl="0" w:tplc="276A76A0">
      <w:start w:val="1"/>
      <w:numFmt w:val="bullet"/>
      <w:lvlText w:val=""/>
      <w:lvlJc w:val="left"/>
      <w:pPr>
        <w:tabs>
          <w:tab w:val="num" w:pos="720"/>
        </w:tabs>
        <w:ind w:left="720" w:hanging="360"/>
      </w:pPr>
      <w:rPr>
        <w:rFonts w:ascii="Wingdings" w:hAnsi="Wingdings" w:hint="default"/>
      </w:rPr>
    </w:lvl>
    <w:lvl w:ilvl="1" w:tplc="3FA8895E" w:tentative="1">
      <w:start w:val="1"/>
      <w:numFmt w:val="bullet"/>
      <w:lvlText w:val=""/>
      <w:lvlJc w:val="left"/>
      <w:pPr>
        <w:tabs>
          <w:tab w:val="num" w:pos="1440"/>
        </w:tabs>
        <w:ind w:left="1440" w:hanging="360"/>
      </w:pPr>
      <w:rPr>
        <w:rFonts w:ascii="Wingdings" w:hAnsi="Wingdings" w:hint="default"/>
      </w:rPr>
    </w:lvl>
    <w:lvl w:ilvl="2" w:tplc="5C466360" w:tentative="1">
      <w:start w:val="1"/>
      <w:numFmt w:val="bullet"/>
      <w:lvlText w:val=""/>
      <w:lvlJc w:val="left"/>
      <w:pPr>
        <w:tabs>
          <w:tab w:val="num" w:pos="2160"/>
        </w:tabs>
        <w:ind w:left="2160" w:hanging="360"/>
      </w:pPr>
      <w:rPr>
        <w:rFonts w:ascii="Wingdings" w:hAnsi="Wingdings" w:hint="default"/>
      </w:rPr>
    </w:lvl>
    <w:lvl w:ilvl="3" w:tplc="F7D084E4" w:tentative="1">
      <w:start w:val="1"/>
      <w:numFmt w:val="bullet"/>
      <w:lvlText w:val=""/>
      <w:lvlJc w:val="left"/>
      <w:pPr>
        <w:tabs>
          <w:tab w:val="num" w:pos="2880"/>
        </w:tabs>
        <w:ind w:left="2880" w:hanging="360"/>
      </w:pPr>
      <w:rPr>
        <w:rFonts w:ascii="Wingdings" w:hAnsi="Wingdings" w:hint="default"/>
      </w:rPr>
    </w:lvl>
    <w:lvl w:ilvl="4" w:tplc="936885A4" w:tentative="1">
      <w:start w:val="1"/>
      <w:numFmt w:val="bullet"/>
      <w:lvlText w:val=""/>
      <w:lvlJc w:val="left"/>
      <w:pPr>
        <w:tabs>
          <w:tab w:val="num" w:pos="3600"/>
        </w:tabs>
        <w:ind w:left="3600" w:hanging="360"/>
      </w:pPr>
      <w:rPr>
        <w:rFonts w:ascii="Wingdings" w:hAnsi="Wingdings" w:hint="default"/>
      </w:rPr>
    </w:lvl>
    <w:lvl w:ilvl="5" w:tplc="8B301F32" w:tentative="1">
      <w:start w:val="1"/>
      <w:numFmt w:val="bullet"/>
      <w:lvlText w:val=""/>
      <w:lvlJc w:val="left"/>
      <w:pPr>
        <w:tabs>
          <w:tab w:val="num" w:pos="4320"/>
        </w:tabs>
        <w:ind w:left="4320" w:hanging="360"/>
      </w:pPr>
      <w:rPr>
        <w:rFonts w:ascii="Wingdings" w:hAnsi="Wingdings" w:hint="default"/>
      </w:rPr>
    </w:lvl>
    <w:lvl w:ilvl="6" w:tplc="1FE86FAC" w:tentative="1">
      <w:start w:val="1"/>
      <w:numFmt w:val="bullet"/>
      <w:lvlText w:val=""/>
      <w:lvlJc w:val="left"/>
      <w:pPr>
        <w:tabs>
          <w:tab w:val="num" w:pos="5040"/>
        </w:tabs>
        <w:ind w:left="5040" w:hanging="360"/>
      </w:pPr>
      <w:rPr>
        <w:rFonts w:ascii="Wingdings" w:hAnsi="Wingdings" w:hint="default"/>
      </w:rPr>
    </w:lvl>
    <w:lvl w:ilvl="7" w:tplc="9116A4A8" w:tentative="1">
      <w:start w:val="1"/>
      <w:numFmt w:val="bullet"/>
      <w:lvlText w:val=""/>
      <w:lvlJc w:val="left"/>
      <w:pPr>
        <w:tabs>
          <w:tab w:val="num" w:pos="5760"/>
        </w:tabs>
        <w:ind w:left="5760" w:hanging="360"/>
      </w:pPr>
      <w:rPr>
        <w:rFonts w:ascii="Wingdings" w:hAnsi="Wingdings" w:hint="default"/>
      </w:rPr>
    </w:lvl>
    <w:lvl w:ilvl="8" w:tplc="41D0275A" w:tentative="1">
      <w:start w:val="1"/>
      <w:numFmt w:val="bullet"/>
      <w:lvlText w:val=""/>
      <w:lvlJc w:val="left"/>
      <w:pPr>
        <w:tabs>
          <w:tab w:val="num" w:pos="6480"/>
        </w:tabs>
        <w:ind w:left="6480" w:hanging="360"/>
      </w:pPr>
      <w:rPr>
        <w:rFonts w:ascii="Wingdings" w:hAnsi="Wingdings" w:hint="default"/>
      </w:rPr>
    </w:lvl>
  </w:abstractNum>
  <w:abstractNum w:abstractNumId="31">
    <w:nsid w:val="6BD34482"/>
    <w:multiLevelType w:val="hybridMultilevel"/>
    <w:tmpl w:val="ED9E66F4"/>
    <w:lvl w:ilvl="0" w:tplc="2AC67B82">
      <w:start w:val="1"/>
      <w:numFmt w:val="bullet"/>
      <w:lvlText w:val="•"/>
      <w:lvlJc w:val="left"/>
      <w:pPr>
        <w:tabs>
          <w:tab w:val="num" w:pos="720"/>
        </w:tabs>
        <w:ind w:left="720" w:hanging="360"/>
      </w:pPr>
      <w:rPr>
        <w:rFonts w:ascii="Arial" w:hAnsi="Arial" w:hint="default"/>
      </w:rPr>
    </w:lvl>
    <w:lvl w:ilvl="1" w:tplc="ABDA78AE" w:tentative="1">
      <w:start w:val="1"/>
      <w:numFmt w:val="bullet"/>
      <w:lvlText w:val="•"/>
      <w:lvlJc w:val="left"/>
      <w:pPr>
        <w:tabs>
          <w:tab w:val="num" w:pos="1440"/>
        </w:tabs>
        <w:ind w:left="1440" w:hanging="360"/>
      </w:pPr>
      <w:rPr>
        <w:rFonts w:ascii="Arial" w:hAnsi="Arial" w:hint="default"/>
      </w:rPr>
    </w:lvl>
    <w:lvl w:ilvl="2" w:tplc="512A1D24" w:tentative="1">
      <w:start w:val="1"/>
      <w:numFmt w:val="bullet"/>
      <w:lvlText w:val="•"/>
      <w:lvlJc w:val="left"/>
      <w:pPr>
        <w:tabs>
          <w:tab w:val="num" w:pos="2160"/>
        </w:tabs>
        <w:ind w:left="2160" w:hanging="360"/>
      </w:pPr>
      <w:rPr>
        <w:rFonts w:ascii="Arial" w:hAnsi="Arial" w:hint="default"/>
      </w:rPr>
    </w:lvl>
    <w:lvl w:ilvl="3" w:tplc="6FC8BD60" w:tentative="1">
      <w:start w:val="1"/>
      <w:numFmt w:val="bullet"/>
      <w:lvlText w:val="•"/>
      <w:lvlJc w:val="left"/>
      <w:pPr>
        <w:tabs>
          <w:tab w:val="num" w:pos="2880"/>
        </w:tabs>
        <w:ind w:left="2880" w:hanging="360"/>
      </w:pPr>
      <w:rPr>
        <w:rFonts w:ascii="Arial" w:hAnsi="Arial" w:hint="default"/>
      </w:rPr>
    </w:lvl>
    <w:lvl w:ilvl="4" w:tplc="93AEDCC6" w:tentative="1">
      <w:start w:val="1"/>
      <w:numFmt w:val="bullet"/>
      <w:lvlText w:val="•"/>
      <w:lvlJc w:val="left"/>
      <w:pPr>
        <w:tabs>
          <w:tab w:val="num" w:pos="3600"/>
        </w:tabs>
        <w:ind w:left="3600" w:hanging="360"/>
      </w:pPr>
      <w:rPr>
        <w:rFonts w:ascii="Arial" w:hAnsi="Arial" w:hint="default"/>
      </w:rPr>
    </w:lvl>
    <w:lvl w:ilvl="5" w:tplc="2688941E" w:tentative="1">
      <w:start w:val="1"/>
      <w:numFmt w:val="bullet"/>
      <w:lvlText w:val="•"/>
      <w:lvlJc w:val="left"/>
      <w:pPr>
        <w:tabs>
          <w:tab w:val="num" w:pos="4320"/>
        </w:tabs>
        <w:ind w:left="4320" w:hanging="360"/>
      </w:pPr>
      <w:rPr>
        <w:rFonts w:ascii="Arial" w:hAnsi="Arial" w:hint="default"/>
      </w:rPr>
    </w:lvl>
    <w:lvl w:ilvl="6" w:tplc="D818B4F2" w:tentative="1">
      <w:start w:val="1"/>
      <w:numFmt w:val="bullet"/>
      <w:lvlText w:val="•"/>
      <w:lvlJc w:val="left"/>
      <w:pPr>
        <w:tabs>
          <w:tab w:val="num" w:pos="5040"/>
        </w:tabs>
        <w:ind w:left="5040" w:hanging="360"/>
      </w:pPr>
      <w:rPr>
        <w:rFonts w:ascii="Arial" w:hAnsi="Arial" w:hint="default"/>
      </w:rPr>
    </w:lvl>
    <w:lvl w:ilvl="7" w:tplc="39BA1140" w:tentative="1">
      <w:start w:val="1"/>
      <w:numFmt w:val="bullet"/>
      <w:lvlText w:val="•"/>
      <w:lvlJc w:val="left"/>
      <w:pPr>
        <w:tabs>
          <w:tab w:val="num" w:pos="5760"/>
        </w:tabs>
        <w:ind w:left="5760" w:hanging="360"/>
      </w:pPr>
      <w:rPr>
        <w:rFonts w:ascii="Arial" w:hAnsi="Arial" w:hint="default"/>
      </w:rPr>
    </w:lvl>
    <w:lvl w:ilvl="8" w:tplc="4C224AD6" w:tentative="1">
      <w:start w:val="1"/>
      <w:numFmt w:val="bullet"/>
      <w:lvlText w:val="•"/>
      <w:lvlJc w:val="left"/>
      <w:pPr>
        <w:tabs>
          <w:tab w:val="num" w:pos="6480"/>
        </w:tabs>
        <w:ind w:left="6480" w:hanging="360"/>
      </w:pPr>
      <w:rPr>
        <w:rFonts w:ascii="Arial" w:hAnsi="Arial" w:hint="default"/>
      </w:rPr>
    </w:lvl>
  </w:abstractNum>
  <w:abstractNum w:abstractNumId="32">
    <w:nsid w:val="70984C78"/>
    <w:multiLevelType w:val="hybridMultilevel"/>
    <w:tmpl w:val="D8C6E304"/>
    <w:lvl w:ilvl="0" w:tplc="AF8AB2AC">
      <w:start w:val="1"/>
      <w:numFmt w:val="bullet"/>
      <w:lvlText w:val=""/>
      <w:lvlJc w:val="left"/>
      <w:pPr>
        <w:tabs>
          <w:tab w:val="num" w:pos="720"/>
        </w:tabs>
        <w:ind w:left="720" w:hanging="360"/>
      </w:pPr>
      <w:rPr>
        <w:rFonts w:ascii="Wingdings" w:hAnsi="Wingdings" w:hint="default"/>
      </w:rPr>
    </w:lvl>
    <w:lvl w:ilvl="1" w:tplc="0E3A1C8C" w:tentative="1">
      <w:start w:val="1"/>
      <w:numFmt w:val="bullet"/>
      <w:lvlText w:val=""/>
      <w:lvlJc w:val="left"/>
      <w:pPr>
        <w:tabs>
          <w:tab w:val="num" w:pos="1440"/>
        </w:tabs>
        <w:ind w:left="1440" w:hanging="360"/>
      </w:pPr>
      <w:rPr>
        <w:rFonts w:ascii="Wingdings" w:hAnsi="Wingdings" w:hint="default"/>
      </w:rPr>
    </w:lvl>
    <w:lvl w:ilvl="2" w:tplc="A7FE6A68" w:tentative="1">
      <w:start w:val="1"/>
      <w:numFmt w:val="bullet"/>
      <w:lvlText w:val=""/>
      <w:lvlJc w:val="left"/>
      <w:pPr>
        <w:tabs>
          <w:tab w:val="num" w:pos="2160"/>
        </w:tabs>
        <w:ind w:left="2160" w:hanging="360"/>
      </w:pPr>
      <w:rPr>
        <w:rFonts w:ascii="Wingdings" w:hAnsi="Wingdings" w:hint="default"/>
      </w:rPr>
    </w:lvl>
    <w:lvl w:ilvl="3" w:tplc="B2143E72" w:tentative="1">
      <w:start w:val="1"/>
      <w:numFmt w:val="bullet"/>
      <w:lvlText w:val=""/>
      <w:lvlJc w:val="left"/>
      <w:pPr>
        <w:tabs>
          <w:tab w:val="num" w:pos="2880"/>
        </w:tabs>
        <w:ind w:left="2880" w:hanging="360"/>
      </w:pPr>
      <w:rPr>
        <w:rFonts w:ascii="Wingdings" w:hAnsi="Wingdings" w:hint="default"/>
      </w:rPr>
    </w:lvl>
    <w:lvl w:ilvl="4" w:tplc="2E4462E0" w:tentative="1">
      <w:start w:val="1"/>
      <w:numFmt w:val="bullet"/>
      <w:lvlText w:val=""/>
      <w:lvlJc w:val="left"/>
      <w:pPr>
        <w:tabs>
          <w:tab w:val="num" w:pos="3600"/>
        </w:tabs>
        <w:ind w:left="3600" w:hanging="360"/>
      </w:pPr>
      <w:rPr>
        <w:rFonts w:ascii="Wingdings" w:hAnsi="Wingdings" w:hint="default"/>
      </w:rPr>
    </w:lvl>
    <w:lvl w:ilvl="5" w:tplc="7FCAE994" w:tentative="1">
      <w:start w:val="1"/>
      <w:numFmt w:val="bullet"/>
      <w:lvlText w:val=""/>
      <w:lvlJc w:val="left"/>
      <w:pPr>
        <w:tabs>
          <w:tab w:val="num" w:pos="4320"/>
        </w:tabs>
        <w:ind w:left="4320" w:hanging="360"/>
      </w:pPr>
      <w:rPr>
        <w:rFonts w:ascii="Wingdings" w:hAnsi="Wingdings" w:hint="default"/>
      </w:rPr>
    </w:lvl>
    <w:lvl w:ilvl="6" w:tplc="63E81B6A" w:tentative="1">
      <w:start w:val="1"/>
      <w:numFmt w:val="bullet"/>
      <w:lvlText w:val=""/>
      <w:lvlJc w:val="left"/>
      <w:pPr>
        <w:tabs>
          <w:tab w:val="num" w:pos="5040"/>
        </w:tabs>
        <w:ind w:left="5040" w:hanging="360"/>
      </w:pPr>
      <w:rPr>
        <w:rFonts w:ascii="Wingdings" w:hAnsi="Wingdings" w:hint="default"/>
      </w:rPr>
    </w:lvl>
    <w:lvl w:ilvl="7" w:tplc="0F6ACDC6" w:tentative="1">
      <w:start w:val="1"/>
      <w:numFmt w:val="bullet"/>
      <w:lvlText w:val=""/>
      <w:lvlJc w:val="left"/>
      <w:pPr>
        <w:tabs>
          <w:tab w:val="num" w:pos="5760"/>
        </w:tabs>
        <w:ind w:left="5760" w:hanging="360"/>
      </w:pPr>
      <w:rPr>
        <w:rFonts w:ascii="Wingdings" w:hAnsi="Wingdings" w:hint="default"/>
      </w:rPr>
    </w:lvl>
    <w:lvl w:ilvl="8" w:tplc="E55CBA5A" w:tentative="1">
      <w:start w:val="1"/>
      <w:numFmt w:val="bullet"/>
      <w:lvlText w:val=""/>
      <w:lvlJc w:val="left"/>
      <w:pPr>
        <w:tabs>
          <w:tab w:val="num" w:pos="6480"/>
        </w:tabs>
        <w:ind w:left="6480" w:hanging="360"/>
      </w:pPr>
      <w:rPr>
        <w:rFonts w:ascii="Wingdings" w:hAnsi="Wingdings" w:hint="default"/>
      </w:rPr>
    </w:lvl>
  </w:abstractNum>
  <w:abstractNum w:abstractNumId="33">
    <w:nsid w:val="71453541"/>
    <w:multiLevelType w:val="hybridMultilevel"/>
    <w:tmpl w:val="9436540C"/>
    <w:lvl w:ilvl="0" w:tplc="B0DEBDE0">
      <w:start w:val="1"/>
      <w:numFmt w:val="bullet"/>
      <w:lvlText w:val="•"/>
      <w:lvlJc w:val="left"/>
      <w:pPr>
        <w:tabs>
          <w:tab w:val="num" w:pos="720"/>
        </w:tabs>
        <w:ind w:left="720" w:hanging="360"/>
      </w:pPr>
      <w:rPr>
        <w:rFonts w:ascii="Arial" w:hAnsi="Arial" w:hint="default"/>
      </w:rPr>
    </w:lvl>
    <w:lvl w:ilvl="1" w:tplc="D374BF70" w:tentative="1">
      <w:start w:val="1"/>
      <w:numFmt w:val="bullet"/>
      <w:lvlText w:val="•"/>
      <w:lvlJc w:val="left"/>
      <w:pPr>
        <w:tabs>
          <w:tab w:val="num" w:pos="1440"/>
        </w:tabs>
        <w:ind w:left="1440" w:hanging="360"/>
      </w:pPr>
      <w:rPr>
        <w:rFonts w:ascii="Arial" w:hAnsi="Arial" w:hint="default"/>
      </w:rPr>
    </w:lvl>
    <w:lvl w:ilvl="2" w:tplc="B5BC95E0" w:tentative="1">
      <w:start w:val="1"/>
      <w:numFmt w:val="bullet"/>
      <w:lvlText w:val="•"/>
      <w:lvlJc w:val="left"/>
      <w:pPr>
        <w:tabs>
          <w:tab w:val="num" w:pos="2160"/>
        </w:tabs>
        <w:ind w:left="2160" w:hanging="360"/>
      </w:pPr>
      <w:rPr>
        <w:rFonts w:ascii="Arial" w:hAnsi="Arial" w:hint="default"/>
      </w:rPr>
    </w:lvl>
    <w:lvl w:ilvl="3" w:tplc="32BCA406" w:tentative="1">
      <w:start w:val="1"/>
      <w:numFmt w:val="bullet"/>
      <w:lvlText w:val="•"/>
      <w:lvlJc w:val="left"/>
      <w:pPr>
        <w:tabs>
          <w:tab w:val="num" w:pos="2880"/>
        </w:tabs>
        <w:ind w:left="2880" w:hanging="360"/>
      </w:pPr>
      <w:rPr>
        <w:rFonts w:ascii="Arial" w:hAnsi="Arial" w:hint="default"/>
      </w:rPr>
    </w:lvl>
    <w:lvl w:ilvl="4" w:tplc="FCAC0410" w:tentative="1">
      <w:start w:val="1"/>
      <w:numFmt w:val="bullet"/>
      <w:lvlText w:val="•"/>
      <w:lvlJc w:val="left"/>
      <w:pPr>
        <w:tabs>
          <w:tab w:val="num" w:pos="3600"/>
        </w:tabs>
        <w:ind w:left="3600" w:hanging="360"/>
      </w:pPr>
      <w:rPr>
        <w:rFonts w:ascii="Arial" w:hAnsi="Arial" w:hint="default"/>
      </w:rPr>
    </w:lvl>
    <w:lvl w:ilvl="5" w:tplc="27288E5A" w:tentative="1">
      <w:start w:val="1"/>
      <w:numFmt w:val="bullet"/>
      <w:lvlText w:val="•"/>
      <w:lvlJc w:val="left"/>
      <w:pPr>
        <w:tabs>
          <w:tab w:val="num" w:pos="4320"/>
        </w:tabs>
        <w:ind w:left="4320" w:hanging="360"/>
      </w:pPr>
      <w:rPr>
        <w:rFonts w:ascii="Arial" w:hAnsi="Arial" w:hint="default"/>
      </w:rPr>
    </w:lvl>
    <w:lvl w:ilvl="6" w:tplc="807A2E3A" w:tentative="1">
      <w:start w:val="1"/>
      <w:numFmt w:val="bullet"/>
      <w:lvlText w:val="•"/>
      <w:lvlJc w:val="left"/>
      <w:pPr>
        <w:tabs>
          <w:tab w:val="num" w:pos="5040"/>
        </w:tabs>
        <w:ind w:left="5040" w:hanging="360"/>
      </w:pPr>
      <w:rPr>
        <w:rFonts w:ascii="Arial" w:hAnsi="Arial" w:hint="default"/>
      </w:rPr>
    </w:lvl>
    <w:lvl w:ilvl="7" w:tplc="D63A157C" w:tentative="1">
      <w:start w:val="1"/>
      <w:numFmt w:val="bullet"/>
      <w:lvlText w:val="•"/>
      <w:lvlJc w:val="left"/>
      <w:pPr>
        <w:tabs>
          <w:tab w:val="num" w:pos="5760"/>
        </w:tabs>
        <w:ind w:left="5760" w:hanging="360"/>
      </w:pPr>
      <w:rPr>
        <w:rFonts w:ascii="Arial" w:hAnsi="Arial" w:hint="default"/>
      </w:rPr>
    </w:lvl>
    <w:lvl w:ilvl="8" w:tplc="80AAA262" w:tentative="1">
      <w:start w:val="1"/>
      <w:numFmt w:val="bullet"/>
      <w:lvlText w:val="•"/>
      <w:lvlJc w:val="left"/>
      <w:pPr>
        <w:tabs>
          <w:tab w:val="num" w:pos="6480"/>
        </w:tabs>
        <w:ind w:left="6480" w:hanging="360"/>
      </w:pPr>
      <w:rPr>
        <w:rFonts w:ascii="Arial" w:hAnsi="Arial" w:hint="default"/>
      </w:rPr>
    </w:lvl>
  </w:abstractNum>
  <w:abstractNum w:abstractNumId="34">
    <w:nsid w:val="727C4636"/>
    <w:multiLevelType w:val="hybridMultilevel"/>
    <w:tmpl w:val="AB6A7F72"/>
    <w:lvl w:ilvl="0" w:tplc="B60A4EA0">
      <w:start w:val="1"/>
      <w:numFmt w:val="bullet"/>
      <w:lvlText w:val="•"/>
      <w:lvlJc w:val="left"/>
      <w:pPr>
        <w:tabs>
          <w:tab w:val="num" w:pos="720"/>
        </w:tabs>
        <w:ind w:left="720" w:hanging="360"/>
      </w:pPr>
      <w:rPr>
        <w:rFonts w:ascii="Arial" w:hAnsi="Arial" w:hint="default"/>
      </w:rPr>
    </w:lvl>
    <w:lvl w:ilvl="1" w:tplc="B51C9E66" w:tentative="1">
      <w:start w:val="1"/>
      <w:numFmt w:val="bullet"/>
      <w:lvlText w:val="•"/>
      <w:lvlJc w:val="left"/>
      <w:pPr>
        <w:tabs>
          <w:tab w:val="num" w:pos="1440"/>
        </w:tabs>
        <w:ind w:left="1440" w:hanging="360"/>
      </w:pPr>
      <w:rPr>
        <w:rFonts w:ascii="Arial" w:hAnsi="Arial" w:hint="default"/>
      </w:rPr>
    </w:lvl>
    <w:lvl w:ilvl="2" w:tplc="475C1018" w:tentative="1">
      <w:start w:val="1"/>
      <w:numFmt w:val="bullet"/>
      <w:lvlText w:val="•"/>
      <w:lvlJc w:val="left"/>
      <w:pPr>
        <w:tabs>
          <w:tab w:val="num" w:pos="2160"/>
        </w:tabs>
        <w:ind w:left="2160" w:hanging="360"/>
      </w:pPr>
      <w:rPr>
        <w:rFonts w:ascii="Arial" w:hAnsi="Arial" w:hint="default"/>
      </w:rPr>
    </w:lvl>
    <w:lvl w:ilvl="3" w:tplc="EE5838F0" w:tentative="1">
      <w:start w:val="1"/>
      <w:numFmt w:val="bullet"/>
      <w:lvlText w:val="•"/>
      <w:lvlJc w:val="left"/>
      <w:pPr>
        <w:tabs>
          <w:tab w:val="num" w:pos="2880"/>
        </w:tabs>
        <w:ind w:left="2880" w:hanging="360"/>
      </w:pPr>
      <w:rPr>
        <w:rFonts w:ascii="Arial" w:hAnsi="Arial" w:hint="default"/>
      </w:rPr>
    </w:lvl>
    <w:lvl w:ilvl="4" w:tplc="DB02572A" w:tentative="1">
      <w:start w:val="1"/>
      <w:numFmt w:val="bullet"/>
      <w:lvlText w:val="•"/>
      <w:lvlJc w:val="left"/>
      <w:pPr>
        <w:tabs>
          <w:tab w:val="num" w:pos="3600"/>
        </w:tabs>
        <w:ind w:left="3600" w:hanging="360"/>
      </w:pPr>
      <w:rPr>
        <w:rFonts w:ascii="Arial" w:hAnsi="Arial" w:hint="default"/>
      </w:rPr>
    </w:lvl>
    <w:lvl w:ilvl="5" w:tplc="3D8A22FE" w:tentative="1">
      <w:start w:val="1"/>
      <w:numFmt w:val="bullet"/>
      <w:lvlText w:val="•"/>
      <w:lvlJc w:val="left"/>
      <w:pPr>
        <w:tabs>
          <w:tab w:val="num" w:pos="4320"/>
        </w:tabs>
        <w:ind w:left="4320" w:hanging="360"/>
      </w:pPr>
      <w:rPr>
        <w:rFonts w:ascii="Arial" w:hAnsi="Arial" w:hint="default"/>
      </w:rPr>
    </w:lvl>
    <w:lvl w:ilvl="6" w:tplc="B9046740" w:tentative="1">
      <w:start w:val="1"/>
      <w:numFmt w:val="bullet"/>
      <w:lvlText w:val="•"/>
      <w:lvlJc w:val="left"/>
      <w:pPr>
        <w:tabs>
          <w:tab w:val="num" w:pos="5040"/>
        </w:tabs>
        <w:ind w:left="5040" w:hanging="360"/>
      </w:pPr>
      <w:rPr>
        <w:rFonts w:ascii="Arial" w:hAnsi="Arial" w:hint="default"/>
      </w:rPr>
    </w:lvl>
    <w:lvl w:ilvl="7" w:tplc="79D2CAFE" w:tentative="1">
      <w:start w:val="1"/>
      <w:numFmt w:val="bullet"/>
      <w:lvlText w:val="•"/>
      <w:lvlJc w:val="left"/>
      <w:pPr>
        <w:tabs>
          <w:tab w:val="num" w:pos="5760"/>
        </w:tabs>
        <w:ind w:left="5760" w:hanging="360"/>
      </w:pPr>
      <w:rPr>
        <w:rFonts w:ascii="Arial" w:hAnsi="Arial" w:hint="default"/>
      </w:rPr>
    </w:lvl>
    <w:lvl w:ilvl="8" w:tplc="EBF83D8A" w:tentative="1">
      <w:start w:val="1"/>
      <w:numFmt w:val="bullet"/>
      <w:lvlText w:val="•"/>
      <w:lvlJc w:val="left"/>
      <w:pPr>
        <w:tabs>
          <w:tab w:val="num" w:pos="6480"/>
        </w:tabs>
        <w:ind w:left="6480" w:hanging="360"/>
      </w:pPr>
      <w:rPr>
        <w:rFonts w:ascii="Arial" w:hAnsi="Arial" w:hint="default"/>
      </w:rPr>
    </w:lvl>
  </w:abstractNum>
  <w:abstractNum w:abstractNumId="35">
    <w:nsid w:val="783F519F"/>
    <w:multiLevelType w:val="hybridMultilevel"/>
    <w:tmpl w:val="3C1C8CA2"/>
    <w:lvl w:ilvl="0" w:tplc="040C0005">
      <w:start w:val="1"/>
      <w:numFmt w:val="bullet"/>
      <w:lvlText w:val=""/>
      <w:lvlJc w:val="left"/>
      <w:pPr>
        <w:ind w:left="1148" w:hanging="360"/>
      </w:pPr>
      <w:rPr>
        <w:rFonts w:ascii="Wingdings" w:hAnsi="Wingdings" w:hint="default"/>
      </w:rPr>
    </w:lvl>
    <w:lvl w:ilvl="1" w:tplc="040C0003" w:tentative="1">
      <w:start w:val="1"/>
      <w:numFmt w:val="bullet"/>
      <w:lvlText w:val="o"/>
      <w:lvlJc w:val="left"/>
      <w:pPr>
        <w:ind w:left="1868" w:hanging="360"/>
      </w:pPr>
      <w:rPr>
        <w:rFonts w:ascii="Courier New" w:hAnsi="Courier New" w:cs="Courier New" w:hint="default"/>
      </w:rPr>
    </w:lvl>
    <w:lvl w:ilvl="2" w:tplc="040C0005" w:tentative="1">
      <w:start w:val="1"/>
      <w:numFmt w:val="bullet"/>
      <w:lvlText w:val=""/>
      <w:lvlJc w:val="left"/>
      <w:pPr>
        <w:ind w:left="2588" w:hanging="360"/>
      </w:pPr>
      <w:rPr>
        <w:rFonts w:ascii="Wingdings" w:hAnsi="Wingdings" w:hint="default"/>
      </w:rPr>
    </w:lvl>
    <w:lvl w:ilvl="3" w:tplc="040C0001" w:tentative="1">
      <w:start w:val="1"/>
      <w:numFmt w:val="bullet"/>
      <w:lvlText w:val=""/>
      <w:lvlJc w:val="left"/>
      <w:pPr>
        <w:ind w:left="3308" w:hanging="360"/>
      </w:pPr>
      <w:rPr>
        <w:rFonts w:ascii="Symbol" w:hAnsi="Symbol" w:hint="default"/>
      </w:rPr>
    </w:lvl>
    <w:lvl w:ilvl="4" w:tplc="040C0003" w:tentative="1">
      <w:start w:val="1"/>
      <w:numFmt w:val="bullet"/>
      <w:lvlText w:val="o"/>
      <w:lvlJc w:val="left"/>
      <w:pPr>
        <w:ind w:left="4028" w:hanging="360"/>
      </w:pPr>
      <w:rPr>
        <w:rFonts w:ascii="Courier New" w:hAnsi="Courier New" w:cs="Courier New" w:hint="default"/>
      </w:rPr>
    </w:lvl>
    <w:lvl w:ilvl="5" w:tplc="040C0005" w:tentative="1">
      <w:start w:val="1"/>
      <w:numFmt w:val="bullet"/>
      <w:lvlText w:val=""/>
      <w:lvlJc w:val="left"/>
      <w:pPr>
        <w:ind w:left="4748" w:hanging="360"/>
      </w:pPr>
      <w:rPr>
        <w:rFonts w:ascii="Wingdings" w:hAnsi="Wingdings" w:hint="default"/>
      </w:rPr>
    </w:lvl>
    <w:lvl w:ilvl="6" w:tplc="040C0001" w:tentative="1">
      <w:start w:val="1"/>
      <w:numFmt w:val="bullet"/>
      <w:lvlText w:val=""/>
      <w:lvlJc w:val="left"/>
      <w:pPr>
        <w:ind w:left="5468" w:hanging="360"/>
      </w:pPr>
      <w:rPr>
        <w:rFonts w:ascii="Symbol" w:hAnsi="Symbol" w:hint="default"/>
      </w:rPr>
    </w:lvl>
    <w:lvl w:ilvl="7" w:tplc="040C0003" w:tentative="1">
      <w:start w:val="1"/>
      <w:numFmt w:val="bullet"/>
      <w:lvlText w:val="o"/>
      <w:lvlJc w:val="left"/>
      <w:pPr>
        <w:ind w:left="6188" w:hanging="360"/>
      </w:pPr>
      <w:rPr>
        <w:rFonts w:ascii="Courier New" w:hAnsi="Courier New" w:cs="Courier New" w:hint="default"/>
      </w:rPr>
    </w:lvl>
    <w:lvl w:ilvl="8" w:tplc="040C0005" w:tentative="1">
      <w:start w:val="1"/>
      <w:numFmt w:val="bullet"/>
      <w:lvlText w:val=""/>
      <w:lvlJc w:val="left"/>
      <w:pPr>
        <w:ind w:left="6908" w:hanging="360"/>
      </w:pPr>
      <w:rPr>
        <w:rFonts w:ascii="Wingdings" w:hAnsi="Wingdings" w:hint="default"/>
      </w:rPr>
    </w:lvl>
  </w:abstractNum>
  <w:abstractNum w:abstractNumId="36">
    <w:nsid w:val="7A212927"/>
    <w:multiLevelType w:val="hybridMultilevel"/>
    <w:tmpl w:val="E1644BB2"/>
    <w:lvl w:ilvl="0" w:tplc="6AB06BE8">
      <w:start w:val="1"/>
      <w:numFmt w:val="bullet"/>
      <w:lvlText w:val="•"/>
      <w:lvlJc w:val="left"/>
      <w:pPr>
        <w:tabs>
          <w:tab w:val="num" w:pos="720"/>
        </w:tabs>
        <w:ind w:left="720" w:hanging="360"/>
      </w:pPr>
      <w:rPr>
        <w:rFonts w:ascii="Arial" w:hAnsi="Arial" w:hint="default"/>
      </w:rPr>
    </w:lvl>
    <w:lvl w:ilvl="1" w:tplc="3C085838" w:tentative="1">
      <w:start w:val="1"/>
      <w:numFmt w:val="bullet"/>
      <w:lvlText w:val="•"/>
      <w:lvlJc w:val="left"/>
      <w:pPr>
        <w:tabs>
          <w:tab w:val="num" w:pos="1440"/>
        </w:tabs>
        <w:ind w:left="1440" w:hanging="360"/>
      </w:pPr>
      <w:rPr>
        <w:rFonts w:ascii="Arial" w:hAnsi="Arial" w:hint="default"/>
      </w:rPr>
    </w:lvl>
    <w:lvl w:ilvl="2" w:tplc="B344C8FC" w:tentative="1">
      <w:start w:val="1"/>
      <w:numFmt w:val="bullet"/>
      <w:lvlText w:val="•"/>
      <w:lvlJc w:val="left"/>
      <w:pPr>
        <w:tabs>
          <w:tab w:val="num" w:pos="2160"/>
        </w:tabs>
        <w:ind w:left="2160" w:hanging="360"/>
      </w:pPr>
      <w:rPr>
        <w:rFonts w:ascii="Arial" w:hAnsi="Arial" w:hint="default"/>
      </w:rPr>
    </w:lvl>
    <w:lvl w:ilvl="3" w:tplc="FA460454" w:tentative="1">
      <w:start w:val="1"/>
      <w:numFmt w:val="bullet"/>
      <w:lvlText w:val="•"/>
      <w:lvlJc w:val="left"/>
      <w:pPr>
        <w:tabs>
          <w:tab w:val="num" w:pos="2880"/>
        </w:tabs>
        <w:ind w:left="2880" w:hanging="360"/>
      </w:pPr>
      <w:rPr>
        <w:rFonts w:ascii="Arial" w:hAnsi="Arial" w:hint="default"/>
      </w:rPr>
    </w:lvl>
    <w:lvl w:ilvl="4" w:tplc="5922F2A4" w:tentative="1">
      <w:start w:val="1"/>
      <w:numFmt w:val="bullet"/>
      <w:lvlText w:val="•"/>
      <w:lvlJc w:val="left"/>
      <w:pPr>
        <w:tabs>
          <w:tab w:val="num" w:pos="3600"/>
        </w:tabs>
        <w:ind w:left="3600" w:hanging="360"/>
      </w:pPr>
      <w:rPr>
        <w:rFonts w:ascii="Arial" w:hAnsi="Arial" w:hint="default"/>
      </w:rPr>
    </w:lvl>
    <w:lvl w:ilvl="5" w:tplc="32E279DC" w:tentative="1">
      <w:start w:val="1"/>
      <w:numFmt w:val="bullet"/>
      <w:lvlText w:val="•"/>
      <w:lvlJc w:val="left"/>
      <w:pPr>
        <w:tabs>
          <w:tab w:val="num" w:pos="4320"/>
        </w:tabs>
        <w:ind w:left="4320" w:hanging="360"/>
      </w:pPr>
      <w:rPr>
        <w:rFonts w:ascii="Arial" w:hAnsi="Arial" w:hint="default"/>
      </w:rPr>
    </w:lvl>
    <w:lvl w:ilvl="6" w:tplc="6EFAD8EC" w:tentative="1">
      <w:start w:val="1"/>
      <w:numFmt w:val="bullet"/>
      <w:lvlText w:val="•"/>
      <w:lvlJc w:val="left"/>
      <w:pPr>
        <w:tabs>
          <w:tab w:val="num" w:pos="5040"/>
        </w:tabs>
        <w:ind w:left="5040" w:hanging="360"/>
      </w:pPr>
      <w:rPr>
        <w:rFonts w:ascii="Arial" w:hAnsi="Arial" w:hint="default"/>
      </w:rPr>
    </w:lvl>
    <w:lvl w:ilvl="7" w:tplc="76F8A788" w:tentative="1">
      <w:start w:val="1"/>
      <w:numFmt w:val="bullet"/>
      <w:lvlText w:val="•"/>
      <w:lvlJc w:val="left"/>
      <w:pPr>
        <w:tabs>
          <w:tab w:val="num" w:pos="5760"/>
        </w:tabs>
        <w:ind w:left="5760" w:hanging="360"/>
      </w:pPr>
      <w:rPr>
        <w:rFonts w:ascii="Arial" w:hAnsi="Arial" w:hint="default"/>
      </w:rPr>
    </w:lvl>
    <w:lvl w:ilvl="8" w:tplc="B8FC396C" w:tentative="1">
      <w:start w:val="1"/>
      <w:numFmt w:val="bullet"/>
      <w:lvlText w:val="•"/>
      <w:lvlJc w:val="left"/>
      <w:pPr>
        <w:tabs>
          <w:tab w:val="num" w:pos="6480"/>
        </w:tabs>
        <w:ind w:left="6480" w:hanging="360"/>
      </w:pPr>
      <w:rPr>
        <w:rFonts w:ascii="Arial" w:hAnsi="Arial" w:hint="default"/>
      </w:rPr>
    </w:lvl>
  </w:abstractNum>
  <w:abstractNum w:abstractNumId="37">
    <w:nsid w:val="7B1F18AC"/>
    <w:multiLevelType w:val="hybridMultilevel"/>
    <w:tmpl w:val="517ED2D0"/>
    <w:lvl w:ilvl="0" w:tplc="FECEAE6C">
      <w:start w:val="1"/>
      <w:numFmt w:val="bullet"/>
      <w:lvlText w:val="•"/>
      <w:lvlJc w:val="left"/>
      <w:pPr>
        <w:tabs>
          <w:tab w:val="num" w:pos="720"/>
        </w:tabs>
        <w:ind w:left="720" w:hanging="360"/>
      </w:pPr>
      <w:rPr>
        <w:rFonts w:ascii="Arial" w:hAnsi="Arial" w:hint="default"/>
      </w:rPr>
    </w:lvl>
    <w:lvl w:ilvl="1" w:tplc="D07812CC" w:tentative="1">
      <w:start w:val="1"/>
      <w:numFmt w:val="bullet"/>
      <w:lvlText w:val="•"/>
      <w:lvlJc w:val="left"/>
      <w:pPr>
        <w:tabs>
          <w:tab w:val="num" w:pos="1440"/>
        </w:tabs>
        <w:ind w:left="1440" w:hanging="360"/>
      </w:pPr>
      <w:rPr>
        <w:rFonts w:ascii="Arial" w:hAnsi="Arial" w:hint="default"/>
      </w:rPr>
    </w:lvl>
    <w:lvl w:ilvl="2" w:tplc="8F24CC4C" w:tentative="1">
      <w:start w:val="1"/>
      <w:numFmt w:val="bullet"/>
      <w:lvlText w:val="•"/>
      <w:lvlJc w:val="left"/>
      <w:pPr>
        <w:tabs>
          <w:tab w:val="num" w:pos="2160"/>
        </w:tabs>
        <w:ind w:left="2160" w:hanging="360"/>
      </w:pPr>
      <w:rPr>
        <w:rFonts w:ascii="Arial" w:hAnsi="Arial" w:hint="default"/>
      </w:rPr>
    </w:lvl>
    <w:lvl w:ilvl="3" w:tplc="234201C6" w:tentative="1">
      <w:start w:val="1"/>
      <w:numFmt w:val="bullet"/>
      <w:lvlText w:val="•"/>
      <w:lvlJc w:val="left"/>
      <w:pPr>
        <w:tabs>
          <w:tab w:val="num" w:pos="2880"/>
        </w:tabs>
        <w:ind w:left="2880" w:hanging="360"/>
      </w:pPr>
      <w:rPr>
        <w:rFonts w:ascii="Arial" w:hAnsi="Arial" w:hint="default"/>
      </w:rPr>
    </w:lvl>
    <w:lvl w:ilvl="4" w:tplc="6DE8E446" w:tentative="1">
      <w:start w:val="1"/>
      <w:numFmt w:val="bullet"/>
      <w:lvlText w:val="•"/>
      <w:lvlJc w:val="left"/>
      <w:pPr>
        <w:tabs>
          <w:tab w:val="num" w:pos="3600"/>
        </w:tabs>
        <w:ind w:left="3600" w:hanging="360"/>
      </w:pPr>
      <w:rPr>
        <w:rFonts w:ascii="Arial" w:hAnsi="Arial" w:hint="default"/>
      </w:rPr>
    </w:lvl>
    <w:lvl w:ilvl="5" w:tplc="001204AE" w:tentative="1">
      <w:start w:val="1"/>
      <w:numFmt w:val="bullet"/>
      <w:lvlText w:val="•"/>
      <w:lvlJc w:val="left"/>
      <w:pPr>
        <w:tabs>
          <w:tab w:val="num" w:pos="4320"/>
        </w:tabs>
        <w:ind w:left="4320" w:hanging="360"/>
      </w:pPr>
      <w:rPr>
        <w:rFonts w:ascii="Arial" w:hAnsi="Arial" w:hint="default"/>
      </w:rPr>
    </w:lvl>
    <w:lvl w:ilvl="6" w:tplc="08227652" w:tentative="1">
      <w:start w:val="1"/>
      <w:numFmt w:val="bullet"/>
      <w:lvlText w:val="•"/>
      <w:lvlJc w:val="left"/>
      <w:pPr>
        <w:tabs>
          <w:tab w:val="num" w:pos="5040"/>
        </w:tabs>
        <w:ind w:left="5040" w:hanging="360"/>
      </w:pPr>
      <w:rPr>
        <w:rFonts w:ascii="Arial" w:hAnsi="Arial" w:hint="default"/>
      </w:rPr>
    </w:lvl>
    <w:lvl w:ilvl="7" w:tplc="840AF380" w:tentative="1">
      <w:start w:val="1"/>
      <w:numFmt w:val="bullet"/>
      <w:lvlText w:val="•"/>
      <w:lvlJc w:val="left"/>
      <w:pPr>
        <w:tabs>
          <w:tab w:val="num" w:pos="5760"/>
        </w:tabs>
        <w:ind w:left="5760" w:hanging="360"/>
      </w:pPr>
      <w:rPr>
        <w:rFonts w:ascii="Arial" w:hAnsi="Arial" w:hint="default"/>
      </w:rPr>
    </w:lvl>
    <w:lvl w:ilvl="8" w:tplc="3C5CF28A" w:tentative="1">
      <w:start w:val="1"/>
      <w:numFmt w:val="bullet"/>
      <w:lvlText w:val="•"/>
      <w:lvlJc w:val="left"/>
      <w:pPr>
        <w:tabs>
          <w:tab w:val="num" w:pos="6480"/>
        </w:tabs>
        <w:ind w:left="6480" w:hanging="360"/>
      </w:pPr>
      <w:rPr>
        <w:rFonts w:ascii="Arial" w:hAnsi="Arial" w:hint="default"/>
      </w:rPr>
    </w:lvl>
  </w:abstractNum>
  <w:abstractNum w:abstractNumId="38">
    <w:nsid w:val="7E69550F"/>
    <w:multiLevelType w:val="hybridMultilevel"/>
    <w:tmpl w:val="B09E3210"/>
    <w:lvl w:ilvl="0" w:tplc="00FE9022">
      <w:start w:val="1"/>
      <w:numFmt w:val="bullet"/>
      <w:lvlText w:val=""/>
      <w:lvlJc w:val="left"/>
      <w:pPr>
        <w:tabs>
          <w:tab w:val="num" w:pos="720"/>
        </w:tabs>
        <w:ind w:left="720" w:hanging="360"/>
      </w:pPr>
      <w:rPr>
        <w:rFonts w:ascii="Wingdings" w:hAnsi="Wingdings" w:hint="default"/>
      </w:rPr>
    </w:lvl>
    <w:lvl w:ilvl="1" w:tplc="FC944FA8" w:tentative="1">
      <w:start w:val="1"/>
      <w:numFmt w:val="bullet"/>
      <w:lvlText w:val=""/>
      <w:lvlJc w:val="left"/>
      <w:pPr>
        <w:tabs>
          <w:tab w:val="num" w:pos="1440"/>
        </w:tabs>
        <w:ind w:left="1440" w:hanging="360"/>
      </w:pPr>
      <w:rPr>
        <w:rFonts w:ascii="Wingdings" w:hAnsi="Wingdings" w:hint="default"/>
      </w:rPr>
    </w:lvl>
    <w:lvl w:ilvl="2" w:tplc="4CB2A1D4" w:tentative="1">
      <w:start w:val="1"/>
      <w:numFmt w:val="bullet"/>
      <w:lvlText w:val=""/>
      <w:lvlJc w:val="left"/>
      <w:pPr>
        <w:tabs>
          <w:tab w:val="num" w:pos="2160"/>
        </w:tabs>
        <w:ind w:left="2160" w:hanging="360"/>
      </w:pPr>
      <w:rPr>
        <w:rFonts w:ascii="Wingdings" w:hAnsi="Wingdings" w:hint="default"/>
      </w:rPr>
    </w:lvl>
    <w:lvl w:ilvl="3" w:tplc="E918E178" w:tentative="1">
      <w:start w:val="1"/>
      <w:numFmt w:val="bullet"/>
      <w:lvlText w:val=""/>
      <w:lvlJc w:val="left"/>
      <w:pPr>
        <w:tabs>
          <w:tab w:val="num" w:pos="2880"/>
        </w:tabs>
        <w:ind w:left="2880" w:hanging="360"/>
      </w:pPr>
      <w:rPr>
        <w:rFonts w:ascii="Wingdings" w:hAnsi="Wingdings" w:hint="default"/>
      </w:rPr>
    </w:lvl>
    <w:lvl w:ilvl="4" w:tplc="50BC9402" w:tentative="1">
      <w:start w:val="1"/>
      <w:numFmt w:val="bullet"/>
      <w:lvlText w:val=""/>
      <w:lvlJc w:val="left"/>
      <w:pPr>
        <w:tabs>
          <w:tab w:val="num" w:pos="3600"/>
        </w:tabs>
        <w:ind w:left="3600" w:hanging="360"/>
      </w:pPr>
      <w:rPr>
        <w:rFonts w:ascii="Wingdings" w:hAnsi="Wingdings" w:hint="default"/>
      </w:rPr>
    </w:lvl>
    <w:lvl w:ilvl="5" w:tplc="87681E18" w:tentative="1">
      <w:start w:val="1"/>
      <w:numFmt w:val="bullet"/>
      <w:lvlText w:val=""/>
      <w:lvlJc w:val="left"/>
      <w:pPr>
        <w:tabs>
          <w:tab w:val="num" w:pos="4320"/>
        </w:tabs>
        <w:ind w:left="4320" w:hanging="360"/>
      </w:pPr>
      <w:rPr>
        <w:rFonts w:ascii="Wingdings" w:hAnsi="Wingdings" w:hint="default"/>
      </w:rPr>
    </w:lvl>
    <w:lvl w:ilvl="6" w:tplc="DFAC4894" w:tentative="1">
      <w:start w:val="1"/>
      <w:numFmt w:val="bullet"/>
      <w:lvlText w:val=""/>
      <w:lvlJc w:val="left"/>
      <w:pPr>
        <w:tabs>
          <w:tab w:val="num" w:pos="5040"/>
        </w:tabs>
        <w:ind w:left="5040" w:hanging="360"/>
      </w:pPr>
      <w:rPr>
        <w:rFonts w:ascii="Wingdings" w:hAnsi="Wingdings" w:hint="default"/>
      </w:rPr>
    </w:lvl>
    <w:lvl w:ilvl="7" w:tplc="ECA4CF78" w:tentative="1">
      <w:start w:val="1"/>
      <w:numFmt w:val="bullet"/>
      <w:lvlText w:val=""/>
      <w:lvlJc w:val="left"/>
      <w:pPr>
        <w:tabs>
          <w:tab w:val="num" w:pos="5760"/>
        </w:tabs>
        <w:ind w:left="5760" w:hanging="360"/>
      </w:pPr>
      <w:rPr>
        <w:rFonts w:ascii="Wingdings" w:hAnsi="Wingdings" w:hint="default"/>
      </w:rPr>
    </w:lvl>
    <w:lvl w:ilvl="8" w:tplc="B528613C" w:tentative="1">
      <w:start w:val="1"/>
      <w:numFmt w:val="bullet"/>
      <w:lvlText w:val=""/>
      <w:lvlJc w:val="left"/>
      <w:pPr>
        <w:tabs>
          <w:tab w:val="num" w:pos="6480"/>
        </w:tabs>
        <w:ind w:left="6480" w:hanging="360"/>
      </w:pPr>
      <w:rPr>
        <w:rFonts w:ascii="Wingdings" w:hAnsi="Wingdings" w:hint="default"/>
      </w:rPr>
    </w:lvl>
  </w:abstractNum>
  <w:abstractNum w:abstractNumId="39">
    <w:nsid w:val="7ED747CC"/>
    <w:multiLevelType w:val="hybridMultilevel"/>
    <w:tmpl w:val="48F0B412"/>
    <w:lvl w:ilvl="0" w:tplc="9A901938">
      <w:start w:val="1"/>
      <w:numFmt w:val="bullet"/>
      <w:lvlText w:val="o"/>
      <w:lvlJc w:val="left"/>
      <w:pPr>
        <w:tabs>
          <w:tab w:val="num" w:pos="720"/>
        </w:tabs>
        <w:ind w:left="720" w:hanging="360"/>
      </w:pPr>
      <w:rPr>
        <w:rFonts w:ascii="Courier New" w:hAnsi="Courier New" w:hint="default"/>
      </w:rPr>
    </w:lvl>
    <w:lvl w:ilvl="1" w:tplc="E4FADBD8" w:tentative="1">
      <w:start w:val="1"/>
      <w:numFmt w:val="bullet"/>
      <w:lvlText w:val="o"/>
      <w:lvlJc w:val="left"/>
      <w:pPr>
        <w:tabs>
          <w:tab w:val="num" w:pos="1440"/>
        </w:tabs>
        <w:ind w:left="1440" w:hanging="360"/>
      </w:pPr>
      <w:rPr>
        <w:rFonts w:ascii="Courier New" w:hAnsi="Courier New" w:hint="default"/>
      </w:rPr>
    </w:lvl>
    <w:lvl w:ilvl="2" w:tplc="73EE0B14" w:tentative="1">
      <w:start w:val="1"/>
      <w:numFmt w:val="bullet"/>
      <w:lvlText w:val="o"/>
      <w:lvlJc w:val="left"/>
      <w:pPr>
        <w:tabs>
          <w:tab w:val="num" w:pos="2160"/>
        </w:tabs>
        <w:ind w:left="2160" w:hanging="360"/>
      </w:pPr>
      <w:rPr>
        <w:rFonts w:ascii="Courier New" w:hAnsi="Courier New" w:hint="default"/>
      </w:rPr>
    </w:lvl>
    <w:lvl w:ilvl="3" w:tplc="4A5CFF6A" w:tentative="1">
      <w:start w:val="1"/>
      <w:numFmt w:val="bullet"/>
      <w:lvlText w:val="o"/>
      <w:lvlJc w:val="left"/>
      <w:pPr>
        <w:tabs>
          <w:tab w:val="num" w:pos="2880"/>
        </w:tabs>
        <w:ind w:left="2880" w:hanging="360"/>
      </w:pPr>
      <w:rPr>
        <w:rFonts w:ascii="Courier New" w:hAnsi="Courier New" w:hint="default"/>
      </w:rPr>
    </w:lvl>
    <w:lvl w:ilvl="4" w:tplc="4C7ED60C" w:tentative="1">
      <w:start w:val="1"/>
      <w:numFmt w:val="bullet"/>
      <w:lvlText w:val="o"/>
      <w:lvlJc w:val="left"/>
      <w:pPr>
        <w:tabs>
          <w:tab w:val="num" w:pos="3600"/>
        </w:tabs>
        <w:ind w:left="3600" w:hanging="360"/>
      </w:pPr>
      <w:rPr>
        <w:rFonts w:ascii="Courier New" w:hAnsi="Courier New" w:hint="default"/>
      </w:rPr>
    </w:lvl>
    <w:lvl w:ilvl="5" w:tplc="3DF678C6" w:tentative="1">
      <w:start w:val="1"/>
      <w:numFmt w:val="bullet"/>
      <w:lvlText w:val="o"/>
      <w:lvlJc w:val="left"/>
      <w:pPr>
        <w:tabs>
          <w:tab w:val="num" w:pos="4320"/>
        </w:tabs>
        <w:ind w:left="4320" w:hanging="360"/>
      </w:pPr>
      <w:rPr>
        <w:rFonts w:ascii="Courier New" w:hAnsi="Courier New" w:hint="default"/>
      </w:rPr>
    </w:lvl>
    <w:lvl w:ilvl="6" w:tplc="C63683EC" w:tentative="1">
      <w:start w:val="1"/>
      <w:numFmt w:val="bullet"/>
      <w:lvlText w:val="o"/>
      <w:lvlJc w:val="left"/>
      <w:pPr>
        <w:tabs>
          <w:tab w:val="num" w:pos="5040"/>
        </w:tabs>
        <w:ind w:left="5040" w:hanging="360"/>
      </w:pPr>
      <w:rPr>
        <w:rFonts w:ascii="Courier New" w:hAnsi="Courier New" w:hint="default"/>
      </w:rPr>
    </w:lvl>
    <w:lvl w:ilvl="7" w:tplc="98C8C5F2" w:tentative="1">
      <w:start w:val="1"/>
      <w:numFmt w:val="bullet"/>
      <w:lvlText w:val="o"/>
      <w:lvlJc w:val="left"/>
      <w:pPr>
        <w:tabs>
          <w:tab w:val="num" w:pos="5760"/>
        </w:tabs>
        <w:ind w:left="5760" w:hanging="360"/>
      </w:pPr>
      <w:rPr>
        <w:rFonts w:ascii="Courier New" w:hAnsi="Courier New" w:hint="default"/>
      </w:rPr>
    </w:lvl>
    <w:lvl w:ilvl="8" w:tplc="512A3BAE" w:tentative="1">
      <w:start w:val="1"/>
      <w:numFmt w:val="bullet"/>
      <w:lvlText w:val="o"/>
      <w:lvlJc w:val="left"/>
      <w:pPr>
        <w:tabs>
          <w:tab w:val="num" w:pos="6480"/>
        </w:tabs>
        <w:ind w:left="6480" w:hanging="360"/>
      </w:pPr>
      <w:rPr>
        <w:rFonts w:ascii="Courier New" w:hAnsi="Courier New" w:hint="default"/>
      </w:rPr>
    </w:lvl>
  </w:abstractNum>
  <w:num w:numId="1">
    <w:abstractNumId w:val="25"/>
  </w:num>
  <w:num w:numId="2">
    <w:abstractNumId w:val="9"/>
  </w:num>
  <w:num w:numId="3">
    <w:abstractNumId w:val="4"/>
  </w:num>
  <w:num w:numId="4">
    <w:abstractNumId w:val="8"/>
  </w:num>
  <w:num w:numId="5">
    <w:abstractNumId w:val="16"/>
  </w:num>
  <w:num w:numId="6">
    <w:abstractNumId w:val="33"/>
  </w:num>
  <w:num w:numId="7">
    <w:abstractNumId w:val="12"/>
  </w:num>
  <w:num w:numId="8">
    <w:abstractNumId w:val="10"/>
  </w:num>
  <w:num w:numId="9">
    <w:abstractNumId w:val="23"/>
  </w:num>
  <w:num w:numId="10">
    <w:abstractNumId w:val="15"/>
  </w:num>
  <w:num w:numId="11">
    <w:abstractNumId w:val="11"/>
  </w:num>
  <w:num w:numId="12">
    <w:abstractNumId w:val="26"/>
  </w:num>
  <w:num w:numId="13">
    <w:abstractNumId w:val="6"/>
  </w:num>
  <w:num w:numId="14">
    <w:abstractNumId w:val="34"/>
  </w:num>
  <w:num w:numId="15">
    <w:abstractNumId w:val="5"/>
  </w:num>
  <w:num w:numId="16">
    <w:abstractNumId w:val="30"/>
  </w:num>
  <w:num w:numId="17">
    <w:abstractNumId w:val="3"/>
  </w:num>
  <w:num w:numId="18">
    <w:abstractNumId w:val="37"/>
  </w:num>
  <w:num w:numId="19">
    <w:abstractNumId w:val="32"/>
  </w:num>
  <w:num w:numId="20">
    <w:abstractNumId w:val="0"/>
  </w:num>
  <w:num w:numId="21">
    <w:abstractNumId w:val="13"/>
  </w:num>
  <w:num w:numId="22">
    <w:abstractNumId w:val="18"/>
  </w:num>
  <w:num w:numId="23">
    <w:abstractNumId w:val="24"/>
  </w:num>
  <w:num w:numId="24">
    <w:abstractNumId w:val="38"/>
  </w:num>
  <w:num w:numId="25">
    <w:abstractNumId w:val="2"/>
  </w:num>
  <w:num w:numId="26">
    <w:abstractNumId w:val="31"/>
  </w:num>
  <w:num w:numId="27">
    <w:abstractNumId w:val="1"/>
  </w:num>
  <w:num w:numId="28">
    <w:abstractNumId w:val="7"/>
  </w:num>
  <w:num w:numId="29">
    <w:abstractNumId w:val="39"/>
  </w:num>
  <w:num w:numId="30">
    <w:abstractNumId w:val="36"/>
  </w:num>
  <w:num w:numId="31">
    <w:abstractNumId w:val="27"/>
  </w:num>
  <w:num w:numId="32">
    <w:abstractNumId w:val="29"/>
  </w:num>
  <w:num w:numId="33">
    <w:abstractNumId w:val="22"/>
  </w:num>
  <w:num w:numId="34">
    <w:abstractNumId w:val="28"/>
  </w:num>
  <w:num w:numId="35">
    <w:abstractNumId w:val="20"/>
  </w:num>
  <w:num w:numId="36">
    <w:abstractNumId w:val="14"/>
  </w:num>
  <w:num w:numId="37">
    <w:abstractNumId w:val="21"/>
  </w:num>
  <w:num w:numId="38">
    <w:abstractNumId w:val="19"/>
  </w:num>
  <w:num w:numId="39">
    <w:abstractNumId w:val="35"/>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DZ" w:vendorID="64" w:dllVersion="131078" w:nlCheck="1" w:checkStyle="0"/>
  <w:activeWritingStyle w:appName="MSWord" w:lang="fr-FR"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CAC"/>
    <w:rsid w:val="00073859"/>
    <w:rsid w:val="000819A1"/>
    <w:rsid w:val="000B3ECF"/>
    <w:rsid w:val="00231975"/>
    <w:rsid w:val="00243DDD"/>
    <w:rsid w:val="002D76FE"/>
    <w:rsid w:val="00310A26"/>
    <w:rsid w:val="00362DD9"/>
    <w:rsid w:val="003A4688"/>
    <w:rsid w:val="003C34F7"/>
    <w:rsid w:val="0046020E"/>
    <w:rsid w:val="00487CAC"/>
    <w:rsid w:val="00523140"/>
    <w:rsid w:val="00602943"/>
    <w:rsid w:val="00644C14"/>
    <w:rsid w:val="006E3E70"/>
    <w:rsid w:val="00704294"/>
    <w:rsid w:val="0075287A"/>
    <w:rsid w:val="007F015D"/>
    <w:rsid w:val="00820A26"/>
    <w:rsid w:val="0088747A"/>
    <w:rsid w:val="00983BE5"/>
    <w:rsid w:val="00997EF8"/>
    <w:rsid w:val="009C680B"/>
    <w:rsid w:val="009E7451"/>
    <w:rsid w:val="00A063D0"/>
    <w:rsid w:val="00A45B0A"/>
    <w:rsid w:val="00AB3954"/>
    <w:rsid w:val="00AF0F15"/>
    <w:rsid w:val="00BA476D"/>
    <w:rsid w:val="00C8589A"/>
    <w:rsid w:val="00D5618B"/>
    <w:rsid w:val="00E138CC"/>
    <w:rsid w:val="00E27753"/>
    <w:rsid w:val="00EE248F"/>
    <w:rsid w:val="00F8790E"/>
    <w:rsid w:val="00FB0DB9"/>
    <w:rsid w:val="00FF121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EF6E4F-EB43-43A9-9063-7230FB72D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87CAC"/>
    <w:pPr>
      <w:tabs>
        <w:tab w:val="center" w:pos="4536"/>
        <w:tab w:val="right" w:pos="9072"/>
      </w:tabs>
      <w:spacing w:after="0" w:line="240" w:lineRule="auto"/>
    </w:pPr>
  </w:style>
  <w:style w:type="character" w:customStyle="1" w:styleId="En-tteCar">
    <w:name w:val="En-tête Car"/>
    <w:basedOn w:val="Policepardfaut"/>
    <w:link w:val="En-tte"/>
    <w:uiPriority w:val="99"/>
    <w:rsid w:val="00487CAC"/>
  </w:style>
  <w:style w:type="paragraph" w:styleId="Pieddepage">
    <w:name w:val="footer"/>
    <w:basedOn w:val="Normal"/>
    <w:link w:val="PieddepageCar"/>
    <w:uiPriority w:val="99"/>
    <w:unhideWhenUsed/>
    <w:rsid w:val="00487C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87CAC"/>
  </w:style>
  <w:style w:type="paragraph" w:styleId="Paragraphedeliste">
    <w:name w:val="List Paragraph"/>
    <w:basedOn w:val="Normal"/>
    <w:uiPriority w:val="34"/>
    <w:qFormat/>
    <w:rsid w:val="00487CAC"/>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A45B0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227597">
      <w:bodyDiv w:val="1"/>
      <w:marLeft w:val="0"/>
      <w:marRight w:val="0"/>
      <w:marTop w:val="0"/>
      <w:marBottom w:val="0"/>
      <w:divBdr>
        <w:top w:val="none" w:sz="0" w:space="0" w:color="auto"/>
        <w:left w:val="none" w:sz="0" w:space="0" w:color="auto"/>
        <w:bottom w:val="none" w:sz="0" w:space="0" w:color="auto"/>
        <w:right w:val="none" w:sz="0" w:space="0" w:color="auto"/>
      </w:divBdr>
      <w:divsChild>
        <w:div w:id="195773588">
          <w:marLeft w:val="547"/>
          <w:marRight w:val="0"/>
          <w:marTop w:val="120"/>
          <w:marBottom w:val="0"/>
          <w:divBdr>
            <w:top w:val="none" w:sz="0" w:space="0" w:color="auto"/>
            <w:left w:val="none" w:sz="0" w:space="0" w:color="auto"/>
            <w:bottom w:val="none" w:sz="0" w:space="0" w:color="auto"/>
            <w:right w:val="none" w:sz="0" w:space="0" w:color="auto"/>
          </w:divBdr>
        </w:div>
        <w:div w:id="327633316">
          <w:marLeft w:val="547"/>
          <w:marRight w:val="0"/>
          <w:marTop w:val="120"/>
          <w:marBottom w:val="0"/>
          <w:divBdr>
            <w:top w:val="none" w:sz="0" w:space="0" w:color="auto"/>
            <w:left w:val="none" w:sz="0" w:space="0" w:color="auto"/>
            <w:bottom w:val="none" w:sz="0" w:space="0" w:color="auto"/>
            <w:right w:val="none" w:sz="0" w:space="0" w:color="auto"/>
          </w:divBdr>
        </w:div>
        <w:div w:id="2015834361">
          <w:marLeft w:val="547"/>
          <w:marRight w:val="0"/>
          <w:marTop w:val="120"/>
          <w:marBottom w:val="0"/>
          <w:divBdr>
            <w:top w:val="none" w:sz="0" w:space="0" w:color="auto"/>
            <w:left w:val="none" w:sz="0" w:space="0" w:color="auto"/>
            <w:bottom w:val="none" w:sz="0" w:space="0" w:color="auto"/>
            <w:right w:val="none" w:sz="0" w:space="0" w:color="auto"/>
          </w:divBdr>
        </w:div>
        <w:div w:id="878587489">
          <w:marLeft w:val="547"/>
          <w:marRight w:val="0"/>
          <w:marTop w:val="120"/>
          <w:marBottom w:val="0"/>
          <w:divBdr>
            <w:top w:val="none" w:sz="0" w:space="0" w:color="auto"/>
            <w:left w:val="none" w:sz="0" w:space="0" w:color="auto"/>
            <w:bottom w:val="none" w:sz="0" w:space="0" w:color="auto"/>
            <w:right w:val="none" w:sz="0" w:space="0" w:color="auto"/>
          </w:divBdr>
        </w:div>
        <w:div w:id="909999988">
          <w:marLeft w:val="547"/>
          <w:marRight w:val="0"/>
          <w:marTop w:val="120"/>
          <w:marBottom w:val="0"/>
          <w:divBdr>
            <w:top w:val="none" w:sz="0" w:space="0" w:color="auto"/>
            <w:left w:val="none" w:sz="0" w:space="0" w:color="auto"/>
            <w:bottom w:val="none" w:sz="0" w:space="0" w:color="auto"/>
            <w:right w:val="none" w:sz="0" w:space="0" w:color="auto"/>
          </w:divBdr>
        </w:div>
        <w:div w:id="1927883342">
          <w:marLeft w:val="547"/>
          <w:marRight w:val="0"/>
          <w:marTop w:val="120"/>
          <w:marBottom w:val="0"/>
          <w:divBdr>
            <w:top w:val="none" w:sz="0" w:space="0" w:color="auto"/>
            <w:left w:val="none" w:sz="0" w:space="0" w:color="auto"/>
            <w:bottom w:val="none" w:sz="0" w:space="0" w:color="auto"/>
            <w:right w:val="none" w:sz="0" w:space="0" w:color="auto"/>
          </w:divBdr>
        </w:div>
      </w:divsChild>
    </w:div>
    <w:div w:id="287443749">
      <w:bodyDiv w:val="1"/>
      <w:marLeft w:val="0"/>
      <w:marRight w:val="0"/>
      <w:marTop w:val="0"/>
      <w:marBottom w:val="0"/>
      <w:divBdr>
        <w:top w:val="none" w:sz="0" w:space="0" w:color="auto"/>
        <w:left w:val="none" w:sz="0" w:space="0" w:color="auto"/>
        <w:bottom w:val="none" w:sz="0" w:space="0" w:color="auto"/>
        <w:right w:val="none" w:sz="0" w:space="0" w:color="auto"/>
      </w:divBdr>
      <w:divsChild>
        <w:div w:id="2123107649">
          <w:marLeft w:val="547"/>
          <w:marRight w:val="0"/>
          <w:marTop w:val="154"/>
          <w:marBottom w:val="0"/>
          <w:divBdr>
            <w:top w:val="none" w:sz="0" w:space="0" w:color="auto"/>
            <w:left w:val="none" w:sz="0" w:space="0" w:color="auto"/>
            <w:bottom w:val="none" w:sz="0" w:space="0" w:color="auto"/>
            <w:right w:val="none" w:sz="0" w:space="0" w:color="auto"/>
          </w:divBdr>
        </w:div>
      </w:divsChild>
    </w:div>
    <w:div w:id="374081093">
      <w:bodyDiv w:val="1"/>
      <w:marLeft w:val="0"/>
      <w:marRight w:val="0"/>
      <w:marTop w:val="0"/>
      <w:marBottom w:val="0"/>
      <w:divBdr>
        <w:top w:val="none" w:sz="0" w:space="0" w:color="auto"/>
        <w:left w:val="none" w:sz="0" w:space="0" w:color="auto"/>
        <w:bottom w:val="none" w:sz="0" w:space="0" w:color="auto"/>
        <w:right w:val="none" w:sz="0" w:space="0" w:color="auto"/>
      </w:divBdr>
      <w:divsChild>
        <w:div w:id="2092773284">
          <w:marLeft w:val="547"/>
          <w:marRight w:val="0"/>
          <w:marTop w:val="120"/>
          <w:marBottom w:val="0"/>
          <w:divBdr>
            <w:top w:val="none" w:sz="0" w:space="0" w:color="auto"/>
            <w:left w:val="none" w:sz="0" w:space="0" w:color="auto"/>
            <w:bottom w:val="none" w:sz="0" w:space="0" w:color="auto"/>
            <w:right w:val="none" w:sz="0" w:space="0" w:color="auto"/>
          </w:divBdr>
        </w:div>
        <w:div w:id="1762219364">
          <w:marLeft w:val="547"/>
          <w:marRight w:val="0"/>
          <w:marTop w:val="120"/>
          <w:marBottom w:val="0"/>
          <w:divBdr>
            <w:top w:val="none" w:sz="0" w:space="0" w:color="auto"/>
            <w:left w:val="none" w:sz="0" w:space="0" w:color="auto"/>
            <w:bottom w:val="none" w:sz="0" w:space="0" w:color="auto"/>
            <w:right w:val="none" w:sz="0" w:space="0" w:color="auto"/>
          </w:divBdr>
        </w:div>
        <w:div w:id="2043479768">
          <w:marLeft w:val="547"/>
          <w:marRight w:val="0"/>
          <w:marTop w:val="120"/>
          <w:marBottom w:val="0"/>
          <w:divBdr>
            <w:top w:val="none" w:sz="0" w:space="0" w:color="auto"/>
            <w:left w:val="none" w:sz="0" w:space="0" w:color="auto"/>
            <w:bottom w:val="none" w:sz="0" w:space="0" w:color="auto"/>
            <w:right w:val="none" w:sz="0" w:space="0" w:color="auto"/>
          </w:divBdr>
        </w:div>
        <w:div w:id="49697025">
          <w:marLeft w:val="547"/>
          <w:marRight w:val="0"/>
          <w:marTop w:val="120"/>
          <w:marBottom w:val="0"/>
          <w:divBdr>
            <w:top w:val="none" w:sz="0" w:space="0" w:color="auto"/>
            <w:left w:val="none" w:sz="0" w:space="0" w:color="auto"/>
            <w:bottom w:val="none" w:sz="0" w:space="0" w:color="auto"/>
            <w:right w:val="none" w:sz="0" w:space="0" w:color="auto"/>
          </w:divBdr>
        </w:div>
        <w:div w:id="1894853282">
          <w:marLeft w:val="547"/>
          <w:marRight w:val="0"/>
          <w:marTop w:val="120"/>
          <w:marBottom w:val="0"/>
          <w:divBdr>
            <w:top w:val="none" w:sz="0" w:space="0" w:color="auto"/>
            <w:left w:val="none" w:sz="0" w:space="0" w:color="auto"/>
            <w:bottom w:val="none" w:sz="0" w:space="0" w:color="auto"/>
            <w:right w:val="none" w:sz="0" w:space="0" w:color="auto"/>
          </w:divBdr>
        </w:div>
      </w:divsChild>
    </w:div>
    <w:div w:id="489056013">
      <w:bodyDiv w:val="1"/>
      <w:marLeft w:val="0"/>
      <w:marRight w:val="0"/>
      <w:marTop w:val="0"/>
      <w:marBottom w:val="0"/>
      <w:divBdr>
        <w:top w:val="none" w:sz="0" w:space="0" w:color="auto"/>
        <w:left w:val="none" w:sz="0" w:space="0" w:color="auto"/>
        <w:bottom w:val="none" w:sz="0" w:space="0" w:color="auto"/>
        <w:right w:val="none" w:sz="0" w:space="0" w:color="auto"/>
      </w:divBdr>
      <w:divsChild>
        <w:div w:id="1054964977">
          <w:marLeft w:val="547"/>
          <w:marRight w:val="0"/>
          <w:marTop w:val="154"/>
          <w:marBottom w:val="0"/>
          <w:divBdr>
            <w:top w:val="none" w:sz="0" w:space="0" w:color="auto"/>
            <w:left w:val="none" w:sz="0" w:space="0" w:color="auto"/>
            <w:bottom w:val="none" w:sz="0" w:space="0" w:color="auto"/>
            <w:right w:val="none" w:sz="0" w:space="0" w:color="auto"/>
          </w:divBdr>
        </w:div>
        <w:div w:id="257755465">
          <w:marLeft w:val="547"/>
          <w:marRight w:val="0"/>
          <w:marTop w:val="154"/>
          <w:marBottom w:val="0"/>
          <w:divBdr>
            <w:top w:val="none" w:sz="0" w:space="0" w:color="auto"/>
            <w:left w:val="none" w:sz="0" w:space="0" w:color="auto"/>
            <w:bottom w:val="none" w:sz="0" w:space="0" w:color="auto"/>
            <w:right w:val="none" w:sz="0" w:space="0" w:color="auto"/>
          </w:divBdr>
        </w:div>
        <w:div w:id="1794472517">
          <w:marLeft w:val="547"/>
          <w:marRight w:val="0"/>
          <w:marTop w:val="154"/>
          <w:marBottom w:val="0"/>
          <w:divBdr>
            <w:top w:val="none" w:sz="0" w:space="0" w:color="auto"/>
            <w:left w:val="none" w:sz="0" w:space="0" w:color="auto"/>
            <w:bottom w:val="none" w:sz="0" w:space="0" w:color="auto"/>
            <w:right w:val="none" w:sz="0" w:space="0" w:color="auto"/>
          </w:divBdr>
        </w:div>
        <w:div w:id="1564414132">
          <w:marLeft w:val="547"/>
          <w:marRight w:val="0"/>
          <w:marTop w:val="154"/>
          <w:marBottom w:val="0"/>
          <w:divBdr>
            <w:top w:val="none" w:sz="0" w:space="0" w:color="auto"/>
            <w:left w:val="none" w:sz="0" w:space="0" w:color="auto"/>
            <w:bottom w:val="none" w:sz="0" w:space="0" w:color="auto"/>
            <w:right w:val="none" w:sz="0" w:space="0" w:color="auto"/>
          </w:divBdr>
        </w:div>
        <w:div w:id="1893344863">
          <w:marLeft w:val="547"/>
          <w:marRight w:val="0"/>
          <w:marTop w:val="154"/>
          <w:marBottom w:val="0"/>
          <w:divBdr>
            <w:top w:val="none" w:sz="0" w:space="0" w:color="auto"/>
            <w:left w:val="none" w:sz="0" w:space="0" w:color="auto"/>
            <w:bottom w:val="none" w:sz="0" w:space="0" w:color="auto"/>
            <w:right w:val="none" w:sz="0" w:space="0" w:color="auto"/>
          </w:divBdr>
        </w:div>
        <w:div w:id="258414734">
          <w:marLeft w:val="547"/>
          <w:marRight w:val="0"/>
          <w:marTop w:val="154"/>
          <w:marBottom w:val="0"/>
          <w:divBdr>
            <w:top w:val="none" w:sz="0" w:space="0" w:color="auto"/>
            <w:left w:val="none" w:sz="0" w:space="0" w:color="auto"/>
            <w:bottom w:val="none" w:sz="0" w:space="0" w:color="auto"/>
            <w:right w:val="none" w:sz="0" w:space="0" w:color="auto"/>
          </w:divBdr>
        </w:div>
      </w:divsChild>
    </w:div>
    <w:div w:id="1070689156">
      <w:bodyDiv w:val="1"/>
      <w:marLeft w:val="0"/>
      <w:marRight w:val="0"/>
      <w:marTop w:val="0"/>
      <w:marBottom w:val="0"/>
      <w:divBdr>
        <w:top w:val="none" w:sz="0" w:space="0" w:color="auto"/>
        <w:left w:val="none" w:sz="0" w:space="0" w:color="auto"/>
        <w:bottom w:val="none" w:sz="0" w:space="0" w:color="auto"/>
        <w:right w:val="none" w:sz="0" w:space="0" w:color="auto"/>
      </w:divBdr>
      <w:divsChild>
        <w:div w:id="160201925">
          <w:marLeft w:val="547"/>
          <w:marRight w:val="0"/>
          <w:marTop w:val="120"/>
          <w:marBottom w:val="0"/>
          <w:divBdr>
            <w:top w:val="none" w:sz="0" w:space="0" w:color="auto"/>
            <w:left w:val="none" w:sz="0" w:space="0" w:color="auto"/>
            <w:bottom w:val="none" w:sz="0" w:space="0" w:color="auto"/>
            <w:right w:val="none" w:sz="0" w:space="0" w:color="auto"/>
          </w:divBdr>
        </w:div>
        <w:div w:id="1162046069">
          <w:marLeft w:val="547"/>
          <w:marRight w:val="0"/>
          <w:marTop w:val="120"/>
          <w:marBottom w:val="0"/>
          <w:divBdr>
            <w:top w:val="none" w:sz="0" w:space="0" w:color="auto"/>
            <w:left w:val="none" w:sz="0" w:space="0" w:color="auto"/>
            <w:bottom w:val="none" w:sz="0" w:space="0" w:color="auto"/>
            <w:right w:val="none" w:sz="0" w:space="0" w:color="auto"/>
          </w:divBdr>
        </w:div>
        <w:div w:id="1893610586">
          <w:marLeft w:val="547"/>
          <w:marRight w:val="0"/>
          <w:marTop w:val="120"/>
          <w:marBottom w:val="0"/>
          <w:divBdr>
            <w:top w:val="none" w:sz="0" w:space="0" w:color="auto"/>
            <w:left w:val="none" w:sz="0" w:space="0" w:color="auto"/>
            <w:bottom w:val="none" w:sz="0" w:space="0" w:color="auto"/>
            <w:right w:val="none" w:sz="0" w:space="0" w:color="auto"/>
          </w:divBdr>
        </w:div>
        <w:div w:id="131215843">
          <w:marLeft w:val="547"/>
          <w:marRight w:val="0"/>
          <w:marTop w:val="120"/>
          <w:marBottom w:val="0"/>
          <w:divBdr>
            <w:top w:val="none" w:sz="0" w:space="0" w:color="auto"/>
            <w:left w:val="none" w:sz="0" w:space="0" w:color="auto"/>
            <w:bottom w:val="none" w:sz="0" w:space="0" w:color="auto"/>
            <w:right w:val="none" w:sz="0" w:space="0" w:color="auto"/>
          </w:divBdr>
        </w:div>
        <w:div w:id="922950236">
          <w:marLeft w:val="547"/>
          <w:marRight w:val="0"/>
          <w:marTop w:val="120"/>
          <w:marBottom w:val="0"/>
          <w:divBdr>
            <w:top w:val="none" w:sz="0" w:space="0" w:color="auto"/>
            <w:left w:val="none" w:sz="0" w:space="0" w:color="auto"/>
            <w:bottom w:val="none" w:sz="0" w:space="0" w:color="auto"/>
            <w:right w:val="none" w:sz="0" w:space="0" w:color="auto"/>
          </w:divBdr>
        </w:div>
        <w:div w:id="845289501">
          <w:marLeft w:val="547"/>
          <w:marRight w:val="0"/>
          <w:marTop w:val="120"/>
          <w:marBottom w:val="0"/>
          <w:divBdr>
            <w:top w:val="none" w:sz="0" w:space="0" w:color="auto"/>
            <w:left w:val="none" w:sz="0" w:space="0" w:color="auto"/>
            <w:bottom w:val="none" w:sz="0" w:space="0" w:color="auto"/>
            <w:right w:val="none" w:sz="0" w:space="0" w:color="auto"/>
          </w:divBdr>
        </w:div>
        <w:div w:id="271017188">
          <w:marLeft w:val="547"/>
          <w:marRight w:val="0"/>
          <w:marTop w:val="120"/>
          <w:marBottom w:val="0"/>
          <w:divBdr>
            <w:top w:val="none" w:sz="0" w:space="0" w:color="auto"/>
            <w:left w:val="none" w:sz="0" w:space="0" w:color="auto"/>
            <w:bottom w:val="none" w:sz="0" w:space="0" w:color="auto"/>
            <w:right w:val="none" w:sz="0" w:space="0" w:color="auto"/>
          </w:divBdr>
        </w:div>
        <w:div w:id="1142313077">
          <w:marLeft w:val="547"/>
          <w:marRight w:val="0"/>
          <w:marTop w:val="120"/>
          <w:marBottom w:val="0"/>
          <w:divBdr>
            <w:top w:val="none" w:sz="0" w:space="0" w:color="auto"/>
            <w:left w:val="none" w:sz="0" w:space="0" w:color="auto"/>
            <w:bottom w:val="none" w:sz="0" w:space="0" w:color="auto"/>
            <w:right w:val="none" w:sz="0" w:space="0" w:color="auto"/>
          </w:divBdr>
        </w:div>
        <w:div w:id="1390960695">
          <w:marLeft w:val="547"/>
          <w:marRight w:val="0"/>
          <w:marTop w:val="120"/>
          <w:marBottom w:val="0"/>
          <w:divBdr>
            <w:top w:val="none" w:sz="0" w:space="0" w:color="auto"/>
            <w:left w:val="none" w:sz="0" w:space="0" w:color="auto"/>
            <w:bottom w:val="none" w:sz="0" w:space="0" w:color="auto"/>
            <w:right w:val="none" w:sz="0" w:space="0" w:color="auto"/>
          </w:divBdr>
        </w:div>
        <w:div w:id="184710707">
          <w:marLeft w:val="547"/>
          <w:marRight w:val="0"/>
          <w:marTop w:val="120"/>
          <w:marBottom w:val="0"/>
          <w:divBdr>
            <w:top w:val="none" w:sz="0" w:space="0" w:color="auto"/>
            <w:left w:val="none" w:sz="0" w:space="0" w:color="auto"/>
            <w:bottom w:val="none" w:sz="0" w:space="0" w:color="auto"/>
            <w:right w:val="none" w:sz="0" w:space="0" w:color="auto"/>
          </w:divBdr>
        </w:div>
      </w:divsChild>
    </w:div>
    <w:div w:id="1487278482">
      <w:bodyDiv w:val="1"/>
      <w:marLeft w:val="0"/>
      <w:marRight w:val="0"/>
      <w:marTop w:val="0"/>
      <w:marBottom w:val="0"/>
      <w:divBdr>
        <w:top w:val="none" w:sz="0" w:space="0" w:color="auto"/>
        <w:left w:val="none" w:sz="0" w:space="0" w:color="auto"/>
        <w:bottom w:val="none" w:sz="0" w:space="0" w:color="auto"/>
        <w:right w:val="none" w:sz="0" w:space="0" w:color="auto"/>
      </w:divBdr>
      <w:divsChild>
        <w:div w:id="1010065999">
          <w:marLeft w:val="547"/>
          <w:marRight w:val="0"/>
          <w:marTop w:val="154"/>
          <w:marBottom w:val="0"/>
          <w:divBdr>
            <w:top w:val="none" w:sz="0" w:space="0" w:color="auto"/>
            <w:left w:val="none" w:sz="0" w:space="0" w:color="auto"/>
            <w:bottom w:val="none" w:sz="0" w:space="0" w:color="auto"/>
            <w:right w:val="none" w:sz="0" w:space="0" w:color="auto"/>
          </w:divBdr>
        </w:div>
        <w:div w:id="654451093">
          <w:marLeft w:val="547"/>
          <w:marRight w:val="0"/>
          <w:marTop w:val="154"/>
          <w:marBottom w:val="0"/>
          <w:divBdr>
            <w:top w:val="none" w:sz="0" w:space="0" w:color="auto"/>
            <w:left w:val="none" w:sz="0" w:space="0" w:color="auto"/>
            <w:bottom w:val="none" w:sz="0" w:space="0" w:color="auto"/>
            <w:right w:val="none" w:sz="0" w:space="0" w:color="auto"/>
          </w:divBdr>
        </w:div>
        <w:div w:id="1193956723">
          <w:marLeft w:val="547"/>
          <w:marRight w:val="0"/>
          <w:marTop w:val="154"/>
          <w:marBottom w:val="0"/>
          <w:divBdr>
            <w:top w:val="none" w:sz="0" w:space="0" w:color="auto"/>
            <w:left w:val="none" w:sz="0" w:space="0" w:color="auto"/>
            <w:bottom w:val="none" w:sz="0" w:space="0" w:color="auto"/>
            <w:right w:val="none" w:sz="0" w:space="0" w:color="auto"/>
          </w:divBdr>
        </w:div>
        <w:div w:id="1594436528">
          <w:marLeft w:val="547"/>
          <w:marRight w:val="0"/>
          <w:marTop w:val="154"/>
          <w:marBottom w:val="0"/>
          <w:divBdr>
            <w:top w:val="none" w:sz="0" w:space="0" w:color="auto"/>
            <w:left w:val="none" w:sz="0" w:space="0" w:color="auto"/>
            <w:bottom w:val="none" w:sz="0" w:space="0" w:color="auto"/>
            <w:right w:val="none" w:sz="0" w:space="0" w:color="auto"/>
          </w:divBdr>
        </w:div>
        <w:div w:id="298145273">
          <w:marLeft w:val="547"/>
          <w:marRight w:val="0"/>
          <w:marTop w:val="154"/>
          <w:marBottom w:val="0"/>
          <w:divBdr>
            <w:top w:val="none" w:sz="0" w:space="0" w:color="auto"/>
            <w:left w:val="none" w:sz="0" w:space="0" w:color="auto"/>
            <w:bottom w:val="none" w:sz="0" w:space="0" w:color="auto"/>
            <w:right w:val="none" w:sz="0" w:space="0" w:color="auto"/>
          </w:divBdr>
        </w:div>
      </w:divsChild>
    </w:div>
    <w:div w:id="1561012760">
      <w:bodyDiv w:val="1"/>
      <w:marLeft w:val="0"/>
      <w:marRight w:val="0"/>
      <w:marTop w:val="0"/>
      <w:marBottom w:val="0"/>
      <w:divBdr>
        <w:top w:val="none" w:sz="0" w:space="0" w:color="auto"/>
        <w:left w:val="none" w:sz="0" w:space="0" w:color="auto"/>
        <w:bottom w:val="none" w:sz="0" w:space="0" w:color="auto"/>
        <w:right w:val="none" w:sz="0" w:space="0" w:color="auto"/>
      </w:divBdr>
      <w:divsChild>
        <w:div w:id="1511866910">
          <w:marLeft w:val="547"/>
          <w:marRight w:val="0"/>
          <w:marTop w:val="154"/>
          <w:marBottom w:val="0"/>
          <w:divBdr>
            <w:top w:val="none" w:sz="0" w:space="0" w:color="auto"/>
            <w:left w:val="none" w:sz="0" w:space="0" w:color="auto"/>
            <w:bottom w:val="none" w:sz="0" w:space="0" w:color="auto"/>
            <w:right w:val="none" w:sz="0" w:space="0" w:color="auto"/>
          </w:divBdr>
        </w:div>
        <w:div w:id="564142922">
          <w:marLeft w:val="547"/>
          <w:marRight w:val="0"/>
          <w:marTop w:val="154"/>
          <w:marBottom w:val="0"/>
          <w:divBdr>
            <w:top w:val="none" w:sz="0" w:space="0" w:color="auto"/>
            <w:left w:val="none" w:sz="0" w:space="0" w:color="auto"/>
            <w:bottom w:val="none" w:sz="0" w:space="0" w:color="auto"/>
            <w:right w:val="none" w:sz="0" w:space="0" w:color="auto"/>
          </w:divBdr>
        </w:div>
        <w:div w:id="389696578">
          <w:marLeft w:val="547"/>
          <w:marRight w:val="0"/>
          <w:marTop w:val="154"/>
          <w:marBottom w:val="0"/>
          <w:divBdr>
            <w:top w:val="none" w:sz="0" w:space="0" w:color="auto"/>
            <w:left w:val="none" w:sz="0" w:space="0" w:color="auto"/>
            <w:bottom w:val="none" w:sz="0" w:space="0" w:color="auto"/>
            <w:right w:val="none" w:sz="0" w:space="0" w:color="auto"/>
          </w:divBdr>
        </w:div>
        <w:div w:id="1880971576">
          <w:marLeft w:val="547"/>
          <w:marRight w:val="0"/>
          <w:marTop w:val="154"/>
          <w:marBottom w:val="0"/>
          <w:divBdr>
            <w:top w:val="none" w:sz="0" w:space="0" w:color="auto"/>
            <w:left w:val="none" w:sz="0" w:space="0" w:color="auto"/>
            <w:bottom w:val="none" w:sz="0" w:space="0" w:color="auto"/>
            <w:right w:val="none" w:sz="0" w:space="0" w:color="auto"/>
          </w:divBdr>
        </w:div>
        <w:div w:id="133260451">
          <w:marLeft w:val="547"/>
          <w:marRight w:val="0"/>
          <w:marTop w:val="154"/>
          <w:marBottom w:val="0"/>
          <w:divBdr>
            <w:top w:val="none" w:sz="0" w:space="0" w:color="auto"/>
            <w:left w:val="none" w:sz="0" w:space="0" w:color="auto"/>
            <w:bottom w:val="none" w:sz="0" w:space="0" w:color="auto"/>
            <w:right w:val="none" w:sz="0" w:space="0" w:color="auto"/>
          </w:divBdr>
        </w:div>
      </w:divsChild>
    </w:div>
    <w:div w:id="1571885144">
      <w:bodyDiv w:val="1"/>
      <w:marLeft w:val="0"/>
      <w:marRight w:val="0"/>
      <w:marTop w:val="0"/>
      <w:marBottom w:val="0"/>
      <w:divBdr>
        <w:top w:val="none" w:sz="0" w:space="0" w:color="auto"/>
        <w:left w:val="none" w:sz="0" w:space="0" w:color="auto"/>
        <w:bottom w:val="none" w:sz="0" w:space="0" w:color="auto"/>
        <w:right w:val="none" w:sz="0" w:space="0" w:color="auto"/>
      </w:divBdr>
      <w:divsChild>
        <w:div w:id="1312632243">
          <w:marLeft w:val="547"/>
          <w:marRight w:val="0"/>
          <w:marTop w:val="144"/>
          <w:marBottom w:val="0"/>
          <w:divBdr>
            <w:top w:val="none" w:sz="0" w:space="0" w:color="auto"/>
            <w:left w:val="none" w:sz="0" w:space="0" w:color="auto"/>
            <w:bottom w:val="none" w:sz="0" w:space="0" w:color="auto"/>
            <w:right w:val="none" w:sz="0" w:space="0" w:color="auto"/>
          </w:divBdr>
        </w:div>
        <w:div w:id="362827657">
          <w:marLeft w:val="547"/>
          <w:marRight w:val="0"/>
          <w:marTop w:val="144"/>
          <w:marBottom w:val="0"/>
          <w:divBdr>
            <w:top w:val="none" w:sz="0" w:space="0" w:color="auto"/>
            <w:left w:val="none" w:sz="0" w:space="0" w:color="auto"/>
            <w:bottom w:val="none" w:sz="0" w:space="0" w:color="auto"/>
            <w:right w:val="none" w:sz="0" w:space="0" w:color="auto"/>
          </w:divBdr>
        </w:div>
        <w:div w:id="607351226">
          <w:marLeft w:val="547"/>
          <w:marRight w:val="0"/>
          <w:marTop w:val="144"/>
          <w:marBottom w:val="0"/>
          <w:divBdr>
            <w:top w:val="none" w:sz="0" w:space="0" w:color="auto"/>
            <w:left w:val="none" w:sz="0" w:space="0" w:color="auto"/>
            <w:bottom w:val="none" w:sz="0" w:space="0" w:color="auto"/>
            <w:right w:val="none" w:sz="0" w:space="0" w:color="auto"/>
          </w:divBdr>
        </w:div>
        <w:div w:id="136725635">
          <w:marLeft w:val="547"/>
          <w:marRight w:val="0"/>
          <w:marTop w:val="144"/>
          <w:marBottom w:val="0"/>
          <w:divBdr>
            <w:top w:val="none" w:sz="0" w:space="0" w:color="auto"/>
            <w:left w:val="none" w:sz="0" w:space="0" w:color="auto"/>
            <w:bottom w:val="none" w:sz="0" w:space="0" w:color="auto"/>
            <w:right w:val="none" w:sz="0" w:space="0" w:color="auto"/>
          </w:divBdr>
        </w:div>
        <w:div w:id="1856649377">
          <w:marLeft w:val="547"/>
          <w:marRight w:val="0"/>
          <w:marTop w:val="144"/>
          <w:marBottom w:val="0"/>
          <w:divBdr>
            <w:top w:val="none" w:sz="0" w:space="0" w:color="auto"/>
            <w:left w:val="none" w:sz="0" w:space="0" w:color="auto"/>
            <w:bottom w:val="none" w:sz="0" w:space="0" w:color="auto"/>
            <w:right w:val="none" w:sz="0" w:space="0" w:color="auto"/>
          </w:divBdr>
        </w:div>
        <w:div w:id="1724206628">
          <w:marLeft w:val="547"/>
          <w:marRight w:val="0"/>
          <w:marTop w:val="144"/>
          <w:marBottom w:val="0"/>
          <w:divBdr>
            <w:top w:val="none" w:sz="0" w:space="0" w:color="auto"/>
            <w:left w:val="none" w:sz="0" w:space="0" w:color="auto"/>
            <w:bottom w:val="none" w:sz="0" w:space="0" w:color="auto"/>
            <w:right w:val="none" w:sz="0" w:space="0" w:color="auto"/>
          </w:divBdr>
        </w:div>
      </w:divsChild>
    </w:div>
    <w:div w:id="1881741892">
      <w:bodyDiv w:val="1"/>
      <w:marLeft w:val="0"/>
      <w:marRight w:val="0"/>
      <w:marTop w:val="0"/>
      <w:marBottom w:val="0"/>
      <w:divBdr>
        <w:top w:val="none" w:sz="0" w:space="0" w:color="auto"/>
        <w:left w:val="none" w:sz="0" w:space="0" w:color="auto"/>
        <w:bottom w:val="none" w:sz="0" w:space="0" w:color="auto"/>
        <w:right w:val="none" w:sz="0" w:space="0" w:color="auto"/>
      </w:divBdr>
      <w:divsChild>
        <w:div w:id="1668023190">
          <w:marLeft w:val="547"/>
          <w:marRight w:val="0"/>
          <w:marTop w:val="144"/>
          <w:marBottom w:val="0"/>
          <w:divBdr>
            <w:top w:val="none" w:sz="0" w:space="0" w:color="auto"/>
            <w:left w:val="none" w:sz="0" w:space="0" w:color="auto"/>
            <w:bottom w:val="none" w:sz="0" w:space="0" w:color="auto"/>
            <w:right w:val="none" w:sz="0" w:space="0" w:color="auto"/>
          </w:divBdr>
        </w:div>
        <w:div w:id="1606958874">
          <w:marLeft w:val="547"/>
          <w:marRight w:val="0"/>
          <w:marTop w:val="144"/>
          <w:marBottom w:val="0"/>
          <w:divBdr>
            <w:top w:val="none" w:sz="0" w:space="0" w:color="auto"/>
            <w:left w:val="none" w:sz="0" w:space="0" w:color="auto"/>
            <w:bottom w:val="none" w:sz="0" w:space="0" w:color="auto"/>
            <w:right w:val="none" w:sz="0" w:space="0" w:color="auto"/>
          </w:divBdr>
        </w:div>
        <w:div w:id="1945068153">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cancer.fr/v1/indexpopup.php?option=com_glossaire&amp;Itemid=552&amp;id=432&amp;lang=1&amp;vers=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e-cancer.fr/v1/indexpopup.php?option=com_glossaire&amp;Itemid=552&amp;id=523&amp;lang=1&amp;vers=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2787</Words>
  <Characters>15332</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2019-12-06T18:20:00Z</dcterms:created>
  <dcterms:modified xsi:type="dcterms:W3CDTF">2019-12-06T18:20:00Z</dcterms:modified>
</cp:coreProperties>
</file>