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3" w:rsidRPr="00CD45F0" w:rsidRDefault="006E5C13" w:rsidP="006E5C1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45F0">
        <w:rPr>
          <w:rFonts w:asciiTheme="majorBidi" w:hAnsiTheme="majorBidi" w:cstheme="majorBidi"/>
          <w:b/>
          <w:bCs/>
          <w:sz w:val="32"/>
          <w:szCs w:val="32"/>
        </w:rPr>
        <w:t xml:space="preserve">Université Batna2 Mostafa Ben </w:t>
      </w:r>
      <w:proofErr w:type="spellStart"/>
      <w:r w:rsidRPr="00CD45F0">
        <w:rPr>
          <w:rFonts w:asciiTheme="majorBidi" w:hAnsiTheme="majorBidi" w:cstheme="majorBidi"/>
          <w:b/>
          <w:bCs/>
          <w:sz w:val="32"/>
          <w:szCs w:val="32"/>
        </w:rPr>
        <w:t>Boulaid</w:t>
      </w:r>
      <w:proofErr w:type="spellEnd"/>
    </w:p>
    <w:p w:rsidR="006E5C13" w:rsidRPr="00CD45F0" w:rsidRDefault="006E5C13" w:rsidP="006E5C1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45F0">
        <w:rPr>
          <w:rFonts w:asciiTheme="majorBidi" w:hAnsiTheme="majorBidi" w:cstheme="majorBidi"/>
          <w:b/>
          <w:bCs/>
          <w:sz w:val="32"/>
          <w:szCs w:val="32"/>
        </w:rPr>
        <w:t>Faculté SNV</w:t>
      </w:r>
    </w:p>
    <w:p w:rsidR="006E5C13" w:rsidRPr="00CD45F0" w:rsidRDefault="006E5C13" w:rsidP="006E5C1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45F0">
        <w:rPr>
          <w:rFonts w:asciiTheme="majorBidi" w:hAnsiTheme="majorBidi" w:cstheme="majorBidi"/>
          <w:b/>
          <w:bCs/>
          <w:sz w:val="32"/>
          <w:szCs w:val="32"/>
        </w:rPr>
        <w:t>Département d’écologie et environnement</w:t>
      </w:r>
    </w:p>
    <w:p w:rsidR="006E5C13" w:rsidRPr="00CD45F0" w:rsidRDefault="006E5C13" w:rsidP="006E5C1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CD45F0">
        <w:rPr>
          <w:rFonts w:asciiTheme="majorBidi" w:hAnsiTheme="majorBidi" w:cstheme="majorBidi"/>
          <w:b/>
          <w:bCs/>
          <w:sz w:val="32"/>
          <w:szCs w:val="32"/>
        </w:rPr>
        <w:t xml:space="preserve">Master1 : </w:t>
      </w:r>
      <w:r w:rsidRPr="00CD45F0"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  <w:t>Biologie de la conservation</w:t>
      </w:r>
    </w:p>
    <w:p w:rsidR="006E5C13" w:rsidRPr="00CD45F0" w:rsidRDefault="006E5C13" w:rsidP="006E5C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D45F0">
        <w:rPr>
          <w:rFonts w:asciiTheme="majorBidi" w:hAnsiTheme="majorBidi" w:cstheme="majorBidi"/>
          <w:b/>
          <w:bCs/>
          <w:sz w:val="28"/>
          <w:szCs w:val="28"/>
        </w:rPr>
        <w:t>Evaluation continue</w:t>
      </w:r>
    </w:p>
    <w:p w:rsidR="006E5C13" w:rsidRDefault="006E5C13" w:rsidP="006E5C1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5C13" w:rsidRDefault="006E5C13" w:rsidP="006E5C1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Vous avez deux thèmes, chaque  groupe choisi un thème, et faites u</w:t>
      </w:r>
      <w:r w:rsidR="00CD45F0">
        <w:rPr>
          <w:rFonts w:asciiTheme="majorBidi" w:hAnsiTheme="majorBidi" w:cstheme="majorBidi"/>
          <w:b/>
          <w:bCs/>
          <w:sz w:val="24"/>
          <w:szCs w:val="24"/>
        </w:rPr>
        <w:t>ne synthèse sur le thème préféré.</w:t>
      </w:r>
    </w:p>
    <w:p w:rsidR="006E5C13" w:rsidRPr="006E5C13" w:rsidRDefault="006E5C13" w:rsidP="006E5C1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5C13" w:rsidRDefault="006E5C13" w:rsidP="006E5C1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Dynamique des peuplements forestiers après perturbation.</w:t>
      </w:r>
    </w:p>
    <w:p w:rsidR="00855513" w:rsidRPr="006E5C13" w:rsidRDefault="006E5C13" w:rsidP="006E5C1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Pr="006E5C13">
        <w:rPr>
          <w:rFonts w:asciiTheme="majorBidi" w:hAnsiTheme="majorBidi" w:cstheme="majorBidi"/>
        </w:rPr>
        <w:t>mpact des changements climatique sur la croissance des cernes de bois.</w:t>
      </w:r>
    </w:p>
    <w:sectPr w:rsidR="00855513" w:rsidRPr="006E5C13" w:rsidSect="0085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77B"/>
    <w:multiLevelType w:val="hybridMultilevel"/>
    <w:tmpl w:val="417221D6"/>
    <w:lvl w:ilvl="0" w:tplc="1BBE9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C13"/>
    <w:rsid w:val="006E5C13"/>
    <w:rsid w:val="00855513"/>
    <w:rsid w:val="00C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2020-09-06T22:13:00Z</dcterms:created>
  <dcterms:modified xsi:type="dcterms:W3CDTF">2020-09-06T22:24:00Z</dcterms:modified>
</cp:coreProperties>
</file>