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A4" w:rsidRDefault="00D37CAE" w:rsidP="00D37CAE">
      <w:pPr>
        <w:spacing w:after="0"/>
        <w:jc w:val="center"/>
        <w:rPr>
          <w:b/>
          <w:bCs/>
          <w:sz w:val="36"/>
          <w:szCs w:val="36"/>
        </w:rPr>
      </w:pPr>
      <w:r>
        <w:rPr>
          <w:b/>
          <w:bCs/>
          <w:sz w:val="36"/>
          <w:szCs w:val="36"/>
        </w:rPr>
        <w:t>REPUBLIQUE ALGERIENNE DEMOCRATIQUE ET POPULAIRE</w:t>
      </w:r>
    </w:p>
    <w:p w:rsidR="00D37CAE" w:rsidRPr="00D37CAE" w:rsidRDefault="00D37CAE" w:rsidP="00D37CAE">
      <w:pPr>
        <w:spacing w:after="0"/>
        <w:jc w:val="center"/>
        <w:rPr>
          <w:rFonts w:ascii="Calibri" w:eastAsia="Calibri" w:hAnsi="Calibri" w:cs="Arial"/>
          <w:b/>
          <w:bCs/>
        </w:rPr>
      </w:pPr>
      <w:r w:rsidRPr="00D37CAE">
        <w:rPr>
          <w:rFonts w:ascii="Calibri" w:eastAsia="Calibri" w:hAnsi="Calibri" w:cs="Arial"/>
          <w:b/>
          <w:bCs/>
        </w:rPr>
        <w:t>UNIVERSITE DE BATNA</w:t>
      </w:r>
      <w:r w:rsidR="00E107B2">
        <w:rPr>
          <w:rFonts w:ascii="Calibri" w:eastAsia="Calibri" w:hAnsi="Calibri" w:cs="Arial"/>
          <w:b/>
          <w:bCs/>
        </w:rPr>
        <w:t xml:space="preserve"> 2</w:t>
      </w:r>
    </w:p>
    <w:p w:rsidR="00D37CAE" w:rsidRPr="00D37CAE" w:rsidRDefault="00D37CAE" w:rsidP="00E107B2">
      <w:pPr>
        <w:spacing w:after="0"/>
        <w:jc w:val="center"/>
        <w:rPr>
          <w:rFonts w:ascii="Calibri" w:eastAsia="Calibri" w:hAnsi="Calibri" w:cs="Arial"/>
          <w:b/>
          <w:bCs/>
        </w:rPr>
      </w:pPr>
      <w:r w:rsidRPr="00D37CAE">
        <w:rPr>
          <w:rFonts w:ascii="Calibri" w:eastAsia="Calibri" w:hAnsi="Calibri" w:cs="Arial"/>
          <w:b/>
          <w:bCs/>
        </w:rPr>
        <w:t xml:space="preserve">FACULTE DES SCIENCES DE </w:t>
      </w:r>
      <w:r w:rsidR="00E107B2">
        <w:rPr>
          <w:rFonts w:ascii="Calibri" w:eastAsia="Calibri" w:hAnsi="Calibri" w:cs="Arial"/>
          <w:b/>
          <w:bCs/>
        </w:rPr>
        <w:t>TECHNOLOGIE</w:t>
      </w:r>
    </w:p>
    <w:p w:rsidR="00D37CAE" w:rsidRPr="00D37CAE" w:rsidRDefault="00D37CAE" w:rsidP="00D37CAE">
      <w:pPr>
        <w:spacing w:after="0"/>
        <w:jc w:val="center"/>
        <w:rPr>
          <w:rFonts w:ascii="Calibri" w:eastAsia="Calibri" w:hAnsi="Calibri" w:cs="Arial"/>
          <w:b/>
          <w:bCs/>
        </w:rPr>
      </w:pPr>
      <w:r w:rsidRPr="00D37CAE">
        <w:rPr>
          <w:rFonts w:ascii="Calibri" w:eastAsia="Calibri" w:hAnsi="Calibri" w:cs="Arial"/>
          <w:b/>
          <w:bCs/>
        </w:rPr>
        <w:t>DEPARTEMENT DE MECANIQUE</w:t>
      </w:r>
    </w:p>
    <w:p w:rsidR="00DC6FA4" w:rsidRDefault="00DC6FA4" w:rsidP="00D37CAE">
      <w:pPr>
        <w:spacing w:after="0"/>
        <w:jc w:val="center"/>
        <w:rPr>
          <w:b/>
          <w:bCs/>
          <w:sz w:val="36"/>
          <w:szCs w:val="36"/>
        </w:rPr>
      </w:pPr>
    </w:p>
    <w:p w:rsidR="00DC6FA4" w:rsidRDefault="00DC6FA4" w:rsidP="00F54177">
      <w:pPr>
        <w:jc w:val="center"/>
        <w:rPr>
          <w:b/>
          <w:bCs/>
          <w:sz w:val="36"/>
          <w:szCs w:val="36"/>
        </w:rPr>
      </w:pPr>
    </w:p>
    <w:p w:rsidR="00D37CAE" w:rsidRDefault="00D37CAE" w:rsidP="00F54177">
      <w:pPr>
        <w:jc w:val="center"/>
        <w:rPr>
          <w:b/>
          <w:bCs/>
          <w:sz w:val="36"/>
          <w:szCs w:val="36"/>
        </w:rPr>
      </w:pPr>
    </w:p>
    <w:p w:rsidR="00D37CAE" w:rsidRDefault="00D37CAE" w:rsidP="00F54177">
      <w:pPr>
        <w:jc w:val="center"/>
        <w:rPr>
          <w:b/>
          <w:bCs/>
          <w:sz w:val="36"/>
          <w:szCs w:val="36"/>
        </w:rPr>
      </w:pPr>
    </w:p>
    <w:p w:rsidR="00D37CAE" w:rsidRDefault="00D37CAE" w:rsidP="00F54177">
      <w:pPr>
        <w:jc w:val="center"/>
        <w:rPr>
          <w:b/>
          <w:bCs/>
          <w:sz w:val="36"/>
          <w:szCs w:val="36"/>
        </w:rPr>
      </w:pPr>
    </w:p>
    <w:p w:rsidR="009D2914" w:rsidRDefault="009D2914" w:rsidP="00F54177">
      <w:pPr>
        <w:jc w:val="center"/>
        <w:rPr>
          <w:b/>
          <w:bCs/>
          <w:sz w:val="36"/>
          <w:szCs w:val="36"/>
        </w:rPr>
      </w:pPr>
    </w:p>
    <w:p w:rsidR="00DC6FA4" w:rsidRPr="009D2914" w:rsidRDefault="009D2914" w:rsidP="009D2914">
      <w:pPr>
        <w:spacing w:after="0" w:line="240" w:lineRule="auto"/>
        <w:jc w:val="center"/>
        <w:rPr>
          <w:rFonts w:ascii="Arial Black" w:hAnsi="Arial Black"/>
          <w:b/>
          <w:bCs/>
          <w:sz w:val="102"/>
          <w:szCs w:val="102"/>
        </w:rPr>
      </w:pPr>
      <w:r w:rsidRPr="009D2914">
        <w:rPr>
          <w:rFonts w:ascii="Arial Black" w:hAnsi="Arial Black"/>
          <w:b/>
          <w:bCs/>
          <w:sz w:val="102"/>
          <w:szCs w:val="102"/>
        </w:rPr>
        <w:t>NORMALISATION</w:t>
      </w:r>
    </w:p>
    <w:p w:rsidR="00DC6FA4" w:rsidRPr="009D2914" w:rsidRDefault="00D37CAE" w:rsidP="009D2914">
      <w:pPr>
        <w:spacing w:after="0" w:line="240" w:lineRule="auto"/>
        <w:jc w:val="center"/>
        <w:rPr>
          <w:b/>
          <w:bCs/>
          <w:sz w:val="32"/>
          <w:szCs w:val="32"/>
        </w:rPr>
      </w:pPr>
      <w:r w:rsidRPr="009D2914">
        <w:rPr>
          <w:b/>
          <w:bCs/>
          <w:sz w:val="32"/>
          <w:szCs w:val="32"/>
        </w:rPr>
        <w:t>Qualité, Norme et Audit</w:t>
      </w:r>
    </w:p>
    <w:p w:rsidR="00DC6FA4" w:rsidRDefault="00DC6FA4" w:rsidP="009D2914">
      <w:pPr>
        <w:spacing w:after="0"/>
        <w:jc w:val="center"/>
        <w:rPr>
          <w:b/>
          <w:bCs/>
          <w:sz w:val="36"/>
          <w:szCs w:val="36"/>
        </w:rPr>
      </w:pPr>
    </w:p>
    <w:p w:rsidR="00DC6FA4" w:rsidRDefault="00DC6FA4" w:rsidP="00F54177">
      <w:pPr>
        <w:jc w:val="center"/>
        <w:rPr>
          <w:b/>
          <w:bCs/>
          <w:sz w:val="36"/>
          <w:szCs w:val="36"/>
        </w:rPr>
      </w:pPr>
    </w:p>
    <w:p w:rsidR="00DC6FA4" w:rsidRDefault="00DC6FA4" w:rsidP="00F54177">
      <w:pPr>
        <w:jc w:val="center"/>
        <w:rPr>
          <w:b/>
          <w:bCs/>
          <w:sz w:val="36"/>
          <w:szCs w:val="36"/>
        </w:rPr>
      </w:pPr>
    </w:p>
    <w:p w:rsidR="00DC6FA4" w:rsidRDefault="00DC6FA4" w:rsidP="00F54177">
      <w:pPr>
        <w:jc w:val="center"/>
        <w:rPr>
          <w:b/>
          <w:bCs/>
          <w:sz w:val="36"/>
          <w:szCs w:val="36"/>
        </w:rPr>
      </w:pPr>
    </w:p>
    <w:p w:rsidR="00DC6FA4" w:rsidRDefault="00DC6FA4" w:rsidP="00F54177">
      <w:pPr>
        <w:jc w:val="center"/>
        <w:rPr>
          <w:b/>
          <w:bCs/>
          <w:sz w:val="36"/>
          <w:szCs w:val="36"/>
        </w:rPr>
      </w:pPr>
    </w:p>
    <w:p w:rsidR="00D37CAE" w:rsidRDefault="00D37CAE" w:rsidP="00F54177">
      <w:pPr>
        <w:jc w:val="center"/>
        <w:rPr>
          <w:b/>
          <w:bCs/>
          <w:sz w:val="36"/>
          <w:szCs w:val="36"/>
        </w:rPr>
      </w:pPr>
    </w:p>
    <w:p w:rsidR="00116987" w:rsidRDefault="00116987" w:rsidP="009D2914">
      <w:pPr>
        <w:tabs>
          <w:tab w:val="left" w:pos="270"/>
          <w:tab w:val="right" w:pos="9780"/>
        </w:tabs>
        <w:spacing w:after="0"/>
        <w:rPr>
          <w:b/>
          <w:bCs/>
          <w:sz w:val="36"/>
          <w:szCs w:val="36"/>
        </w:rPr>
      </w:pPr>
    </w:p>
    <w:p w:rsidR="00116987" w:rsidRDefault="00116987" w:rsidP="009D2914">
      <w:pPr>
        <w:tabs>
          <w:tab w:val="left" w:pos="270"/>
          <w:tab w:val="right" w:pos="9780"/>
        </w:tabs>
        <w:spacing w:after="0"/>
        <w:rPr>
          <w:b/>
          <w:bCs/>
          <w:sz w:val="36"/>
          <w:szCs w:val="36"/>
        </w:rPr>
      </w:pPr>
    </w:p>
    <w:p w:rsidR="00DC6FA4" w:rsidRPr="00D37CAE" w:rsidRDefault="009D2914" w:rsidP="009D2914">
      <w:pPr>
        <w:tabs>
          <w:tab w:val="left" w:pos="270"/>
          <w:tab w:val="right" w:pos="9780"/>
        </w:tabs>
        <w:spacing w:after="0"/>
        <w:rPr>
          <w:b/>
          <w:bCs/>
          <w:sz w:val="28"/>
          <w:szCs w:val="28"/>
        </w:rPr>
      </w:pPr>
      <w:r>
        <w:rPr>
          <w:b/>
          <w:bCs/>
          <w:sz w:val="28"/>
          <w:szCs w:val="28"/>
        </w:rPr>
        <w:tab/>
        <w:t>Cours destinés aux</w:t>
      </w:r>
      <w:r>
        <w:rPr>
          <w:b/>
          <w:bCs/>
          <w:sz w:val="28"/>
          <w:szCs w:val="28"/>
        </w:rPr>
        <w:tab/>
      </w:r>
      <w:r w:rsidR="00D37CAE" w:rsidRPr="00D37CAE">
        <w:rPr>
          <w:b/>
          <w:bCs/>
          <w:sz w:val="28"/>
          <w:szCs w:val="28"/>
        </w:rPr>
        <w:t>Enseignant : A.KHERRAF</w:t>
      </w:r>
    </w:p>
    <w:p w:rsidR="00D37CAE" w:rsidRPr="00D37CAE" w:rsidRDefault="009D2914" w:rsidP="009D2914">
      <w:pPr>
        <w:spacing w:after="0"/>
        <w:rPr>
          <w:b/>
          <w:bCs/>
          <w:sz w:val="28"/>
          <w:szCs w:val="28"/>
        </w:rPr>
      </w:pPr>
      <w:r>
        <w:rPr>
          <w:b/>
          <w:bCs/>
          <w:sz w:val="28"/>
          <w:szCs w:val="28"/>
        </w:rPr>
        <w:t>étudiants de technologie</w:t>
      </w:r>
      <w:r w:rsidR="00D37CAE">
        <w:rPr>
          <w:b/>
          <w:bCs/>
          <w:sz w:val="28"/>
          <w:szCs w:val="28"/>
        </w:rPr>
        <w:t xml:space="preserve">                                                                       </w:t>
      </w:r>
      <w:r w:rsidR="00D37CAE" w:rsidRPr="00D37CAE">
        <w:rPr>
          <w:b/>
          <w:bCs/>
          <w:sz w:val="28"/>
          <w:szCs w:val="28"/>
        </w:rPr>
        <w:t>(Maitre de conf B)</w:t>
      </w:r>
    </w:p>
    <w:p w:rsidR="00DC6FA4" w:rsidRDefault="00DC6FA4" w:rsidP="00D37CAE">
      <w:pPr>
        <w:spacing w:after="0"/>
        <w:jc w:val="center"/>
        <w:rPr>
          <w:b/>
          <w:bCs/>
          <w:sz w:val="36"/>
          <w:szCs w:val="36"/>
        </w:rPr>
      </w:pPr>
    </w:p>
    <w:p w:rsidR="00DC6FA4" w:rsidRDefault="00DC6FA4" w:rsidP="00F54177">
      <w:pPr>
        <w:jc w:val="center"/>
        <w:rPr>
          <w:b/>
          <w:bCs/>
          <w:sz w:val="36"/>
          <w:szCs w:val="36"/>
        </w:rPr>
      </w:pPr>
    </w:p>
    <w:p w:rsidR="00116987" w:rsidRDefault="00116987" w:rsidP="00F54177">
      <w:pPr>
        <w:jc w:val="center"/>
        <w:rPr>
          <w:b/>
          <w:bCs/>
          <w:sz w:val="36"/>
          <w:szCs w:val="36"/>
        </w:rPr>
      </w:pPr>
    </w:p>
    <w:p w:rsidR="007316BF" w:rsidRDefault="007316BF" w:rsidP="00F54177">
      <w:pPr>
        <w:jc w:val="center"/>
        <w:rPr>
          <w:b/>
          <w:bCs/>
          <w:sz w:val="36"/>
          <w:szCs w:val="36"/>
        </w:rPr>
      </w:pPr>
    </w:p>
    <w:p w:rsidR="00A0694C" w:rsidRDefault="00F54177" w:rsidP="00F54177">
      <w:pPr>
        <w:jc w:val="center"/>
        <w:rPr>
          <w:b/>
          <w:bCs/>
          <w:sz w:val="36"/>
          <w:szCs w:val="36"/>
        </w:rPr>
      </w:pPr>
      <w:r w:rsidRPr="00F54177">
        <w:rPr>
          <w:b/>
          <w:bCs/>
          <w:sz w:val="36"/>
          <w:szCs w:val="36"/>
        </w:rPr>
        <w:lastRenderedPageBreak/>
        <w:t>Cours sur la qualité, la norme et l’audit</w:t>
      </w:r>
    </w:p>
    <w:p w:rsidR="007316BF" w:rsidRDefault="007316BF" w:rsidP="00F54177">
      <w:pPr>
        <w:rPr>
          <w:b/>
          <w:bCs/>
          <w:sz w:val="28"/>
          <w:szCs w:val="28"/>
        </w:rPr>
      </w:pPr>
      <w:r>
        <w:rPr>
          <w:b/>
          <w:bCs/>
          <w:sz w:val="28"/>
          <w:szCs w:val="28"/>
        </w:rPr>
        <w:t>INTRODUCTION GENERALE</w:t>
      </w:r>
    </w:p>
    <w:p w:rsidR="00F54177" w:rsidRDefault="00F54177" w:rsidP="00F54177">
      <w:pPr>
        <w:rPr>
          <w:b/>
          <w:bCs/>
          <w:sz w:val="28"/>
          <w:szCs w:val="28"/>
        </w:rPr>
      </w:pPr>
      <w:r>
        <w:rPr>
          <w:b/>
          <w:bCs/>
          <w:sz w:val="28"/>
          <w:szCs w:val="28"/>
        </w:rPr>
        <w:t>Chapitre I</w:t>
      </w:r>
      <w:r w:rsidR="007316BF">
        <w:rPr>
          <w:b/>
          <w:bCs/>
          <w:sz w:val="28"/>
          <w:szCs w:val="28"/>
        </w:rPr>
        <w:t> </w:t>
      </w:r>
      <w:r>
        <w:rPr>
          <w:b/>
          <w:bCs/>
          <w:sz w:val="28"/>
          <w:szCs w:val="28"/>
        </w:rPr>
        <w:t>: LA QUALITE</w:t>
      </w:r>
    </w:p>
    <w:p w:rsidR="00F54177" w:rsidRDefault="00F54177" w:rsidP="00F54177">
      <w:pPr>
        <w:pStyle w:val="Paragraphedeliste"/>
        <w:numPr>
          <w:ilvl w:val="0"/>
          <w:numId w:val="1"/>
        </w:numPr>
        <w:rPr>
          <w:b/>
          <w:bCs/>
          <w:sz w:val="28"/>
          <w:szCs w:val="28"/>
        </w:rPr>
      </w:pPr>
      <w:r>
        <w:rPr>
          <w:b/>
          <w:bCs/>
          <w:sz w:val="28"/>
          <w:szCs w:val="28"/>
        </w:rPr>
        <w:t>Généralités.</w:t>
      </w:r>
    </w:p>
    <w:p w:rsidR="00F54177" w:rsidRDefault="00F54177" w:rsidP="00F54177">
      <w:pPr>
        <w:pStyle w:val="Paragraphedeliste"/>
        <w:numPr>
          <w:ilvl w:val="0"/>
          <w:numId w:val="1"/>
        </w:numPr>
        <w:rPr>
          <w:b/>
          <w:bCs/>
          <w:sz w:val="28"/>
          <w:szCs w:val="28"/>
        </w:rPr>
      </w:pPr>
      <w:r>
        <w:rPr>
          <w:b/>
          <w:bCs/>
          <w:sz w:val="28"/>
          <w:szCs w:val="28"/>
        </w:rPr>
        <w:t>Historique sur la qualité.</w:t>
      </w:r>
    </w:p>
    <w:p w:rsidR="00F54177" w:rsidRDefault="00F54177" w:rsidP="00F54177">
      <w:pPr>
        <w:pStyle w:val="Paragraphedeliste"/>
        <w:ind w:left="1080"/>
        <w:rPr>
          <w:b/>
          <w:bCs/>
          <w:sz w:val="28"/>
          <w:szCs w:val="28"/>
        </w:rPr>
      </w:pPr>
      <w:r>
        <w:rPr>
          <w:b/>
          <w:bCs/>
          <w:sz w:val="28"/>
          <w:szCs w:val="28"/>
        </w:rPr>
        <w:t>II.1. l’histoire ancienne.</w:t>
      </w:r>
    </w:p>
    <w:p w:rsidR="00F54177" w:rsidRDefault="00F54177" w:rsidP="00F54177">
      <w:pPr>
        <w:pStyle w:val="Paragraphedeliste"/>
        <w:ind w:left="1080"/>
        <w:rPr>
          <w:b/>
          <w:bCs/>
          <w:sz w:val="28"/>
          <w:szCs w:val="28"/>
        </w:rPr>
      </w:pPr>
      <w:r>
        <w:rPr>
          <w:b/>
          <w:bCs/>
          <w:sz w:val="28"/>
          <w:szCs w:val="28"/>
        </w:rPr>
        <w:t>II.2. l’histoire moderne.</w:t>
      </w:r>
    </w:p>
    <w:p w:rsidR="00F54177" w:rsidRDefault="00F54177" w:rsidP="00F54177">
      <w:pPr>
        <w:pStyle w:val="Paragraphedeliste"/>
        <w:numPr>
          <w:ilvl w:val="0"/>
          <w:numId w:val="1"/>
        </w:numPr>
        <w:rPr>
          <w:b/>
          <w:bCs/>
          <w:sz w:val="28"/>
          <w:szCs w:val="28"/>
        </w:rPr>
      </w:pPr>
      <w:r>
        <w:rPr>
          <w:b/>
          <w:bCs/>
          <w:sz w:val="28"/>
          <w:szCs w:val="28"/>
        </w:rPr>
        <w:t>La qualité dans l’entreprise.</w:t>
      </w:r>
    </w:p>
    <w:p w:rsidR="00F54177" w:rsidRDefault="00F54177" w:rsidP="00F54177">
      <w:pPr>
        <w:pStyle w:val="Paragraphedeliste"/>
        <w:ind w:left="1080"/>
        <w:rPr>
          <w:b/>
          <w:bCs/>
          <w:sz w:val="28"/>
          <w:szCs w:val="28"/>
        </w:rPr>
      </w:pPr>
      <w:r>
        <w:rPr>
          <w:b/>
          <w:bCs/>
          <w:sz w:val="28"/>
          <w:szCs w:val="28"/>
        </w:rPr>
        <w:t>III.1. Définition.</w:t>
      </w:r>
    </w:p>
    <w:p w:rsidR="00F54177" w:rsidRDefault="00F54177" w:rsidP="00BD3A9B">
      <w:pPr>
        <w:pStyle w:val="Paragraphedeliste"/>
        <w:ind w:left="1080"/>
        <w:rPr>
          <w:b/>
          <w:bCs/>
          <w:sz w:val="28"/>
          <w:szCs w:val="28"/>
        </w:rPr>
      </w:pPr>
      <w:r>
        <w:rPr>
          <w:b/>
          <w:bCs/>
          <w:sz w:val="28"/>
          <w:szCs w:val="28"/>
        </w:rPr>
        <w:t>III.2.</w:t>
      </w:r>
      <w:r w:rsidR="007C1D2E">
        <w:rPr>
          <w:b/>
          <w:bCs/>
          <w:sz w:val="28"/>
          <w:szCs w:val="28"/>
        </w:rPr>
        <w:t xml:space="preserve"> </w:t>
      </w:r>
      <w:r>
        <w:rPr>
          <w:b/>
          <w:bCs/>
          <w:sz w:val="28"/>
          <w:szCs w:val="28"/>
        </w:rPr>
        <w:t>L</w:t>
      </w:r>
      <w:r w:rsidR="00BD3A9B">
        <w:rPr>
          <w:b/>
          <w:bCs/>
          <w:sz w:val="28"/>
          <w:szCs w:val="28"/>
        </w:rPr>
        <w:t>’organisation de la</w:t>
      </w:r>
      <w:r>
        <w:rPr>
          <w:b/>
          <w:bCs/>
          <w:sz w:val="28"/>
          <w:szCs w:val="28"/>
        </w:rPr>
        <w:t xml:space="preserve"> qualité.</w:t>
      </w:r>
    </w:p>
    <w:p w:rsidR="00BD3A9B" w:rsidRDefault="007C1D2E" w:rsidP="00BD3A9B">
      <w:pPr>
        <w:pStyle w:val="Paragraphedeliste"/>
        <w:ind w:left="1080"/>
        <w:rPr>
          <w:b/>
          <w:bCs/>
          <w:sz w:val="28"/>
          <w:szCs w:val="28"/>
        </w:rPr>
      </w:pPr>
      <w:r>
        <w:rPr>
          <w:b/>
          <w:bCs/>
          <w:sz w:val="28"/>
          <w:szCs w:val="28"/>
        </w:rPr>
        <w:t xml:space="preserve">III.3. </w:t>
      </w:r>
      <w:r w:rsidR="00BD3A9B">
        <w:rPr>
          <w:b/>
          <w:bCs/>
          <w:sz w:val="28"/>
          <w:szCs w:val="28"/>
        </w:rPr>
        <w:t>La non-qualité (cout et conséquences).</w:t>
      </w:r>
    </w:p>
    <w:p w:rsidR="00BD3A9B" w:rsidRDefault="00BD3A9B" w:rsidP="00BD3A9B">
      <w:pPr>
        <w:pStyle w:val="Paragraphedeliste"/>
        <w:ind w:left="1080"/>
        <w:rPr>
          <w:b/>
          <w:bCs/>
          <w:sz w:val="28"/>
          <w:szCs w:val="28"/>
        </w:rPr>
      </w:pPr>
      <w:r>
        <w:rPr>
          <w:b/>
          <w:bCs/>
          <w:sz w:val="28"/>
          <w:szCs w:val="28"/>
        </w:rPr>
        <w:t>III.4. Référentiels de la qualité dans l’entreprise.</w:t>
      </w:r>
    </w:p>
    <w:p w:rsidR="00BD3A9B" w:rsidRDefault="00BD3A9B" w:rsidP="00BD3A9B">
      <w:pPr>
        <w:rPr>
          <w:b/>
          <w:bCs/>
          <w:sz w:val="28"/>
          <w:szCs w:val="28"/>
        </w:rPr>
      </w:pPr>
      <w:r>
        <w:rPr>
          <w:b/>
          <w:bCs/>
          <w:sz w:val="28"/>
          <w:szCs w:val="28"/>
        </w:rPr>
        <w:t>Chapitre II</w:t>
      </w:r>
      <w:r w:rsidR="007316BF">
        <w:rPr>
          <w:b/>
          <w:bCs/>
          <w:sz w:val="28"/>
          <w:szCs w:val="28"/>
        </w:rPr>
        <w:t> </w:t>
      </w:r>
      <w:r>
        <w:rPr>
          <w:b/>
          <w:bCs/>
          <w:sz w:val="28"/>
          <w:szCs w:val="28"/>
        </w:rPr>
        <w:t>: LA NORMALISATION</w:t>
      </w:r>
    </w:p>
    <w:p w:rsidR="00BD3A9B" w:rsidRDefault="00A16997" w:rsidP="00BD3A9B">
      <w:pPr>
        <w:pStyle w:val="Paragraphedeliste"/>
        <w:numPr>
          <w:ilvl w:val="0"/>
          <w:numId w:val="2"/>
        </w:numPr>
        <w:rPr>
          <w:b/>
          <w:bCs/>
          <w:sz w:val="28"/>
          <w:szCs w:val="28"/>
        </w:rPr>
      </w:pPr>
      <w:r>
        <w:rPr>
          <w:b/>
          <w:bCs/>
          <w:sz w:val="28"/>
          <w:szCs w:val="28"/>
        </w:rPr>
        <w:t>Généralités.</w:t>
      </w:r>
    </w:p>
    <w:p w:rsidR="00A16997" w:rsidRDefault="00A16997" w:rsidP="00BD3A9B">
      <w:pPr>
        <w:pStyle w:val="Paragraphedeliste"/>
        <w:numPr>
          <w:ilvl w:val="0"/>
          <w:numId w:val="2"/>
        </w:numPr>
        <w:rPr>
          <w:b/>
          <w:bCs/>
          <w:sz w:val="28"/>
          <w:szCs w:val="28"/>
        </w:rPr>
      </w:pPr>
      <w:r>
        <w:rPr>
          <w:b/>
          <w:bCs/>
          <w:sz w:val="28"/>
          <w:szCs w:val="28"/>
        </w:rPr>
        <w:t>La norme.</w:t>
      </w:r>
    </w:p>
    <w:p w:rsidR="00A16997" w:rsidRDefault="00A16997" w:rsidP="00A16997">
      <w:pPr>
        <w:pStyle w:val="Paragraphedeliste"/>
        <w:ind w:left="1080"/>
        <w:rPr>
          <w:b/>
          <w:bCs/>
          <w:sz w:val="28"/>
          <w:szCs w:val="28"/>
        </w:rPr>
      </w:pPr>
      <w:r>
        <w:rPr>
          <w:b/>
          <w:bCs/>
          <w:sz w:val="28"/>
          <w:szCs w:val="28"/>
        </w:rPr>
        <w:t>II.1. Définition.</w:t>
      </w:r>
    </w:p>
    <w:p w:rsidR="00A16997" w:rsidRDefault="00A16997" w:rsidP="009716B2">
      <w:pPr>
        <w:pStyle w:val="Paragraphedeliste"/>
        <w:ind w:left="1080"/>
        <w:rPr>
          <w:b/>
          <w:bCs/>
          <w:sz w:val="28"/>
          <w:szCs w:val="28"/>
        </w:rPr>
      </w:pPr>
      <w:r>
        <w:rPr>
          <w:b/>
          <w:bCs/>
          <w:sz w:val="28"/>
          <w:szCs w:val="28"/>
        </w:rPr>
        <w:t>II.2. Norme et Réglementation.</w:t>
      </w:r>
    </w:p>
    <w:p w:rsidR="00A16997" w:rsidRDefault="00A16997" w:rsidP="00A16997">
      <w:pPr>
        <w:pStyle w:val="Paragraphedeliste"/>
        <w:numPr>
          <w:ilvl w:val="0"/>
          <w:numId w:val="2"/>
        </w:numPr>
        <w:rPr>
          <w:b/>
          <w:bCs/>
          <w:sz w:val="28"/>
          <w:szCs w:val="28"/>
        </w:rPr>
      </w:pPr>
      <w:r>
        <w:rPr>
          <w:b/>
          <w:bCs/>
          <w:sz w:val="28"/>
          <w:szCs w:val="28"/>
        </w:rPr>
        <w:t xml:space="preserve">La normalisation </w:t>
      </w:r>
      <w:r w:rsidR="009716B2">
        <w:rPr>
          <w:b/>
          <w:bCs/>
          <w:sz w:val="28"/>
          <w:szCs w:val="28"/>
        </w:rPr>
        <w:t>des entreprises</w:t>
      </w:r>
      <w:r>
        <w:rPr>
          <w:b/>
          <w:bCs/>
          <w:sz w:val="28"/>
          <w:szCs w:val="28"/>
        </w:rPr>
        <w:t>.</w:t>
      </w:r>
    </w:p>
    <w:p w:rsidR="00A16997" w:rsidRDefault="00A16997" w:rsidP="009716B2">
      <w:pPr>
        <w:pStyle w:val="Paragraphedeliste"/>
        <w:ind w:left="1080"/>
        <w:rPr>
          <w:b/>
          <w:bCs/>
          <w:sz w:val="28"/>
          <w:szCs w:val="28"/>
        </w:rPr>
      </w:pPr>
      <w:r>
        <w:rPr>
          <w:b/>
          <w:bCs/>
          <w:sz w:val="28"/>
          <w:szCs w:val="28"/>
        </w:rPr>
        <w:t xml:space="preserve">III.1. </w:t>
      </w:r>
      <w:r w:rsidR="009716B2">
        <w:rPr>
          <w:b/>
          <w:bCs/>
          <w:sz w:val="28"/>
          <w:szCs w:val="28"/>
        </w:rPr>
        <w:t>la conformité.</w:t>
      </w:r>
    </w:p>
    <w:p w:rsidR="009716B2" w:rsidRDefault="009716B2" w:rsidP="009716B2">
      <w:pPr>
        <w:pStyle w:val="Paragraphedeliste"/>
        <w:ind w:left="1080"/>
        <w:rPr>
          <w:b/>
          <w:bCs/>
          <w:sz w:val="28"/>
          <w:szCs w:val="28"/>
        </w:rPr>
      </w:pPr>
      <w:r>
        <w:rPr>
          <w:b/>
          <w:bCs/>
          <w:sz w:val="28"/>
          <w:szCs w:val="28"/>
        </w:rPr>
        <w:t>III.2. normaliser l’entreprise. Comment</w:t>
      </w:r>
      <w:r w:rsidR="007316BF">
        <w:rPr>
          <w:b/>
          <w:bCs/>
          <w:sz w:val="28"/>
          <w:szCs w:val="28"/>
        </w:rPr>
        <w:t> </w:t>
      </w:r>
      <w:r>
        <w:rPr>
          <w:b/>
          <w:bCs/>
          <w:sz w:val="28"/>
          <w:szCs w:val="28"/>
        </w:rPr>
        <w:t>?</w:t>
      </w:r>
    </w:p>
    <w:p w:rsidR="009716B2" w:rsidRDefault="009716B2" w:rsidP="009716B2">
      <w:pPr>
        <w:pStyle w:val="Paragraphedeliste"/>
        <w:ind w:left="1080"/>
        <w:rPr>
          <w:b/>
          <w:bCs/>
          <w:sz w:val="28"/>
          <w:szCs w:val="28"/>
        </w:rPr>
      </w:pPr>
      <w:r>
        <w:rPr>
          <w:b/>
          <w:bCs/>
          <w:sz w:val="28"/>
          <w:szCs w:val="28"/>
        </w:rPr>
        <w:t>III.3. organisations de normalisation.</w:t>
      </w:r>
    </w:p>
    <w:p w:rsidR="005B4A56" w:rsidRDefault="005B4A56" w:rsidP="00AA7569">
      <w:pPr>
        <w:pStyle w:val="Paragraphedeliste"/>
        <w:ind w:left="1080"/>
        <w:rPr>
          <w:b/>
          <w:bCs/>
          <w:sz w:val="28"/>
          <w:szCs w:val="28"/>
        </w:rPr>
      </w:pPr>
      <w:r>
        <w:rPr>
          <w:b/>
          <w:bCs/>
          <w:sz w:val="28"/>
          <w:szCs w:val="28"/>
        </w:rPr>
        <w:t xml:space="preserve">III.4. </w:t>
      </w:r>
      <w:r w:rsidR="00AA7569">
        <w:rPr>
          <w:b/>
          <w:bCs/>
          <w:sz w:val="28"/>
          <w:szCs w:val="28"/>
        </w:rPr>
        <w:t>La</w:t>
      </w:r>
      <w:r>
        <w:rPr>
          <w:b/>
          <w:bCs/>
          <w:sz w:val="28"/>
          <w:szCs w:val="28"/>
        </w:rPr>
        <w:t xml:space="preserve"> normalisation en Algérie.</w:t>
      </w:r>
    </w:p>
    <w:p w:rsidR="009716B2" w:rsidRDefault="009716B2" w:rsidP="009716B2">
      <w:pPr>
        <w:rPr>
          <w:b/>
          <w:bCs/>
          <w:sz w:val="28"/>
          <w:szCs w:val="28"/>
        </w:rPr>
      </w:pPr>
      <w:r>
        <w:rPr>
          <w:b/>
          <w:bCs/>
          <w:sz w:val="28"/>
          <w:szCs w:val="28"/>
        </w:rPr>
        <w:t>Chapitre III</w:t>
      </w:r>
      <w:r w:rsidR="007316BF">
        <w:rPr>
          <w:b/>
          <w:bCs/>
          <w:sz w:val="28"/>
          <w:szCs w:val="28"/>
        </w:rPr>
        <w:t> </w:t>
      </w:r>
      <w:r>
        <w:rPr>
          <w:b/>
          <w:bCs/>
          <w:sz w:val="28"/>
          <w:szCs w:val="28"/>
        </w:rPr>
        <w:t>: L’AUDIT</w:t>
      </w:r>
    </w:p>
    <w:p w:rsidR="009716B2" w:rsidRDefault="00DC08C4" w:rsidP="009716B2">
      <w:pPr>
        <w:pStyle w:val="Paragraphedeliste"/>
        <w:numPr>
          <w:ilvl w:val="0"/>
          <w:numId w:val="4"/>
        </w:numPr>
        <w:rPr>
          <w:b/>
          <w:bCs/>
          <w:sz w:val="28"/>
          <w:szCs w:val="28"/>
        </w:rPr>
      </w:pPr>
      <w:r>
        <w:rPr>
          <w:b/>
          <w:bCs/>
          <w:sz w:val="28"/>
          <w:szCs w:val="28"/>
        </w:rPr>
        <w:t>Généralités.</w:t>
      </w:r>
    </w:p>
    <w:p w:rsidR="00DC08C4" w:rsidRDefault="00507F6B" w:rsidP="009716B2">
      <w:pPr>
        <w:pStyle w:val="Paragraphedeliste"/>
        <w:numPr>
          <w:ilvl w:val="0"/>
          <w:numId w:val="4"/>
        </w:numPr>
        <w:rPr>
          <w:b/>
          <w:bCs/>
          <w:sz w:val="28"/>
          <w:szCs w:val="28"/>
        </w:rPr>
      </w:pPr>
      <w:r>
        <w:rPr>
          <w:b/>
          <w:bCs/>
          <w:sz w:val="28"/>
          <w:szCs w:val="28"/>
        </w:rPr>
        <w:t>L’audit (quoi</w:t>
      </w:r>
      <w:r w:rsidR="007316BF">
        <w:rPr>
          <w:b/>
          <w:bCs/>
          <w:sz w:val="28"/>
          <w:szCs w:val="28"/>
        </w:rPr>
        <w:t> </w:t>
      </w:r>
      <w:r>
        <w:rPr>
          <w:b/>
          <w:bCs/>
          <w:sz w:val="28"/>
          <w:szCs w:val="28"/>
        </w:rPr>
        <w:t>? et pourquoi</w:t>
      </w:r>
      <w:r w:rsidR="007316BF">
        <w:rPr>
          <w:b/>
          <w:bCs/>
          <w:sz w:val="28"/>
          <w:szCs w:val="28"/>
        </w:rPr>
        <w:t> </w:t>
      </w:r>
      <w:r>
        <w:rPr>
          <w:b/>
          <w:bCs/>
          <w:sz w:val="28"/>
          <w:szCs w:val="28"/>
        </w:rPr>
        <w:t>?)</w:t>
      </w:r>
    </w:p>
    <w:p w:rsidR="00F54177" w:rsidRDefault="00507F6B" w:rsidP="00F54177">
      <w:pPr>
        <w:pStyle w:val="Paragraphedeliste"/>
        <w:ind w:left="1080"/>
        <w:rPr>
          <w:b/>
          <w:bCs/>
          <w:sz w:val="28"/>
          <w:szCs w:val="28"/>
        </w:rPr>
      </w:pPr>
      <w:r>
        <w:rPr>
          <w:b/>
          <w:bCs/>
          <w:sz w:val="28"/>
          <w:szCs w:val="28"/>
        </w:rPr>
        <w:t>II.1. Définition de l’audit.</w:t>
      </w:r>
    </w:p>
    <w:p w:rsidR="00507F6B" w:rsidRDefault="00507F6B" w:rsidP="00F54177">
      <w:pPr>
        <w:pStyle w:val="Paragraphedeliste"/>
        <w:ind w:left="1080"/>
        <w:rPr>
          <w:b/>
          <w:bCs/>
          <w:sz w:val="28"/>
          <w:szCs w:val="28"/>
        </w:rPr>
      </w:pPr>
      <w:r>
        <w:rPr>
          <w:b/>
          <w:bCs/>
          <w:sz w:val="28"/>
          <w:szCs w:val="28"/>
        </w:rPr>
        <w:t>II.2. Objectifs de l’audit.</w:t>
      </w:r>
    </w:p>
    <w:p w:rsidR="00507F6B" w:rsidRDefault="00507F6B" w:rsidP="00507F6B">
      <w:pPr>
        <w:pStyle w:val="Paragraphedeliste"/>
        <w:numPr>
          <w:ilvl w:val="0"/>
          <w:numId w:val="4"/>
        </w:numPr>
        <w:rPr>
          <w:b/>
          <w:bCs/>
          <w:sz w:val="28"/>
          <w:szCs w:val="28"/>
        </w:rPr>
      </w:pPr>
      <w:r>
        <w:rPr>
          <w:b/>
          <w:bCs/>
          <w:sz w:val="28"/>
          <w:szCs w:val="28"/>
        </w:rPr>
        <w:t>Types d’audit.</w:t>
      </w:r>
    </w:p>
    <w:p w:rsidR="00507F6B" w:rsidRDefault="00507F6B" w:rsidP="00507F6B">
      <w:pPr>
        <w:pStyle w:val="Paragraphedeliste"/>
        <w:ind w:left="1080"/>
        <w:rPr>
          <w:b/>
          <w:bCs/>
          <w:sz w:val="28"/>
          <w:szCs w:val="28"/>
        </w:rPr>
      </w:pPr>
      <w:r>
        <w:rPr>
          <w:b/>
          <w:bCs/>
          <w:sz w:val="28"/>
          <w:szCs w:val="28"/>
        </w:rPr>
        <w:t>III.1. En fonction d’intervenant.</w:t>
      </w:r>
    </w:p>
    <w:p w:rsidR="00507F6B" w:rsidRDefault="00507F6B" w:rsidP="00507F6B">
      <w:pPr>
        <w:pStyle w:val="Paragraphedeliste"/>
        <w:ind w:left="1080"/>
        <w:rPr>
          <w:b/>
          <w:bCs/>
          <w:sz w:val="28"/>
          <w:szCs w:val="28"/>
        </w:rPr>
      </w:pPr>
      <w:r>
        <w:rPr>
          <w:b/>
          <w:bCs/>
          <w:sz w:val="28"/>
          <w:szCs w:val="28"/>
        </w:rPr>
        <w:t xml:space="preserve">        III.1.1. L’audit interne.</w:t>
      </w:r>
    </w:p>
    <w:p w:rsidR="00507F6B" w:rsidRDefault="00507F6B" w:rsidP="00507F6B">
      <w:pPr>
        <w:pStyle w:val="Paragraphedeliste"/>
        <w:ind w:left="1080"/>
        <w:rPr>
          <w:b/>
          <w:bCs/>
          <w:sz w:val="28"/>
          <w:szCs w:val="28"/>
        </w:rPr>
      </w:pPr>
      <w:r>
        <w:rPr>
          <w:b/>
          <w:bCs/>
          <w:sz w:val="28"/>
          <w:szCs w:val="28"/>
        </w:rPr>
        <w:t xml:space="preserve">        III.1.2. L’audit externe.</w:t>
      </w:r>
    </w:p>
    <w:p w:rsidR="00507F6B" w:rsidRDefault="00507F6B" w:rsidP="00507F6B">
      <w:pPr>
        <w:pStyle w:val="Paragraphedeliste"/>
        <w:ind w:left="1080"/>
        <w:rPr>
          <w:b/>
          <w:bCs/>
          <w:sz w:val="28"/>
          <w:szCs w:val="28"/>
        </w:rPr>
      </w:pPr>
      <w:r>
        <w:rPr>
          <w:b/>
          <w:bCs/>
          <w:sz w:val="28"/>
          <w:szCs w:val="28"/>
        </w:rPr>
        <w:t>III.2. En fonction d’entité.</w:t>
      </w:r>
    </w:p>
    <w:p w:rsidR="00DD2ED0" w:rsidRPr="00DD2ED0" w:rsidRDefault="00507F6B" w:rsidP="00DD2ED0">
      <w:pPr>
        <w:pStyle w:val="Paragraphedeliste"/>
        <w:ind w:left="1080"/>
        <w:rPr>
          <w:b/>
          <w:bCs/>
          <w:sz w:val="28"/>
          <w:szCs w:val="28"/>
        </w:rPr>
      </w:pPr>
      <w:r>
        <w:rPr>
          <w:b/>
          <w:bCs/>
          <w:sz w:val="28"/>
          <w:szCs w:val="28"/>
        </w:rPr>
        <w:t>III.3. En fonction d’objectif.</w:t>
      </w:r>
    </w:p>
    <w:p w:rsidR="00CC7DDB" w:rsidRDefault="00116987" w:rsidP="00116987">
      <w:pPr>
        <w:spacing w:after="0"/>
        <w:rPr>
          <w:b/>
          <w:bCs/>
          <w:sz w:val="28"/>
          <w:szCs w:val="28"/>
        </w:rPr>
      </w:pPr>
      <w:r>
        <w:rPr>
          <w:b/>
          <w:bCs/>
          <w:sz w:val="28"/>
          <w:szCs w:val="28"/>
        </w:rPr>
        <w:t>Bibliographie.</w:t>
      </w:r>
    </w:p>
    <w:p w:rsidR="00116987" w:rsidRDefault="00116987" w:rsidP="00116987">
      <w:pPr>
        <w:spacing w:after="0"/>
        <w:rPr>
          <w:b/>
          <w:bCs/>
          <w:sz w:val="28"/>
          <w:szCs w:val="28"/>
        </w:rPr>
      </w:pPr>
      <w:r>
        <w:rPr>
          <w:b/>
          <w:bCs/>
          <w:sz w:val="28"/>
          <w:szCs w:val="28"/>
        </w:rPr>
        <w:t>Indexe.</w:t>
      </w:r>
    </w:p>
    <w:p w:rsidR="00786D01" w:rsidRDefault="00786D01" w:rsidP="007316BF">
      <w:pPr>
        <w:spacing w:after="0"/>
        <w:jc w:val="center"/>
        <w:rPr>
          <w:b/>
          <w:bCs/>
          <w:sz w:val="36"/>
          <w:szCs w:val="36"/>
        </w:rPr>
      </w:pPr>
    </w:p>
    <w:p w:rsidR="00196F81" w:rsidRPr="007316BF" w:rsidRDefault="007316BF" w:rsidP="007316BF">
      <w:pPr>
        <w:spacing w:after="0"/>
        <w:jc w:val="center"/>
        <w:rPr>
          <w:b/>
          <w:bCs/>
          <w:sz w:val="36"/>
          <w:szCs w:val="36"/>
        </w:rPr>
      </w:pPr>
      <w:r w:rsidRPr="007316BF">
        <w:rPr>
          <w:b/>
          <w:bCs/>
          <w:sz w:val="36"/>
          <w:szCs w:val="36"/>
        </w:rPr>
        <w:t>INTRODUCTION GENERALE</w:t>
      </w:r>
    </w:p>
    <w:p w:rsidR="007316BF" w:rsidRDefault="007316BF" w:rsidP="007316BF">
      <w:pPr>
        <w:tabs>
          <w:tab w:val="left" w:pos="330"/>
        </w:tabs>
        <w:rPr>
          <w:b/>
          <w:bCs/>
          <w:sz w:val="36"/>
          <w:szCs w:val="36"/>
        </w:rPr>
      </w:pPr>
      <w:r>
        <w:rPr>
          <w:b/>
          <w:bCs/>
          <w:sz w:val="36"/>
          <w:szCs w:val="36"/>
        </w:rPr>
        <w:tab/>
      </w:r>
    </w:p>
    <w:p w:rsidR="00786D01" w:rsidRDefault="00786D01" w:rsidP="007316BF">
      <w:pPr>
        <w:tabs>
          <w:tab w:val="left" w:pos="330"/>
        </w:tabs>
        <w:rPr>
          <w:b/>
          <w:bCs/>
          <w:sz w:val="28"/>
          <w:szCs w:val="28"/>
        </w:rPr>
      </w:pPr>
    </w:p>
    <w:p w:rsidR="00704D20" w:rsidRDefault="0059157E" w:rsidP="00786D01">
      <w:p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Ceci est</w:t>
      </w:r>
      <w:r w:rsidR="00704D20" w:rsidRPr="00704D20">
        <w:rPr>
          <w:rFonts w:asciiTheme="majorBidi" w:hAnsiTheme="majorBidi" w:cstheme="majorBidi"/>
          <w:sz w:val="28"/>
          <w:szCs w:val="28"/>
        </w:rPr>
        <w:t xml:space="preserve"> un cours sur la </w:t>
      </w:r>
      <w:r w:rsidR="00704D20">
        <w:rPr>
          <w:rFonts w:asciiTheme="majorBidi" w:hAnsiTheme="majorBidi" w:cstheme="majorBidi"/>
          <w:sz w:val="28"/>
          <w:szCs w:val="28"/>
        </w:rPr>
        <w:t>normalisation </w:t>
      </w:r>
      <w:r>
        <w:rPr>
          <w:rFonts w:asciiTheme="majorBidi" w:hAnsiTheme="majorBidi" w:cstheme="majorBidi"/>
          <w:sz w:val="28"/>
          <w:szCs w:val="28"/>
        </w:rPr>
        <w:t>(</w:t>
      </w:r>
      <w:r w:rsidRPr="00704D20">
        <w:rPr>
          <w:rFonts w:asciiTheme="majorBidi" w:hAnsiTheme="majorBidi" w:cstheme="majorBidi"/>
          <w:sz w:val="28"/>
          <w:szCs w:val="28"/>
        </w:rPr>
        <w:t>Qualité, norme et audit</w:t>
      </w:r>
      <w:r>
        <w:rPr>
          <w:rFonts w:asciiTheme="majorBidi" w:hAnsiTheme="majorBidi" w:cstheme="majorBidi"/>
          <w:sz w:val="28"/>
          <w:szCs w:val="28"/>
        </w:rPr>
        <w:t>)</w:t>
      </w:r>
      <w:r w:rsidR="00704D20">
        <w:rPr>
          <w:rFonts w:asciiTheme="majorBidi" w:hAnsiTheme="majorBidi" w:cstheme="majorBidi"/>
          <w:sz w:val="28"/>
          <w:szCs w:val="28"/>
        </w:rPr>
        <w:t>:</w:t>
      </w:r>
    </w:p>
    <w:p w:rsidR="00704D20" w:rsidRDefault="0059157E" w:rsidP="00786D01">
      <w:p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 xml:space="preserve"> L</w:t>
      </w:r>
      <w:r w:rsidR="00704D20">
        <w:rPr>
          <w:rFonts w:asciiTheme="majorBidi" w:hAnsiTheme="majorBidi" w:cstheme="majorBidi"/>
          <w:sz w:val="28"/>
          <w:szCs w:val="28"/>
        </w:rPr>
        <w:t>’objectif de ce cours est de rendre l’étudiant capable de :</w:t>
      </w:r>
    </w:p>
    <w:p w:rsidR="005A6914" w:rsidRDefault="005A6914" w:rsidP="00786D01">
      <w:pPr>
        <w:pStyle w:val="Paragraphedeliste"/>
        <w:numPr>
          <w:ilvl w:val="0"/>
          <w:numId w:val="35"/>
        </w:num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 xml:space="preserve">Approfondir ces connaissances sur </w:t>
      </w:r>
      <w:r w:rsidR="0059157E">
        <w:rPr>
          <w:rFonts w:asciiTheme="majorBidi" w:hAnsiTheme="majorBidi" w:cstheme="majorBidi"/>
          <w:sz w:val="28"/>
          <w:szCs w:val="28"/>
        </w:rPr>
        <w:t>ce sujet</w:t>
      </w:r>
      <w:r>
        <w:rPr>
          <w:rFonts w:asciiTheme="majorBidi" w:hAnsiTheme="majorBidi" w:cstheme="majorBidi"/>
          <w:sz w:val="28"/>
          <w:szCs w:val="28"/>
        </w:rPr>
        <w:t>.</w:t>
      </w:r>
    </w:p>
    <w:p w:rsidR="00704D20" w:rsidRDefault="00704D20" w:rsidP="00786D01">
      <w:pPr>
        <w:pStyle w:val="Paragraphedeliste"/>
        <w:numPr>
          <w:ilvl w:val="0"/>
          <w:numId w:val="35"/>
        </w:num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Donner la définition de la qualité, la norme et l’audit.</w:t>
      </w:r>
    </w:p>
    <w:p w:rsidR="00704D20" w:rsidRDefault="00704D20" w:rsidP="00786D01">
      <w:pPr>
        <w:pStyle w:val="Paragraphedeliste"/>
        <w:numPr>
          <w:ilvl w:val="0"/>
          <w:numId w:val="35"/>
        </w:num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Faire la différence entre ces termes et d’autres termes similaires.</w:t>
      </w:r>
    </w:p>
    <w:p w:rsidR="00704D20" w:rsidRDefault="005A6914" w:rsidP="00786D01">
      <w:pPr>
        <w:pStyle w:val="Paragraphedeliste"/>
        <w:numPr>
          <w:ilvl w:val="0"/>
          <w:numId w:val="35"/>
        </w:num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Appréhender les outils d’améliorer la qualité selon l</w:t>
      </w:r>
      <w:r w:rsidR="0059157E">
        <w:rPr>
          <w:rFonts w:asciiTheme="majorBidi" w:hAnsiTheme="majorBidi" w:cstheme="majorBidi"/>
          <w:sz w:val="28"/>
          <w:szCs w:val="28"/>
        </w:rPr>
        <w:t>es</w:t>
      </w:r>
      <w:r>
        <w:rPr>
          <w:rFonts w:asciiTheme="majorBidi" w:hAnsiTheme="majorBidi" w:cstheme="majorBidi"/>
          <w:sz w:val="28"/>
          <w:szCs w:val="28"/>
        </w:rPr>
        <w:t xml:space="preserve"> norme</w:t>
      </w:r>
      <w:r w:rsidR="0059157E">
        <w:rPr>
          <w:rFonts w:asciiTheme="majorBidi" w:hAnsiTheme="majorBidi" w:cstheme="majorBidi"/>
          <w:sz w:val="28"/>
          <w:szCs w:val="28"/>
        </w:rPr>
        <w:t xml:space="preserve">s </w:t>
      </w:r>
      <w:r>
        <w:rPr>
          <w:rFonts w:asciiTheme="majorBidi" w:hAnsiTheme="majorBidi" w:cstheme="majorBidi"/>
          <w:sz w:val="28"/>
          <w:szCs w:val="28"/>
        </w:rPr>
        <w:t>exigée</w:t>
      </w:r>
      <w:r w:rsidR="0059157E">
        <w:rPr>
          <w:rFonts w:asciiTheme="majorBidi" w:hAnsiTheme="majorBidi" w:cstheme="majorBidi"/>
          <w:sz w:val="28"/>
          <w:szCs w:val="28"/>
        </w:rPr>
        <w:t>s</w:t>
      </w:r>
      <w:r>
        <w:rPr>
          <w:rFonts w:asciiTheme="majorBidi" w:hAnsiTheme="majorBidi" w:cstheme="majorBidi"/>
          <w:sz w:val="28"/>
          <w:szCs w:val="28"/>
        </w:rPr>
        <w:t xml:space="preserve"> et pouvoir contrôler le respect de ces normes.</w:t>
      </w:r>
    </w:p>
    <w:p w:rsidR="00C179A4" w:rsidRDefault="005A6914" w:rsidP="00786D01">
      <w:pPr>
        <w:tabs>
          <w:tab w:val="left" w:pos="330"/>
        </w:tabs>
        <w:spacing w:line="360" w:lineRule="auto"/>
        <w:rPr>
          <w:rFonts w:asciiTheme="majorBidi" w:hAnsiTheme="majorBidi" w:cstheme="majorBidi"/>
          <w:sz w:val="28"/>
          <w:szCs w:val="28"/>
        </w:rPr>
      </w:pPr>
      <w:r>
        <w:rPr>
          <w:rFonts w:asciiTheme="majorBidi" w:hAnsiTheme="majorBidi" w:cstheme="majorBidi"/>
          <w:sz w:val="28"/>
          <w:szCs w:val="28"/>
        </w:rPr>
        <w:t xml:space="preserve">Ce cours </w:t>
      </w:r>
      <w:r w:rsidR="0059157E">
        <w:rPr>
          <w:rFonts w:asciiTheme="majorBidi" w:hAnsiTheme="majorBidi" w:cstheme="majorBidi"/>
          <w:sz w:val="28"/>
          <w:szCs w:val="28"/>
        </w:rPr>
        <w:t xml:space="preserve">est </w:t>
      </w:r>
      <w:r>
        <w:rPr>
          <w:rFonts w:asciiTheme="majorBidi" w:hAnsiTheme="majorBidi" w:cstheme="majorBidi"/>
          <w:sz w:val="28"/>
          <w:szCs w:val="28"/>
        </w:rPr>
        <w:t>présent</w:t>
      </w:r>
      <w:r w:rsidR="0059157E">
        <w:rPr>
          <w:rFonts w:asciiTheme="majorBidi" w:hAnsiTheme="majorBidi" w:cstheme="majorBidi"/>
          <w:sz w:val="28"/>
          <w:szCs w:val="28"/>
        </w:rPr>
        <w:t>é</w:t>
      </w:r>
      <w:r>
        <w:rPr>
          <w:rFonts w:asciiTheme="majorBidi" w:hAnsiTheme="majorBidi" w:cstheme="majorBidi"/>
          <w:sz w:val="28"/>
          <w:szCs w:val="28"/>
        </w:rPr>
        <w:t xml:space="preserve"> sous la forme d’un document </w:t>
      </w:r>
      <w:r w:rsidR="0059157E">
        <w:rPr>
          <w:rFonts w:asciiTheme="majorBidi" w:hAnsiTheme="majorBidi" w:cstheme="majorBidi"/>
          <w:sz w:val="28"/>
          <w:szCs w:val="28"/>
        </w:rPr>
        <w:t>destiné à</w:t>
      </w:r>
      <w:r>
        <w:rPr>
          <w:rFonts w:asciiTheme="majorBidi" w:hAnsiTheme="majorBidi" w:cstheme="majorBidi"/>
          <w:sz w:val="28"/>
          <w:szCs w:val="28"/>
        </w:rPr>
        <w:t xml:space="preserve"> encadrer </w:t>
      </w:r>
      <w:r w:rsidR="0059157E">
        <w:rPr>
          <w:rFonts w:asciiTheme="majorBidi" w:hAnsiTheme="majorBidi" w:cstheme="majorBidi"/>
          <w:sz w:val="28"/>
          <w:szCs w:val="28"/>
        </w:rPr>
        <w:t>l’étudient dans sa</w:t>
      </w:r>
      <w:r>
        <w:rPr>
          <w:rFonts w:asciiTheme="majorBidi" w:hAnsiTheme="majorBidi" w:cstheme="majorBidi"/>
          <w:sz w:val="28"/>
          <w:szCs w:val="28"/>
        </w:rPr>
        <w:t xml:space="preserve"> recherche pour réaliser les objectifs sus cités afin de les </w:t>
      </w:r>
      <w:r w:rsidR="00C179A4">
        <w:rPr>
          <w:rFonts w:asciiTheme="majorBidi" w:hAnsiTheme="majorBidi" w:cstheme="majorBidi"/>
          <w:sz w:val="28"/>
          <w:szCs w:val="28"/>
        </w:rPr>
        <w:t>impliquer</w:t>
      </w:r>
      <w:r>
        <w:rPr>
          <w:rFonts w:asciiTheme="majorBidi" w:hAnsiTheme="majorBidi" w:cstheme="majorBidi"/>
          <w:sz w:val="28"/>
          <w:szCs w:val="28"/>
        </w:rPr>
        <w:t xml:space="preserve"> au futur dans sa carrière professionnelle</w:t>
      </w:r>
    </w:p>
    <w:p w:rsidR="008116B5" w:rsidRDefault="008116B5" w:rsidP="00786D01">
      <w:pPr>
        <w:tabs>
          <w:tab w:val="left" w:pos="330"/>
        </w:tabs>
        <w:spacing w:line="360" w:lineRule="auto"/>
        <w:rPr>
          <w:b/>
          <w:bCs/>
          <w:sz w:val="36"/>
          <w:szCs w:val="36"/>
        </w:rPr>
      </w:pPr>
      <w:r>
        <w:rPr>
          <w:rFonts w:asciiTheme="majorBidi" w:hAnsiTheme="majorBidi" w:cstheme="majorBidi"/>
          <w:sz w:val="28"/>
          <w:szCs w:val="28"/>
        </w:rPr>
        <w:t xml:space="preserve">Et si ce cours commence </w:t>
      </w:r>
      <w:r w:rsidR="007E6327">
        <w:rPr>
          <w:rFonts w:asciiTheme="majorBidi" w:hAnsiTheme="majorBidi" w:cstheme="majorBidi"/>
          <w:sz w:val="28"/>
          <w:szCs w:val="28"/>
        </w:rPr>
        <w:t>en premier lieu par la qualité, c’est que la notion qualité est la plus importante  dans notre cours, c'est-à-dire  on doit offrir un service ou un produit de qualité pour avoir un support de normalisation et éviter les avertissements et les blâmes</w:t>
      </w:r>
      <w:r w:rsidR="00786D01">
        <w:rPr>
          <w:rFonts w:asciiTheme="majorBidi" w:hAnsiTheme="majorBidi" w:cstheme="majorBidi"/>
          <w:sz w:val="28"/>
          <w:szCs w:val="28"/>
        </w:rPr>
        <w:t xml:space="preserve"> et les mauvais rapport s d’</w:t>
      </w:r>
      <w:r w:rsidR="007E6327">
        <w:rPr>
          <w:rFonts w:asciiTheme="majorBidi" w:hAnsiTheme="majorBidi" w:cstheme="majorBidi"/>
          <w:sz w:val="28"/>
          <w:szCs w:val="28"/>
        </w:rPr>
        <w:t>auditeurs</w:t>
      </w:r>
      <w:r w:rsidR="00786D01">
        <w:rPr>
          <w:rFonts w:asciiTheme="majorBidi" w:hAnsiTheme="majorBidi" w:cstheme="majorBidi"/>
          <w:sz w:val="28"/>
          <w:szCs w:val="28"/>
        </w:rPr>
        <w:t>.</w:t>
      </w:r>
    </w:p>
    <w:p w:rsidR="00C179A4" w:rsidRDefault="00C179A4" w:rsidP="00196F81">
      <w:pPr>
        <w:jc w:val="center"/>
        <w:rPr>
          <w:b/>
          <w:bCs/>
          <w:sz w:val="36"/>
          <w:szCs w:val="36"/>
        </w:rPr>
      </w:pPr>
    </w:p>
    <w:p w:rsidR="00C179A4" w:rsidRDefault="00C179A4" w:rsidP="00196F81">
      <w:pPr>
        <w:jc w:val="center"/>
        <w:rPr>
          <w:b/>
          <w:bCs/>
          <w:sz w:val="36"/>
          <w:szCs w:val="36"/>
        </w:rPr>
      </w:pPr>
    </w:p>
    <w:p w:rsidR="00C179A4" w:rsidRDefault="00C179A4" w:rsidP="00196F81">
      <w:pPr>
        <w:jc w:val="center"/>
        <w:rPr>
          <w:b/>
          <w:bCs/>
          <w:sz w:val="36"/>
          <w:szCs w:val="36"/>
        </w:rPr>
      </w:pPr>
    </w:p>
    <w:p w:rsidR="00C179A4" w:rsidRDefault="00C179A4" w:rsidP="00196F81">
      <w:pPr>
        <w:jc w:val="center"/>
        <w:rPr>
          <w:b/>
          <w:bCs/>
          <w:sz w:val="36"/>
          <w:szCs w:val="36"/>
        </w:rPr>
      </w:pPr>
    </w:p>
    <w:p w:rsidR="00C179A4" w:rsidRDefault="00C179A4" w:rsidP="00196F81">
      <w:pPr>
        <w:jc w:val="center"/>
        <w:rPr>
          <w:b/>
          <w:bCs/>
          <w:sz w:val="36"/>
          <w:szCs w:val="36"/>
        </w:rPr>
      </w:pPr>
    </w:p>
    <w:p w:rsidR="00C179A4" w:rsidRDefault="00C179A4" w:rsidP="00196F81">
      <w:pPr>
        <w:jc w:val="center"/>
        <w:rPr>
          <w:b/>
          <w:bCs/>
          <w:sz w:val="36"/>
          <w:szCs w:val="36"/>
        </w:rPr>
      </w:pPr>
    </w:p>
    <w:p w:rsidR="00C179A4" w:rsidRDefault="00C179A4" w:rsidP="00196F81">
      <w:pPr>
        <w:jc w:val="center"/>
        <w:rPr>
          <w:b/>
          <w:bCs/>
          <w:sz w:val="36"/>
          <w:szCs w:val="36"/>
        </w:rPr>
      </w:pPr>
    </w:p>
    <w:p w:rsidR="00C179A4" w:rsidRDefault="00C179A4" w:rsidP="00196F81">
      <w:pPr>
        <w:jc w:val="center"/>
        <w:rPr>
          <w:b/>
          <w:bCs/>
          <w:sz w:val="36"/>
          <w:szCs w:val="36"/>
        </w:rPr>
      </w:pPr>
    </w:p>
    <w:p w:rsidR="006B3E32" w:rsidRPr="00196F81" w:rsidRDefault="006B3E32" w:rsidP="00196F81">
      <w:pPr>
        <w:jc w:val="center"/>
        <w:rPr>
          <w:b/>
          <w:bCs/>
          <w:sz w:val="36"/>
          <w:szCs w:val="36"/>
        </w:rPr>
      </w:pPr>
      <w:r w:rsidRPr="00196F81">
        <w:rPr>
          <w:b/>
          <w:bCs/>
          <w:sz w:val="36"/>
          <w:szCs w:val="36"/>
        </w:rPr>
        <w:lastRenderedPageBreak/>
        <w:t>Chapitre I : LA QUALITE</w:t>
      </w:r>
    </w:p>
    <w:p w:rsidR="006B3E32" w:rsidRPr="00D61490" w:rsidRDefault="006B3E32" w:rsidP="006B3E32">
      <w:pPr>
        <w:pStyle w:val="Paragraphedeliste"/>
        <w:numPr>
          <w:ilvl w:val="0"/>
          <w:numId w:val="5"/>
        </w:numPr>
        <w:rPr>
          <w:b/>
          <w:bCs/>
          <w:sz w:val="28"/>
          <w:szCs w:val="28"/>
        </w:rPr>
      </w:pPr>
      <w:r w:rsidRPr="00D61490">
        <w:rPr>
          <w:b/>
          <w:bCs/>
          <w:sz w:val="28"/>
          <w:szCs w:val="28"/>
        </w:rPr>
        <w:t>Généralités</w:t>
      </w:r>
      <w:r w:rsidR="00665B72" w:rsidRPr="00D61490">
        <w:rPr>
          <w:b/>
          <w:bCs/>
          <w:sz w:val="28"/>
          <w:szCs w:val="28"/>
        </w:rPr>
        <w:t>.</w:t>
      </w:r>
      <w:r w:rsidR="00665B72" w:rsidRPr="00D61490">
        <w:rPr>
          <w:b/>
          <w:bCs/>
          <w:sz w:val="28"/>
          <w:szCs w:val="28"/>
          <w:vertAlign w:val="superscript"/>
        </w:rPr>
        <w:t xml:space="preserve"> (</w:t>
      </w:r>
      <w:r w:rsidR="00A83B69" w:rsidRPr="00D61490">
        <w:rPr>
          <w:b/>
          <w:bCs/>
          <w:sz w:val="28"/>
          <w:szCs w:val="28"/>
          <w:vertAlign w:val="superscript"/>
        </w:rPr>
        <w:t>1)</w:t>
      </w:r>
    </w:p>
    <w:p w:rsidR="006B3E32" w:rsidRPr="00D61490" w:rsidRDefault="006B3E32"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La qualité est un terme définit par l'ISO (International Organisation for Standardisation),</w:t>
      </w:r>
      <w:r w:rsidR="00D61490">
        <w:rPr>
          <w:rFonts w:asciiTheme="majorBidi" w:hAnsiTheme="majorBidi" w:cstheme="majorBidi"/>
          <w:sz w:val="28"/>
          <w:szCs w:val="28"/>
        </w:rPr>
        <w:t xml:space="preserve"> </w:t>
      </w:r>
      <w:r w:rsidRPr="00D61490">
        <w:rPr>
          <w:rFonts w:asciiTheme="majorBidi" w:hAnsiTheme="majorBidi" w:cstheme="majorBidi"/>
          <w:sz w:val="28"/>
          <w:szCs w:val="28"/>
        </w:rPr>
        <w:t>organisme constitué par de nombreux pays occidentaux dont chaque pays est représenté par son institut national de normalisation.</w:t>
      </w:r>
    </w:p>
    <w:p w:rsidR="006B3E32" w:rsidRPr="00D61490" w:rsidRDefault="006B3E32"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Les missions de l'ISO sont de développer des normes internationales et de les publier.</w:t>
      </w:r>
    </w:p>
    <w:p w:rsidR="006B3E32" w:rsidRPr="00D61490" w:rsidRDefault="006B3E32"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D'après la définition de la qualité, il faut satisfaire le client. La qualité correspond à l'aptitude à satisfaire le client.</w:t>
      </w:r>
    </w:p>
    <w:p w:rsidR="006B3E32" w:rsidRPr="00D61490" w:rsidRDefault="006B3E32"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Les besoins du client sont extrêmement variables selon le type de client, selon son intérêt ce qui implique de définir parfaitement les besoins implicites et explicites du client pour le satisfaire.</w:t>
      </w:r>
    </w:p>
    <w:p w:rsidR="00061AE5" w:rsidRPr="00D61490" w:rsidRDefault="006B3E32"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Cependant, l'ISO développe des normes générales permettant de mettre en place des</w:t>
      </w:r>
      <w:r w:rsidR="00D61490">
        <w:rPr>
          <w:rFonts w:asciiTheme="majorBidi" w:hAnsiTheme="majorBidi" w:cstheme="majorBidi"/>
          <w:sz w:val="28"/>
          <w:szCs w:val="28"/>
        </w:rPr>
        <w:t xml:space="preserve"> </w:t>
      </w:r>
      <w:r w:rsidRPr="00D61490">
        <w:rPr>
          <w:rFonts w:asciiTheme="majorBidi" w:hAnsiTheme="majorBidi" w:cstheme="majorBidi"/>
          <w:sz w:val="28"/>
          <w:szCs w:val="28"/>
        </w:rPr>
        <w:t>systèmes de management de l'entreprise qui satisfont la grande majorité des clients quelque soit son type. Puis, en fonction d'exigences spécifiques, d'autres normes ISO peuvent permettre de répondre à des exigences plus particulières du client.</w:t>
      </w:r>
    </w:p>
    <w:p w:rsidR="009B7F37" w:rsidRPr="00D61490" w:rsidRDefault="009B7F37" w:rsidP="006B3E32">
      <w:pPr>
        <w:autoSpaceDE w:val="0"/>
        <w:autoSpaceDN w:val="0"/>
        <w:adjustRightInd w:val="0"/>
        <w:spacing w:after="0" w:line="240" w:lineRule="auto"/>
        <w:ind w:firstLine="426"/>
        <w:rPr>
          <w:b/>
          <w:bCs/>
          <w:sz w:val="28"/>
          <w:szCs w:val="28"/>
        </w:rPr>
      </w:pPr>
    </w:p>
    <w:p w:rsidR="00061AE5" w:rsidRPr="00D61490" w:rsidRDefault="00061AE5" w:rsidP="00061AE5">
      <w:pPr>
        <w:pStyle w:val="Paragraphedeliste"/>
        <w:numPr>
          <w:ilvl w:val="0"/>
          <w:numId w:val="5"/>
        </w:numPr>
        <w:rPr>
          <w:b/>
          <w:bCs/>
          <w:sz w:val="28"/>
          <w:szCs w:val="28"/>
        </w:rPr>
      </w:pPr>
      <w:r w:rsidRPr="00D61490">
        <w:rPr>
          <w:b/>
          <w:bCs/>
          <w:sz w:val="28"/>
          <w:szCs w:val="28"/>
        </w:rPr>
        <w:t>Historique sur la qualité</w:t>
      </w:r>
      <w:r w:rsidR="00665B72" w:rsidRPr="00D61490">
        <w:rPr>
          <w:b/>
          <w:bCs/>
          <w:sz w:val="28"/>
          <w:szCs w:val="28"/>
        </w:rPr>
        <w:t>.</w:t>
      </w:r>
      <w:r w:rsidR="00665B72" w:rsidRPr="00D61490">
        <w:rPr>
          <w:b/>
          <w:bCs/>
          <w:sz w:val="28"/>
          <w:szCs w:val="28"/>
          <w:vertAlign w:val="superscript"/>
        </w:rPr>
        <w:t xml:space="preserve"> (</w:t>
      </w:r>
      <w:r w:rsidR="00A83B69" w:rsidRPr="00D61490">
        <w:rPr>
          <w:b/>
          <w:bCs/>
          <w:sz w:val="28"/>
          <w:szCs w:val="28"/>
          <w:vertAlign w:val="superscript"/>
        </w:rPr>
        <w:t>2)</w:t>
      </w:r>
    </w:p>
    <w:p w:rsidR="00061AE5" w:rsidRPr="00D61490" w:rsidRDefault="00061AE5" w:rsidP="00061AE5">
      <w:pPr>
        <w:pStyle w:val="Paragraphedeliste"/>
        <w:ind w:left="1080"/>
        <w:rPr>
          <w:b/>
          <w:bCs/>
          <w:sz w:val="28"/>
          <w:szCs w:val="28"/>
        </w:rPr>
      </w:pPr>
      <w:r w:rsidRPr="00D61490">
        <w:rPr>
          <w:b/>
          <w:bCs/>
          <w:sz w:val="28"/>
          <w:szCs w:val="28"/>
        </w:rPr>
        <w:t>II.1. l’histoire ancienne.</w:t>
      </w:r>
    </w:p>
    <w:p w:rsidR="00061AE5" w:rsidRPr="00D61490" w:rsidRDefault="00061AE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Auguste Comte disait : « On ne connaît bien une science que lorsqu’on en connaît l’histoire. »</w:t>
      </w:r>
    </w:p>
    <w:p w:rsidR="00061AE5" w:rsidRPr="00D61490" w:rsidRDefault="00061AE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L’histoire de la qualité commence il y a plus de quarante siècles dans le royaume de Babylone. Le</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roi de Babylone Hammou</w:t>
      </w:r>
      <w:r w:rsidR="00A07D5D" w:rsidRPr="00D61490">
        <w:rPr>
          <w:rFonts w:asciiTheme="majorBidi" w:hAnsiTheme="majorBidi" w:cstheme="majorBidi"/>
          <w:sz w:val="28"/>
          <w:szCs w:val="28"/>
        </w:rPr>
        <w:t>rabi (1792-1750 avant J.-C.) fi</w:t>
      </w:r>
      <w:r w:rsidRPr="00D61490">
        <w:rPr>
          <w:rFonts w:asciiTheme="majorBidi" w:hAnsiTheme="majorBidi" w:cstheme="majorBidi"/>
          <w:sz w:val="28"/>
          <w:szCs w:val="28"/>
        </w:rPr>
        <w:t>t graver un code de 300 articles dans une</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stèle faite d’un énorme bloc de diorite. La notion de responsabilité médicale (article 218) prévoyait</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que : « si un médecin opère un homme pour blessure grave avec une lancette de bronze et cause</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la mort de l’homme ou s’il ouvre un abcès à l’</w:t>
      </w:r>
      <w:r w:rsidR="00665B72" w:rsidRPr="00D61490">
        <w:rPr>
          <w:rFonts w:asciiTheme="majorBidi" w:hAnsiTheme="majorBidi" w:cstheme="majorBidi"/>
          <w:sz w:val="28"/>
          <w:szCs w:val="28"/>
        </w:rPr>
        <w:t>œil</w:t>
      </w:r>
      <w:r w:rsidRPr="00D61490">
        <w:rPr>
          <w:rFonts w:asciiTheme="majorBidi" w:hAnsiTheme="majorBidi" w:cstheme="majorBidi"/>
          <w:sz w:val="28"/>
          <w:szCs w:val="28"/>
        </w:rPr>
        <w:t xml:space="preserve"> d’un homme avec une lancette de bronze et</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détruit l’</w:t>
      </w:r>
      <w:r w:rsidR="00665B72" w:rsidRPr="00D61490">
        <w:rPr>
          <w:rFonts w:asciiTheme="majorBidi" w:hAnsiTheme="majorBidi" w:cstheme="majorBidi"/>
          <w:sz w:val="28"/>
          <w:szCs w:val="28"/>
        </w:rPr>
        <w:t>œil</w:t>
      </w:r>
      <w:r w:rsidRPr="00D61490">
        <w:rPr>
          <w:rFonts w:asciiTheme="majorBidi" w:hAnsiTheme="majorBidi" w:cstheme="majorBidi"/>
          <w:sz w:val="28"/>
          <w:szCs w:val="28"/>
        </w:rPr>
        <w:t xml:space="preserve"> de l’homme, il aura les doigts coupés ».</w:t>
      </w:r>
    </w:p>
    <w:p w:rsidR="00061AE5" w:rsidRPr="00D61490" w:rsidRDefault="00061AE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De même, l’article 233 introduit la notion de maîtrise de la qualité en production : « si un maçon a</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construit une maison pour quelqu’un mais n’a pas exécuté son travail suivant les normes et si un</w:t>
      </w:r>
      <w:r w:rsidR="009B7F37" w:rsidRPr="00D61490">
        <w:rPr>
          <w:rFonts w:asciiTheme="majorBidi" w:hAnsiTheme="majorBidi" w:cstheme="majorBidi"/>
          <w:sz w:val="28"/>
          <w:szCs w:val="28"/>
        </w:rPr>
        <w:t xml:space="preserve"> </w:t>
      </w:r>
      <w:r w:rsidRPr="00D61490">
        <w:rPr>
          <w:rFonts w:asciiTheme="majorBidi" w:hAnsiTheme="majorBidi" w:cstheme="majorBidi"/>
          <w:sz w:val="28"/>
          <w:szCs w:val="28"/>
        </w:rPr>
        <w:t>mur est penché, ce maçon, à ses frais, renforcera le mur ».</w:t>
      </w:r>
    </w:p>
    <w:p w:rsidR="00061AE5" w:rsidRPr="00D61490" w:rsidRDefault="00061AE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Au XVe siècle avant J.-C., les Égyptiens pratiquaient le contrôle du travail des tailleurs de pierre</w:t>
      </w:r>
      <w:r w:rsidR="00D61490">
        <w:rPr>
          <w:rFonts w:asciiTheme="majorBidi" w:hAnsiTheme="majorBidi" w:cstheme="majorBidi"/>
          <w:sz w:val="28"/>
          <w:szCs w:val="28"/>
        </w:rPr>
        <w:t xml:space="preserve"> </w:t>
      </w:r>
      <w:r w:rsidRPr="00D61490">
        <w:rPr>
          <w:rFonts w:asciiTheme="majorBidi" w:hAnsiTheme="majorBidi" w:cstheme="majorBidi"/>
          <w:sz w:val="28"/>
          <w:szCs w:val="28"/>
        </w:rPr>
        <w:t>par des inspecteurs indépendants.</w:t>
      </w:r>
    </w:p>
    <w:p w:rsidR="00D61490" w:rsidRPr="00D61490" w:rsidRDefault="00D61490" w:rsidP="009B7F37">
      <w:pPr>
        <w:autoSpaceDE w:val="0"/>
        <w:autoSpaceDN w:val="0"/>
        <w:adjustRightInd w:val="0"/>
        <w:spacing w:after="0" w:line="240" w:lineRule="auto"/>
        <w:ind w:firstLine="426"/>
        <w:rPr>
          <w:rFonts w:asciiTheme="majorBidi" w:hAnsiTheme="majorBidi" w:cstheme="majorBidi"/>
          <w:sz w:val="28"/>
          <w:szCs w:val="28"/>
        </w:rPr>
      </w:pPr>
    </w:p>
    <w:p w:rsidR="00D61490" w:rsidRDefault="00D61490" w:rsidP="00D61490">
      <w:pPr>
        <w:autoSpaceDE w:val="0"/>
        <w:autoSpaceDN w:val="0"/>
        <w:adjustRightInd w:val="0"/>
        <w:spacing w:after="0" w:line="240" w:lineRule="auto"/>
        <w:rPr>
          <w:rFonts w:asciiTheme="majorBidi" w:hAnsiTheme="majorBidi" w:cstheme="majorBidi"/>
        </w:rPr>
      </w:pPr>
    </w:p>
    <w:p w:rsidR="008116B5" w:rsidRDefault="008116B5" w:rsidP="00D61490">
      <w:pPr>
        <w:autoSpaceDE w:val="0"/>
        <w:autoSpaceDN w:val="0"/>
        <w:adjustRightInd w:val="0"/>
        <w:spacing w:after="0" w:line="240" w:lineRule="auto"/>
        <w:rPr>
          <w:rFonts w:asciiTheme="majorBidi" w:hAnsiTheme="majorBidi" w:cstheme="majorBidi"/>
        </w:rPr>
      </w:pPr>
    </w:p>
    <w:p w:rsidR="008116B5" w:rsidRDefault="008116B5" w:rsidP="00D61490">
      <w:pPr>
        <w:autoSpaceDE w:val="0"/>
        <w:autoSpaceDN w:val="0"/>
        <w:adjustRightInd w:val="0"/>
        <w:spacing w:after="0" w:line="240" w:lineRule="auto"/>
        <w:rPr>
          <w:rFonts w:asciiTheme="majorBidi" w:hAnsiTheme="majorBidi" w:cstheme="majorBidi"/>
        </w:rPr>
      </w:pPr>
    </w:p>
    <w:p w:rsidR="008116B5" w:rsidRDefault="008116B5" w:rsidP="00D61490">
      <w:pPr>
        <w:autoSpaceDE w:val="0"/>
        <w:autoSpaceDN w:val="0"/>
        <w:adjustRightInd w:val="0"/>
        <w:spacing w:after="0" w:line="240" w:lineRule="auto"/>
        <w:rPr>
          <w:rFonts w:asciiTheme="majorBidi" w:hAnsiTheme="majorBidi" w:cstheme="majorBidi"/>
        </w:rPr>
      </w:pPr>
    </w:p>
    <w:p w:rsidR="00D61490" w:rsidRDefault="006C37A4" w:rsidP="00D61490">
      <w:pPr>
        <w:autoSpaceDE w:val="0"/>
        <w:autoSpaceDN w:val="0"/>
        <w:adjustRightInd w:val="0"/>
        <w:spacing w:after="0" w:line="240" w:lineRule="auto"/>
        <w:rPr>
          <w:rFonts w:asciiTheme="majorBidi" w:hAnsiTheme="majorBidi" w:cstheme="majorBidi"/>
        </w:rPr>
      </w:pPr>
      <w:r w:rsidRPr="006C37A4">
        <w:rPr>
          <w:rFonts w:asciiTheme="majorBidi" w:hAnsiTheme="majorBidi" w:cstheme="majorBidi"/>
          <w:noProof/>
          <w:sz w:val="28"/>
          <w:szCs w:val="28"/>
          <w:lang w:eastAsia="fr-FR"/>
        </w:rPr>
        <w:pict>
          <v:shapetype id="_x0000_t32" coordsize="21600,21600" o:spt="32" o:oned="t" path="m,l21600,21600e" filled="f">
            <v:path arrowok="t" fillok="f" o:connecttype="none"/>
            <o:lock v:ext="edit" shapetype="t"/>
          </v:shapetype>
          <v:shape id="_x0000_s1030" type="#_x0000_t32" style="position:absolute;margin-left:-.15pt;margin-top:9.3pt;width:135.75pt;height:.75pt;flip:y;z-index:251662336" o:connectortype="straight"/>
        </w:pict>
      </w:r>
    </w:p>
    <w:p w:rsidR="00D61490" w:rsidRDefault="00D61490" w:rsidP="00D61490">
      <w:pPr>
        <w:autoSpaceDE w:val="0"/>
        <w:autoSpaceDN w:val="0"/>
        <w:adjustRightInd w:val="0"/>
        <w:spacing w:after="0" w:line="240" w:lineRule="auto"/>
        <w:rPr>
          <w:rFonts w:asciiTheme="majorBidi" w:hAnsiTheme="majorBidi" w:cstheme="majorBidi"/>
        </w:rPr>
      </w:pPr>
    </w:p>
    <w:p w:rsidR="00D61490" w:rsidRPr="00D61490" w:rsidRDefault="00D61490" w:rsidP="00D61490">
      <w:pPr>
        <w:autoSpaceDE w:val="0"/>
        <w:autoSpaceDN w:val="0"/>
        <w:adjustRightInd w:val="0"/>
        <w:spacing w:after="0" w:line="240" w:lineRule="auto"/>
        <w:rPr>
          <w:rFonts w:asciiTheme="majorBidi" w:hAnsiTheme="majorBidi" w:cstheme="majorBidi"/>
        </w:rPr>
      </w:pPr>
      <w:r w:rsidRPr="00D61490">
        <w:rPr>
          <w:rFonts w:asciiTheme="majorBidi" w:hAnsiTheme="majorBidi" w:cstheme="majorBidi"/>
        </w:rPr>
        <w:t xml:space="preserve">(1) </w:t>
      </w:r>
      <w:r w:rsidRPr="00D61490">
        <w:t>http://fdanieau.free.fr/cours/bts/A1/stbi/chapitre1/chap1-Qualite.php</w:t>
      </w:r>
    </w:p>
    <w:p w:rsidR="00D61490" w:rsidRPr="00D61490" w:rsidRDefault="00D61490" w:rsidP="00D61490">
      <w:pPr>
        <w:autoSpaceDE w:val="0"/>
        <w:autoSpaceDN w:val="0"/>
        <w:adjustRightInd w:val="0"/>
        <w:spacing w:after="0" w:line="240" w:lineRule="auto"/>
      </w:pPr>
      <w:r w:rsidRPr="00D61490">
        <w:rPr>
          <w:rFonts w:asciiTheme="majorBidi" w:hAnsiTheme="majorBidi" w:cstheme="majorBidi"/>
        </w:rPr>
        <w:t xml:space="preserve">(2) </w:t>
      </w:r>
      <w:r w:rsidRPr="00D61490">
        <w:t>http://197.14.51.10:81/pmb/COURS%20ET%20TUTORIAL/Qualite/2008_support_cours_qualite.pdf</w:t>
      </w:r>
    </w:p>
    <w:p w:rsidR="00C05A4D" w:rsidRDefault="00C05A4D" w:rsidP="00230804">
      <w:pPr>
        <w:pStyle w:val="Paragraphedeliste"/>
        <w:ind w:left="1080"/>
        <w:rPr>
          <w:b/>
          <w:bCs/>
          <w:sz w:val="28"/>
          <w:szCs w:val="28"/>
        </w:rPr>
      </w:pPr>
    </w:p>
    <w:p w:rsidR="00230804" w:rsidRPr="00D61490" w:rsidRDefault="00230804" w:rsidP="00230804">
      <w:pPr>
        <w:pStyle w:val="Paragraphedeliste"/>
        <w:ind w:left="1080"/>
        <w:rPr>
          <w:b/>
          <w:bCs/>
          <w:sz w:val="28"/>
          <w:szCs w:val="28"/>
        </w:rPr>
      </w:pPr>
      <w:r w:rsidRPr="00D61490">
        <w:rPr>
          <w:b/>
          <w:bCs/>
          <w:sz w:val="28"/>
          <w:szCs w:val="28"/>
        </w:rPr>
        <w:lastRenderedPageBreak/>
        <w:t>II.2. l’histoire moderne.</w:t>
      </w:r>
    </w:p>
    <w:p w:rsidR="00230804" w:rsidRPr="00D61490" w:rsidRDefault="00230804"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Le monde est secoué par des crises économiques, ainsi que par deux guerres mondiales, ce qui</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provoque un accroissement spectaculaire des besoins. Cela se traduit par une forte augmentation</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des quantités produites, les produits eux-mêmes devenant toujours de plus en plus complexes.</w:t>
      </w:r>
    </w:p>
    <w:p w:rsidR="00230804" w:rsidRPr="00D61490" w:rsidRDefault="00230804"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C'est l'époque des grands projets (industrie militaire, aéronautique et spatiale... ); avec une</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multitude d'entreprises concernées. On passe alors par des méthodes de contrôle statistiques,</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pour veiller à la bonne gestion qualité de ces vastes projets. Mais la complexité des schémas de</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production fait grimper les coûts des contrôles, et les méthodes statistiques atteignent rapidement</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leurs limites. En effet, ces dernières ne pouvaient que donner des indications sur la qualité, sans</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permettre de prévenir une éventuelle évolution du standard demandé. Par ailleurs, la rentabilité</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devenant une notion de plus en plus pressante dans les plans de financement; on passe alors à la</w:t>
      </w:r>
    </w:p>
    <w:p w:rsidR="00230804" w:rsidRPr="00D61490" w:rsidRDefault="00230804" w:rsidP="008D21E9">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notion de qualité par prévention : l'assurance qualité. 1924 (USA) : Apparition du Contrôle Qualité. (approche scientifique) et des "papes de la Qualité : DEMING, JURAN, CROSBY ...</w:t>
      </w:r>
    </w:p>
    <w:p w:rsidR="00CC7DDB" w:rsidRPr="00D61490" w:rsidRDefault="00CC7DDB" w:rsidP="00230804">
      <w:pPr>
        <w:autoSpaceDE w:val="0"/>
        <w:autoSpaceDN w:val="0"/>
        <w:adjustRightInd w:val="0"/>
        <w:spacing w:after="0" w:line="240" w:lineRule="auto"/>
        <w:rPr>
          <w:rFonts w:asciiTheme="majorBidi" w:hAnsiTheme="majorBidi" w:cstheme="majorBidi"/>
          <w:sz w:val="28"/>
          <w:szCs w:val="28"/>
        </w:rPr>
      </w:pPr>
    </w:p>
    <w:p w:rsidR="00230804" w:rsidRPr="00D61490" w:rsidRDefault="00230804"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Le Dr Edwards Deming (1900-1993)propose une réforme globale du système organisationnel de</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production qui recommande une gestion participative de l’ensemble du personnel de l’entreprise (le management qualitatif)</w:t>
      </w:r>
    </w:p>
    <w:p w:rsidR="00CC7DDB" w:rsidRPr="00D61490" w:rsidRDefault="00CC7DDB" w:rsidP="008D21E9">
      <w:pPr>
        <w:autoSpaceDE w:val="0"/>
        <w:autoSpaceDN w:val="0"/>
        <w:adjustRightInd w:val="0"/>
        <w:spacing w:after="0"/>
        <w:rPr>
          <w:rFonts w:asciiTheme="majorBidi" w:hAnsiTheme="majorBidi" w:cstheme="majorBidi"/>
          <w:sz w:val="28"/>
          <w:szCs w:val="28"/>
        </w:rPr>
      </w:pPr>
    </w:p>
    <w:p w:rsidR="006B3E32" w:rsidRPr="00D61490" w:rsidRDefault="00230804"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Philip B. Crosby, dans le cadre des programmes spatiaux Apollo en 1961, développe le concept du “zéro défaut” en mettant l’accent sur la place de l’homme (motivations et comportements) dans</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l’obtention de la qualité.</w:t>
      </w:r>
    </w:p>
    <w:p w:rsidR="00230804" w:rsidRPr="00D61490" w:rsidRDefault="00230804" w:rsidP="008D21E9">
      <w:pPr>
        <w:autoSpaceDE w:val="0"/>
        <w:autoSpaceDN w:val="0"/>
        <w:adjustRightInd w:val="0"/>
        <w:spacing w:after="0"/>
        <w:rPr>
          <w:rFonts w:asciiTheme="majorBidi" w:hAnsiTheme="majorBidi" w:cstheme="majorBidi"/>
          <w:sz w:val="28"/>
          <w:szCs w:val="28"/>
        </w:rPr>
      </w:pPr>
    </w:p>
    <w:p w:rsidR="00230804" w:rsidRPr="00D61490" w:rsidRDefault="00230804"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La qualité a donc traversé une longue période en subissant au fur et à mesure des évolutions. Les</w:t>
      </w:r>
      <w:r w:rsidR="00665DF9" w:rsidRPr="00D61490">
        <w:rPr>
          <w:rFonts w:asciiTheme="majorBidi" w:hAnsiTheme="majorBidi" w:cstheme="majorBidi"/>
          <w:sz w:val="28"/>
          <w:szCs w:val="28"/>
        </w:rPr>
        <w:t xml:space="preserve"> </w:t>
      </w:r>
      <w:r w:rsidRPr="00D61490">
        <w:rPr>
          <w:rFonts w:asciiTheme="majorBidi" w:hAnsiTheme="majorBidi" w:cstheme="majorBidi"/>
          <w:sz w:val="28"/>
          <w:szCs w:val="28"/>
        </w:rPr>
        <w:t>démarches méthodologiques qui la composent ont évolué du simple contrôle a posteriori de la</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qualité au management (gestion) de l’entreprise par la qualité. Une prise de conscience beaucoup</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plus globale de l'importance stratégique et économique de la qualité pour l'entreprise et pour</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l'économie, provoquée notamment par l'exacerbation de la concurrence mondiale, conduit à ne</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plus négliger aucun gisement de compétitivité. On peut ainsi dire que, de nos jours, la "qualité"</w:t>
      </w:r>
    </w:p>
    <w:p w:rsidR="00230804" w:rsidRPr="00D61490" w:rsidRDefault="00230804" w:rsidP="008D21E9">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n'est désormais plus le problème des seuls "services qualité" mais est devenue une des</w:t>
      </w:r>
    </w:p>
    <w:p w:rsidR="00230804" w:rsidRDefault="00230804" w:rsidP="008D21E9">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préoccupations majeures du management des entreprises. Ce sont d'ailleurs désormais les</w:t>
      </w:r>
      <w:r w:rsidR="00D61490" w:rsidRPr="00D61490">
        <w:rPr>
          <w:rFonts w:asciiTheme="majorBidi" w:hAnsiTheme="majorBidi" w:cstheme="majorBidi"/>
          <w:sz w:val="28"/>
          <w:szCs w:val="28"/>
        </w:rPr>
        <w:t xml:space="preserve"> </w:t>
      </w:r>
      <w:r w:rsidRPr="00D61490">
        <w:rPr>
          <w:rFonts w:asciiTheme="majorBidi" w:hAnsiTheme="majorBidi" w:cstheme="majorBidi"/>
          <w:sz w:val="28"/>
          <w:szCs w:val="28"/>
        </w:rPr>
        <w:t>dirigeants qui se mobilisent pour la certification et pour la qualité dite "totale".</w:t>
      </w:r>
    </w:p>
    <w:p w:rsidR="00D61490" w:rsidRDefault="00D61490" w:rsidP="00D61490">
      <w:pPr>
        <w:autoSpaceDE w:val="0"/>
        <w:autoSpaceDN w:val="0"/>
        <w:adjustRightInd w:val="0"/>
        <w:spacing w:after="0" w:line="240" w:lineRule="auto"/>
        <w:rPr>
          <w:rFonts w:asciiTheme="majorBidi" w:hAnsiTheme="majorBidi" w:cstheme="majorBidi"/>
          <w:sz w:val="28"/>
          <w:szCs w:val="28"/>
        </w:rPr>
      </w:pPr>
    </w:p>
    <w:p w:rsidR="00D61490" w:rsidRDefault="00D61490" w:rsidP="00D61490">
      <w:pPr>
        <w:autoSpaceDE w:val="0"/>
        <w:autoSpaceDN w:val="0"/>
        <w:adjustRightInd w:val="0"/>
        <w:spacing w:after="0" w:line="240" w:lineRule="auto"/>
        <w:rPr>
          <w:rFonts w:asciiTheme="majorBidi" w:hAnsiTheme="majorBidi" w:cstheme="majorBidi"/>
          <w:sz w:val="28"/>
          <w:szCs w:val="28"/>
        </w:rPr>
      </w:pPr>
    </w:p>
    <w:p w:rsidR="00D61490" w:rsidRDefault="00D61490" w:rsidP="00D61490">
      <w:pPr>
        <w:autoSpaceDE w:val="0"/>
        <w:autoSpaceDN w:val="0"/>
        <w:adjustRightInd w:val="0"/>
        <w:spacing w:after="0" w:line="240" w:lineRule="auto"/>
        <w:rPr>
          <w:rFonts w:asciiTheme="majorBidi" w:hAnsiTheme="majorBidi" w:cstheme="majorBidi"/>
          <w:sz w:val="28"/>
          <w:szCs w:val="28"/>
        </w:rPr>
      </w:pPr>
    </w:p>
    <w:p w:rsidR="00D61490" w:rsidRDefault="00D61490" w:rsidP="00D61490">
      <w:pPr>
        <w:autoSpaceDE w:val="0"/>
        <w:autoSpaceDN w:val="0"/>
        <w:adjustRightInd w:val="0"/>
        <w:spacing w:after="0" w:line="240" w:lineRule="auto"/>
        <w:rPr>
          <w:rFonts w:asciiTheme="majorBidi" w:hAnsiTheme="majorBidi" w:cstheme="majorBidi"/>
          <w:sz w:val="28"/>
          <w:szCs w:val="28"/>
        </w:rPr>
      </w:pPr>
    </w:p>
    <w:p w:rsidR="00665DF9" w:rsidRDefault="00665DF9" w:rsidP="00665DF9">
      <w:pPr>
        <w:autoSpaceDE w:val="0"/>
        <w:autoSpaceDN w:val="0"/>
        <w:adjustRightInd w:val="0"/>
        <w:spacing w:after="0" w:line="240" w:lineRule="auto"/>
        <w:rPr>
          <w:rFonts w:asciiTheme="majorBidi" w:hAnsiTheme="majorBidi" w:cstheme="majorBidi"/>
          <w:sz w:val="28"/>
          <w:szCs w:val="28"/>
        </w:rPr>
      </w:pPr>
    </w:p>
    <w:p w:rsidR="00492E2E" w:rsidRDefault="00492E2E" w:rsidP="00665DF9">
      <w:pPr>
        <w:autoSpaceDE w:val="0"/>
        <w:autoSpaceDN w:val="0"/>
        <w:adjustRightInd w:val="0"/>
        <w:spacing w:after="0" w:line="240" w:lineRule="auto"/>
        <w:rPr>
          <w:rFonts w:asciiTheme="majorBidi" w:hAnsiTheme="majorBidi" w:cstheme="majorBidi"/>
          <w:sz w:val="28"/>
          <w:szCs w:val="28"/>
        </w:rPr>
      </w:pPr>
    </w:p>
    <w:p w:rsidR="00492E2E" w:rsidRDefault="00492E2E" w:rsidP="00665DF9">
      <w:pPr>
        <w:autoSpaceDE w:val="0"/>
        <w:autoSpaceDN w:val="0"/>
        <w:adjustRightInd w:val="0"/>
        <w:spacing w:after="0" w:line="240" w:lineRule="auto"/>
        <w:rPr>
          <w:rFonts w:asciiTheme="majorBidi" w:hAnsiTheme="majorBidi" w:cstheme="majorBidi"/>
          <w:sz w:val="28"/>
          <w:szCs w:val="28"/>
        </w:rPr>
      </w:pPr>
    </w:p>
    <w:p w:rsidR="00492E2E" w:rsidRDefault="00492E2E" w:rsidP="00665DF9">
      <w:pPr>
        <w:autoSpaceDE w:val="0"/>
        <w:autoSpaceDN w:val="0"/>
        <w:adjustRightInd w:val="0"/>
        <w:spacing w:after="0" w:line="240" w:lineRule="auto"/>
        <w:rPr>
          <w:rFonts w:asciiTheme="majorBidi" w:hAnsiTheme="majorBidi" w:cstheme="majorBidi"/>
          <w:sz w:val="28"/>
          <w:szCs w:val="28"/>
        </w:rPr>
      </w:pPr>
    </w:p>
    <w:p w:rsidR="00421E5F" w:rsidRDefault="00421E5F" w:rsidP="00665DF9">
      <w:pPr>
        <w:autoSpaceDE w:val="0"/>
        <w:autoSpaceDN w:val="0"/>
        <w:adjustRightInd w:val="0"/>
        <w:spacing w:after="0" w:line="240" w:lineRule="auto"/>
        <w:rPr>
          <w:rFonts w:asciiTheme="majorBidi" w:hAnsiTheme="majorBidi" w:cstheme="majorBidi"/>
          <w:sz w:val="28"/>
          <w:szCs w:val="28"/>
        </w:rPr>
      </w:pPr>
    </w:p>
    <w:p w:rsidR="00116987" w:rsidRPr="00D61490" w:rsidRDefault="00116987" w:rsidP="00665DF9">
      <w:pPr>
        <w:autoSpaceDE w:val="0"/>
        <w:autoSpaceDN w:val="0"/>
        <w:adjustRightInd w:val="0"/>
        <w:spacing w:after="0" w:line="240" w:lineRule="auto"/>
        <w:rPr>
          <w:rFonts w:asciiTheme="majorBidi" w:hAnsiTheme="majorBidi" w:cstheme="majorBidi"/>
          <w:sz w:val="28"/>
          <w:szCs w:val="28"/>
        </w:rPr>
      </w:pPr>
    </w:p>
    <w:p w:rsidR="00665DF9" w:rsidRPr="00D61490" w:rsidRDefault="00665DF9" w:rsidP="00665DF9">
      <w:pPr>
        <w:pStyle w:val="Paragraphedeliste"/>
        <w:numPr>
          <w:ilvl w:val="0"/>
          <w:numId w:val="5"/>
        </w:numPr>
        <w:rPr>
          <w:b/>
          <w:bCs/>
          <w:sz w:val="28"/>
          <w:szCs w:val="28"/>
        </w:rPr>
      </w:pPr>
      <w:r w:rsidRPr="00D61490">
        <w:rPr>
          <w:b/>
          <w:bCs/>
          <w:sz w:val="28"/>
          <w:szCs w:val="28"/>
        </w:rPr>
        <w:t>La qualité dans l’entreprise.</w:t>
      </w:r>
    </w:p>
    <w:p w:rsidR="00665DF9" w:rsidRPr="00D61490" w:rsidRDefault="00665DF9" w:rsidP="00665DF9">
      <w:pPr>
        <w:pStyle w:val="Paragraphedeliste"/>
        <w:ind w:left="1080"/>
        <w:rPr>
          <w:b/>
          <w:bCs/>
          <w:sz w:val="28"/>
          <w:szCs w:val="28"/>
          <w:vertAlign w:val="superscript"/>
        </w:rPr>
      </w:pPr>
      <w:r w:rsidRPr="00D61490">
        <w:rPr>
          <w:b/>
          <w:bCs/>
          <w:sz w:val="28"/>
          <w:szCs w:val="28"/>
        </w:rPr>
        <w:t>III.1. Définition</w:t>
      </w:r>
      <w:r w:rsidR="008D21E9" w:rsidRPr="00D61490">
        <w:rPr>
          <w:b/>
          <w:bCs/>
          <w:sz w:val="28"/>
          <w:szCs w:val="28"/>
        </w:rPr>
        <w:t>.</w:t>
      </w:r>
      <w:r w:rsidR="008D21E9" w:rsidRPr="00D61490">
        <w:rPr>
          <w:b/>
          <w:bCs/>
          <w:sz w:val="28"/>
          <w:szCs w:val="28"/>
          <w:vertAlign w:val="superscript"/>
        </w:rPr>
        <w:t xml:space="preserve"> (</w:t>
      </w:r>
      <w:r w:rsidR="004A503F" w:rsidRPr="00D61490">
        <w:rPr>
          <w:b/>
          <w:bCs/>
          <w:sz w:val="28"/>
          <w:szCs w:val="28"/>
          <w:vertAlign w:val="superscript"/>
        </w:rPr>
        <w:t>1)</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Il est difficile de définir exactement la qualité car c'est un concept ambigu et complexe et change avec le passe du temps. </w:t>
      </w:r>
    </w:p>
    <w:p w:rsidR="008D21E9"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La définition la plus convenable et la plus actualisée est celle formulée par la norme internationale ISO 9000 (version 2000), elle définit la qualité comme : </w:t>
      </w:r>
    </w:p>
    <w:p w:rsidR="00665DF9" w:rsidRPr="00D61490" w:rsidRDefault="004A503F" w:rsidP="008D21E9">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l'aptitude d'un ensemble de caractéristiques intrinsèques d'un produit, d'un système ou d'un processus à satisfaire les exigences des clients et d'autres parties intéressés »</w:t>
      </w:r>
    </w:p>
    <w:p w:rsidR="004A503F" w:rsidRPr="00D61490" w:rsidRDefault="004A503F" w:rsidP="004A503F">
      <w:pPr>
        <w:autoSpaceDE w:val="0"/>
        <w:autoSpaceDN w:val="0"/>
        <w:adjustRightInd w:val="0"/>
        <w:spacing w:after="0" w:line="240" w:lineRule="auto"/>
        <w:ind w:firstLine="426"/>
        <w:rPr>
          <w:rFonts w:asciiTheme="majorBidi" w:hAnsiTheme="majorBidi" w:cstheme="majorBidi"/>
          <w:sz w:val="28"/>
          <w:szCs w:val="28"/>
        </w:rPr>
      </w:pPr>
    </w:p>
    <w:p w:rsidR="00665DF9" w:rsidRPr="00D61490" w:rsidRDefault="00665DF9" w:rsidP="00665DF9">
      <w:pPr>
        <w:pStyle w:val="Paragraphedeliste"/>
        <w:ind w:left="1080"/>
        <w:rPr>
          <w:b/>
          <w:bCs/>
          <w:sz w:val="28"/>
          <w:szCs w:val="28"/>
          <w:vertAlign w:val="superscript"/>
        </w:rPr>
      </w:pPr>
      <w:r w:rsidRPr="00D61490">
        <w:rPr>
          <w:b/>
          <w:bCs/>
          <w:sz w:val="28"/>
          <w:szCs w:val="28"/>
        </w:rPr>
        <w:t>III.2.L’organisation de la qualité</w:t>
      </w:r>
      <w:r w:rsidR="00D61490" w:rsidRPr="00D61490">
        <w:rPr>
          <w:b/>
          <w:bCs/>
          <w:sz w:val="28"/>
          <w:szCs w:val="28"/>
        </w:rPr>
        <w:t>.</w:t>
      </w:r>
      <w:r w:rsidR="00D61490" w:rsidRPr="00D61490">
        <w:rPr>
          <w:b/>
          <w:bCs/>
          <w:sz w:val="28"/>
          <w:szCs w:val="28"/>
          <w:vertAlign w:val="superscript"/>
        </w:rPr>
        <w:t xml:space="preserve"> (</w:t>
      </w:r>
      <w:r w:rsidR="004A503F" w:rsidRPr="00D61490">
        <w:rPr>
          <w:b/>
          <w:bCs/>
          <w:sz w:val="28"/>
          <w:szCs w:val="28"/>
          <w:vertAlign w:val="superscript"/>
        </w:rPr>
        <w:t>2)</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passe par la mise en place :</w:t>
      </w:r>
    </w:p>
    <w:p w:rsidR="004A503F" w:rsidRPr="00D61490" w:rsidRDefault="004A503F" w:rsidP="008D21E9">
      <w:pPr>
        <w:pStyle w:val="Paragraphedeliste"/>
        <w:numPr>
          <w:ilvl w:val="0"/>
          <w:numId w:val="8"/>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d'une politique qualit</w:t>
      </w:r>
      <w:r w:rsidRPr="00D61490">
        <w:rPr>
          <w:rFonts w:asciiTheme="majorBidi" w:hAnsiTheme="majorBidi" w:cstheme="majorBidi" w:hint="eastAsia"/>
          <w:sz w:val="28"/>
          <w:szCs w:val="28"/>
        </w:rPr>
        <w:t>é</w:t>
      </w:r>
    </w:p>
    <w:p w:rsidR="004A503F" w:rsidRPr="00D61490" w:rsidRDefault="004A503F" w:rsidP="008D21E9">
      <w:pPr>
        <w:pStyle w:val="Paragraphedeliste"/>
        <w:numPr>
          <w:ilvl w:val="0"/>
          <w:numId w:val="8"/>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d'un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p>
    <w:p w:rsidR="004A503F" w:rsidRPr="00D61490" w:rsidRDefault="004A503F" w:rsidP="008D21E9">
      <w:pPr>
        <w:pStyle w:val="Paragraphedeliste"/>
        <w:numPr>
          <w:ilvl w:val="0"/>
          <w:numId w:val="8"/>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de contr</w:t>
      </w:r>
      <w:r w:rsidRPr="00D61490">
        <w:rPr>
          <w:rFonts w:asciiTheme="majorBidi" w:hAnsiTheme="majorBidi" w:cstheme="majorBidi" w:hint="eastAsia"/>
          <w:sz w:val="28"/>
          <w:szCs w:val="28"/>
        </w:rPr>
        <w:t>ô</w:t>
      </w:r>
      <w:r w:rsidRPr="00D61490">
        <w:rPr>
          <w:rFonts w:asciiTheme="majorBidi" w:hAnsiTheme="majorBidi" w:cstheme="majorBidi"/>
          <w:sz w:val="28"/>
          <w:szCs w:val="28"/>
        </w:rPr>
        <w:t>les qualit</w:t>
      </w:r>
      <w:r w:rsidRPr="00D61490">
        <w:rPr>
          <w:rFonts w:asciiTheme="majorBidi" w:hAnsiTheme="majorBidi" w:cstheme="majorBidi" w:hint="eastAsia"/>
          <w:sz w:val="28"/>
          <w:szCs w:val="28"/>
        </w:rPr>
        <w:t>é</w:t>
      </w:r>
    </w:p>
    <w:p w:rsidR="004A503F" w:rsidRPr="00D61490" w:rsidRDefault="004A503F" w:rsidP="008D21E9">
      <w:pPr>
        <w:pStyle w:val="Paragraphedeliste"/>
        <w:numPr>
          <w:ilvl w:val="0"/>
          <w:numId w:val="8"/>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d'un management de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4A503F" w:rsidRPr="00D61490" w:rsidRDefault="004A503F" w:rsidP="004A503F">
      <w:pPr>
        <w:autoSpaceDE w:val="0"/>
        <w:autoSpaceDN w:val="0"/>
        <w:adjustRightInd w:val="0"/>
        <w:spacing w:after="0" w:line="240" w:lineRule="auto"/>
        <w:ind w:left="1134"/>
        <w:rPr>
          <w:rFonts w:asciiTheme="majorBidi" w:hAnsiTheme="majorBidi" w:cstheme="majorBidi"/>
          <w:sz w:val="28"/>
          <w:szCs w:val="28"/>
        </w:rPr>
      </w:pPr>
    </w:p>
    <w:p w:rsidR="004A503F" w:rsidRPr="00D61490" w:rsidRDefault="004A503F" w:rsidP="004A503F">
      <w:pPr>
        <w:pStyle w:val="Paragraphedeliste"/>
        <w:numPr>
          <w:ilvl w:val="0"/>
          <w:numId w:val="8"/>
        </w:numPr>
        <w:autoSpaceDE w:val="0"/>
        <w:autoSpaceDN w:val="0"/>
        <w:adjustRightInd w:val="0"/>
        <w:spacing w:after="0" w:line="240" w:lineRule="auto"/>
        <w:ind w:firstLine="348"/>
        <w:rPr>
          <w:rFonts w:asciiTheme="majorBidi" w:hAnsiTheme="majorBidi" w:cstheme="majorBidi"/>
          <w:b/>
          <w:bCs/>
          <w:sz w:val="28"/>
          <w:szCs w:val="28"/>
        </w:rPr>
      </w:pPr>
      <w:r w:rsidRPr="00D61490">
        <w:rPr>
          <w:rFonts w:asciiTheme="majorBidi" w:hAnsiTheme="majorBidi" w:cstheme="majorBidi"/>
          <w:b/>
          <w:bCs/>
          <w:sz w:val="28"/>
          <w:szCs w:val="28"/>
        </w:rPr>
        <w:t>La politique qualit</w:t>
      </w:r>
      <w:r w:rsidRPr="00D61490">
        <w:rPr>
          <w:rFonts w:asciiTheme="majorBidi" w:hAnsiTheme="majorBidi" w:cstheme="majorBidi" w:hint="eastAsia"/>
          <w:b/>
          <w:bCs/>
          <w:sz w:val="28"/>
          <w:szCs w:val="28"/>
        </w:rPr>
        <w:t>é</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II s'agit de l'engagement de l'entreprise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d</w:t>
      </w:r>
      <w:r w:rsidRPr="00D61490">
        <w:rPr>
          <w:rFonts w:asciiTheme="majorBidi" w:hAnsiTheme="majorBidi" w:cstheme="majorBidi" w:hint="eastAsia"/>
          <w:sz w:val="28"/>
          <w:szCs w:val="28"/>
        </w:rPr>
        <w:t>é</w:t>
      </w:r>
      <w:r w:rsidRPr="00D61490">
        <w:rPr>
          <w:rFonts w:asciiTheme="majorBidi" w:hAnsiTheme="majorBidi" w:cstheme="majorBidi"/>
          <w:sz w:val="28"/>
          <w:szCs w:val="28"/>
        </w:rPr>
        <w:t>velopper un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Cette politique</w:t>
      </w:r>
      <w:r w:rsidR="00384226">
        <w:rPr>
          <w:rFonts w:asciiTheme="majorBidi" w:hAnsiTheme="majorBidi" w:cstheme="majorBidi"/>
          <w:sz w:val="28"/>
          <w:szCs w:val="28"/>
        </w:rPr>
        <w:t xml:space="preserve"> </w:t>
      </w:r>
      <w:r w:rsidRPr="00D61490">
        <w:rPr>
          <w:rFonts w:asciiTheme="majorBidi" w:hAnsiTheme="majorBidi" w:cstheme="majorBidi"/>
          <w:sz w:val="28"/>
          <w:szCs w:val="28"/>
        </w:rPr>
        <w:t>g</w:t>
      </w:r>
      <w:r w:rsidRPr="00D61490">
        <w:rPr>
          <w:rFonts w:asciiTheme="majorBidi" w:hAnsiTheme="majorBidi" w:cstheme="majorBidi" w:hint="eastAsia"/>
          <w:sz w:val="28"/>
          <w:szCs w:val="28"/>
        </w:rPr>
        <w:t>é</w:t>
      </w:r>
      <w:r w:rsidRPr="00D61490">
        <w:rPr>
          <w:rFonts w:asciiTheme="majorBidi" w:hAnsiTheme="majorBidi" w:cstheme="majorBidi"/>
          <w:sz w:val="28"/>
          <w:szCs w:val="28"/>
        </w:rPr>
        <w:t>n</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rale </w:t>
      </w:r>
      <w:r w:rsidR="003C3860" w:rsidRPr="00D61490">
        <w:rPr>
          <w:rFonts w:asciiTheme="majorBidi" w:hAnsiTheme="majorBidi" w:cstheme="majorBidi"/>
          <w:sz w:val="28"/>
          <w:szCs w:val="28"/>
        </w:rPr>
        <w:t>s’accompagne</w:t>
      </w:r>
      <w:r w:rsidRPr="00D61490">
        <w:rPr>
          <w:rFonts w:asciiTheme="majorBidi" w:hAnsiTheme="majorBidi" w:cstheme="majorBidi"/>
          <w:sz w:val="28"/>
          <w:szCs w:val="28"/>
        </w:rPr>
        <w:t xml:space="preserve"> de la d</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finition des objectifs de l'entreprise, des moyens mis en </w:t>
      </w:r>
      <w:r w:rsidR="003C3860" w:rsidRPr="00D61490">
        <w:rPr>
          <w:rFonts w:asciiTheme="majorBidi" w:hAnsiTheme="majorBidi" w:cstheme="majorBidi"/>
          <w:sz w:val="28"/>
          <w:szCs w:val="28"/>
        </w:rPr>
        <w:t>œuvre</w:t>
      </w:r>
      <w:r w:rsidR="00384226">
        <w:rPr>
          <w:rFonts w:asciiTheme="majorBidi" w:hAnsiTheme="majorBidi" w:cstheme="majorBidi"/>
          <w:sz w:val="28"/>
          <w:szCs w:val="28"/>
        </w:rPr>
        <w:t xml:space="preserve"> </w:t>
      </w:r>
      <w:r w:rsidRPr="00D61490">
        <w:rPr>
          <w:rFonts w:asciiTheme="majorBidi" w:hAnsiTheme="majorBidi" w:cstheme="majorBidi"/>
          <w:sz w:val="28"/>
          <w:szCs w:val="28"/>
        </w:rPr>
        <w:t>pour obtenir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et des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mes d'</w:t>
      </w:r>
      <w:r w:rsidRPr="00D61490">
        <w:rPr>
          <w:rFonts w:asciiTheme="majorBidi" w:hAnsiTheme="majorBidi" w:cstheme="majorBidi" w:hint="eastAsia"/>
          <w:sz w:val="28"/>
          <w:szCs w:val="28"/>
        </w:rPr>
        <w:t>é</w:t>
      </w:r>
      <w:r w:rsidRPr="00D61490">
        <w:rPr>
          <w:rFonts w:asciiTheme="majorBidi" w:hAnsiTheme="majorBidi" w:cstheme="majorBidi"/>
          <w:sz w:val="28"/>
          <w:szCs w:val="28"/>
        </w:rPr>
        <w:t>valuations de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4A503F" w:rsidRPr="00D61490" w:rsidRDefault="004A503F" w:rsidP="004A503F">
      <w:pPr>
        <w:autoSpaceDE w:val="0"/>
        <w:autoSpaceDN w:val="0"/>
        <w:adjustRightInd w:val="0"/>
        <w:spacing w:after="0" w:line="240" w:lineRule="auto"/>
        <w:ind w:firstLine="426"/>
        <w:rPr>
          <w:rFonts w:asciiTheme="majorBidi" w:hAnsiTheme="majorBidi" w:cstheme="majorBidi"/>
          <w:sz w:val="28"/>
          <w:szCs w:val="28"/>
        </w:rPr>
      </w:pPr>
    </w:p>
    <w:p w:rsidR="004A503F" w:rsidRPr="00D61490" w:rsidRDefault="004A503F" w:rsidP="004A503F">
      <w:pPr>
        <w:pStyle w:val="Paragraphedeliste"/>
        <w:numPr>
          <w:ilvl w:val="0"/>
          <w:numId w:val="8"/>
        </w:numPr>
        <w:autoSpaceDE w:val="0"/>
        <w:autoSpaceDN w:val="0"/>
        <w:adjustRightInd w:val="0"/>
        <w:spacing w:after="0" w:line="240" w:lineRule="auto"/>
        <w:ind w:firstLine="348"/>
        <w:rPr>
          <w:rFonts w:asciiTheme="majorBidi" w:hAnsiTheme="majorBidi" w:cstheme="majorBidi"/>
          <w:b/>
          <w:bCs/>
          <w:sz w:val="28"/>
          <w:szCs w:val="28"/>
        </w:rPr>
      </w:pPr>
      <w:r w:rsidRPr="00D61490">
        <w:rPr>
          <w:rFonts w:asciiTheme="majorBidi" w:hAnsiTheme="majorBidi" w:cstheme="majorBidi"/>
          <w:b/>
          <w:bCs/>
          <w:sz w:val="28"/>
          <w:szCs w:val="28"/>
        </w:rPr>
        <w:t xml:space="preserve"> Le syst</w:t>
      </w:r>
      <w:r w:rsidRPr="00D61490">
        <w:rPr>
          <w:rFonts w:asciiTheme="majorBidi" w:hAnsiTheme="majorBidi" w:cstheme="majorBidi" w:hint="eastAsia"/>
          <w:b/>
          <w:bCs/>
          <w:sz w:val="28"/>
          <w:szCs w:val="28"/>
        </w:rPr>
        <w:t>è</w:t>
      </w:r>
      <w:r w:rsidRPr="00D61490">
        <w:rPr>
          <w:rFonts w:asciiTheme="majorBidi" w:hAnsiTheme="majorBidi" w:cstheme="majorBidi"/>
          <w:b/>
          <w:bCs/>
          <w:sz w:val="28"/>
          <w:szCs w:val="28"/>
        </w:rPr>
        <w:t>me qualit</w:t>
      </w:r>
      <w:r w:rsidRPr="00D61490">
        <w:rPr>
          <w:rFonts w:asciiTheme="majorBidi" w:hAnsiTheme="majorBidi" w:cstheme="majorBidi" w:hint="eastAsia"/>
          <w:b/>
          <w:bCs/>
          <w:sz w:val="28"/>
          <w:szCs w:val="28"/>
        </w:rPr>
        <w:t>é</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C'est l'ensemble de la structure organisationnelle, des responsabilit</w:t>
      </w:r>
      <w:r w:rsidRPr="00D61490">
        <w:rPr>
          <w:rFonts w:asciiTheme="majorBidi" w:hAnsiTheme="majorBidi" w:cstheme="majorBidi" w:hint="eastAsia"/>
          <w:sz w:val="28"/>
          <w:szCs w:val="28"/>
        </w:rPr>
        <w:t>é</w:t>
      </w:r>
      <w:r w:rsidRPr="00D61490">
        <w:rPr>
          <w:rFonts w:asciiTheme="majorBidi" w:hAnsiTheme="majorBidi" w:cstheme="majorBidi"/>
          <w:sz w:val="28"/>
          <w:szCs w:val="28"/>
        </w:rPr>
        <w:t>s et des moyens</w:t>
      </w:r>
      <w:r w:rsidR="00384226">
        <w:rPr>
          <w:rFonts w:asciiTheme="majorBidi" w:hAnsiTheme="majorBidi" w:cstheme="majorBidi"/>
          <w:sz w:val="28"/>
          <w:szCs w:val="28"/>
        </w:rPr>
        <w:t xml:space="preserve"> </w:t>
      </w:r>
      <w:r w:rsidRPr="00D61490">
        <w:rPr>
          <w:rFonts w:asciiTheme="majorBidi" w:hAnsiTheme="majorBidi" w:cstheme="majorBidi"/>
          <w:sz w:val="28"/>
          <w:szCs w:val="28"/>
        </w:rPr>
        <w:t>techniques et humains qui ont pour mission de g</w:t>
      </w:r>
      <w:r w:rsidRPr="00D61490">
        <w:rPr>
          <w:rFonts w:asciiTheme="majorBidi" w:hAnsiTheme="majorBidi" w:cstheme="majorBidi" w:hint="eastAsia"/>
          <w:sz w:val="28"/>
          <w:szCs w:val="28"/>
        </w:rPr>
        <w:t>é</w:t>
      </w:r>
      <w:r w:rsidRPr="00D61490">
        <w:rPr>
          <w:rFonts w:asciiTheme="majorBidi" w:hAnsiTheme="majorBidi" w:cstheme="majorBidi"/>
          <w:sz w:val="28"/>
          <w:szCs w:val="28"/>
        </w:rPr>
        <w:t>rer l</w:t>
      </w:r>
      <w:r w:rsidR="003C3860" w:rsidRPr="00D61490">
        <w:rPr>
          <w:rFonts w:asciiTheme="majorBidi" w:hAnsiTheme="majorBidi" w:cstheme="majorBidi"/>
          <w:sz w:val="28"/>
          <w:szCs w:val="28"/>
        </w:rPr>
        <w:t>a</w:t>
      </w:r>
      <w:r w:rsidRPr="00D61490">
        <w:rPr>
          <w:rFonts w:asciiTheme="majorBidi" w:hAnsiTheme="majorBidi" w:cstheme="majorBidi"/>
          <w:sz w:val="28"/>
          <w:szCs w:val="28"/>
        </w:rPr>
        <w:t xml:space="preserv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4A503F"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 xml:space="preserve">me doit </w:t>
      </w:r>
      <w:r w:rsidRPr="00D61490">
        <w:rPr>
          <w:rFonts w:asciiTheme="majorBidi" w:hAnsiTheme="majorBidi" w:cstheme="majorBidi" w:hint="eastAsia"/>
          <w:sz w:val="28"/>
          <w:szCs w:val="28"/>
        </w:rPr>
        <w:t>ê</w:t>
      </w:r>
      <w:r w:rsidRPr="00D61490">
        <w:rPr>
          <w:rFonts w:asciiTheme="majorBidi" w:hAnsiTheme="majorBidi" w:cstheme="majorBidi"/>
          <w:sz w:val="28"/>
          <w:szCs w:val="28"/>
        </w:rPr>
        <w:t>tre parfaitement ind</w:t>
      </w:r>
      <w:r w:rsidRPr="00D61490">
        <w:rPr>
          <w:rFonts w:asciiTheme="majorBidi" w:hAnsiTheme="majorBidi" w:cstheme="majorBidi" w:hint="eastAsia"/>
          <w:sz w:val="28"/>
          <w:szCs w:val="28"/>
        </w:rPr>
        <w:t>é</w:t>
      </w:r>
      <w:r w:rsidRPr="00D61490">
        <w:rPr>
          <w:rFonts w:asciiTheme="majorBidi" w:hAnsiTheme="majorBidi" w:cstheme="majorBidi"/>
          <w:sz w:val="28"/>
          <w:szCs w:val="28"/>
        </w:rPr>
        <w:t>pendant et son activit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passe par la mise en place</w:t>
      </w:r>
      <w:r w:rsidR="00384226">
        <w:rPr>
          <w:rFonts w:asciiTheme="majorBidi" w:hAnsiTheme="majorBidi" w:cstheme="majorBidi"/>
          <w:sz w:val="28"/>
          <w:szCs w:val="28"/>
        </w:rPr>
        <w:t xml:space="preserve"> </w:t>
      </w:r>
      <w:r w:rsidR="00E107B2" w:rsidRPr="00D61490">
        <w:rPr>
          <w:rFonts w:asciiTheme="majorBidi" w:hAnsiTheme="majorBidi" w:cstheme="majorBidi"/>
          <w:sz w:val="28"/>
          <w:szCs w:val="28"/>
        </w:rPr>
        <w:t>d’une manuelle</w:t>
      </w:r>
      <w:r w:rsidRPr="00D61490">
        <w:rPr>
          <w:rFonts w:asciiTheme="majorBidi" w:hAnsiTheme="majorBidi" w:cstheme="majorBidi"/>
          <w:sz w:val="28"/>
          <w:szCs w:val="28"/>
        </w:rPr>
        <w:t xml:space="preserv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(document </w:t>
      </w:r>
      <w:r w:rsidRPr="00D61490">
        <w:rPr>
          <w:rFonts w:asciiTheme="majorBidi" w:hAnsiTheme="majorBidi" w:cstheme="majorBidi" w:hint="eastAsia"/>
          <w:sz w:val="28"/>
          <w:szCs w:val="28"/>
        </w:rPr>
        <w:t>é</w:t>
      </w:r>
      <w:r w:rsidRPr="00D61490">
        <w:rPr>
          <w:rFonts w:asciiTheme="majorBidi" w:hAnsiTheme="majorBidi" w:cstheme="majorBidi"/>
          <w:sz w:val="28"/>
          <w:szCs w:val="28"/>
        </w:rPr>
        <w:t>non</w:t>
      </w:r>
      <w:r w:rsidRPr="00D61490">
        <w:rPr>
          <w:rFonts w:asciiTheme="majorBidi" w:hAnsiTheme="majorBidi" w:cstheme="majorBidi" w:hint="eastAsia"/>
          <w:sz w:val="28"/>
          <w:szCs w:val="28"/>
        </w:rPr>
        <w:t>ç</w:t>
      </w:r>
      <w:r w:rsidRPr="00D61490">
        <w:rPr>
          <w:rFonts w:asciiTheme="majorBidi" w:hAnsiTheme="majorBidi" w:cstheme="majorBidi"/>
          <w:sz w:val="28"/>
          <w:szCs w:val="28"/>
        </w:rPr>
        <w:t>ant les dispositions g</w:t>
      </w:r>
      <w:r w:rsidRPr="00D61490">
        <w:rPr>
          <w:rFonts w:asciiTheme="majorBidi" w:hAnsiTheme="majorBidi" w:cstheme="majorBidi" w:hint="eastAsia"/>
          <w:sz w:val="28"/>
          <w:szCs w:val="28"/>
        </w:rPr>
        <w:t>é</w:t>
      </w:r>
      <w:r w:rsidRPr="00D61490">
        <w:rPr>
          <w:rFonts w:asciiTheme="majorBidi" w:hAnsiTheme="majorBidi" w:cstheme="majorBidi"/>
          <w:sz w:val="28"/>
          <w:szCs w:val="28"/>
        </w:rPr>
        <w:t>n</w:t>
      </w:r>
      <w:r w:rsidRPr="00D61490">
        <w:rPr>
          <w:rFonts w:asciiTheme="majorBidi" w:hAnsiTheme="majorBidi" w:cstheme="majorBidi" w:hint="eastAsia"/>
          <w:sz w:val="28"/>
          <w:szCs w:val="28"/>
        </w:rPr>
        <w:t>é</w:t>
      </w:r>
      <w:r w:rsidRPr="00D61490">
        <w:rPr>
          <w:rFonts w:asciiTheme="majorBidi" w:hAnsiTheme="majorBidi" w:cstheme="majorBidi"/>
          <w:sz w:val="28"/>
          <w:szCs w:val="28"/>
        </w:rPr>
        <w:t>rales prises par l'entreprise pour</w:t>
      </w:r>
      <w:r w:rsidR="00384226">
        <w:rPr>
          <w:rFonts w:asciiTheme="majorBidi" w:hAnsiTheme="majorBidi" w:cstheme="majorBidi"/>
          <w:sz w:val="28"/>
          <w:szCs w:val="28"/>
        </w:rPr>
        <w:t xml:space="preserve"> </w:t>
      </w:r>
      <w:r w:rsidRPr="00D61490">
        <w:rPr>
          <w:rFonts w:asciiTheme="majorBidi" w:hAnsiTheme="majorBidi" w:cstheme="majorBidi"/>
          <w:sz w:val="28"/>
          <w:szCs w:val="28"/>
        </w:rPr>
        <w:t>obtenir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de ses services), par la r</w:t>
      </w:r>
      <w:r w:rsidRPr="00D61490">
        <w:rPr>
          <w:rFonts w:asciiTheme="majorBidi" w:hAnsiTheme="majorBidi" w:cstheme="majorBidi" w:hint="eastAsia"/>
          <w:sz w:val="28"/>
          <w:szCs w:val="28"/>
        </w:rPr>
        <w:t>é</w:t>
      </w:r>
      <w:r w:rsidRPr="00D61490">
        <w:rPr>
          <w:rFonts w:asciiTheme="majorBidi" w:hAnsiTheme="majorBidi" w:cstheme="majorBidi"/>
          <w:sz w:val="28"/>
          <w:szCs w:val="28"/>
        </w:rPr>
        <w:t>daction des plans ou des proc</w:t>
      </w:r>
      <w:r w:rsidRPr="00D61490">
        <w:rPr>
          <w:rFonts w:asciiTheme="majorBidi" w:hAnsiTheme="majorBidi" w:cstheme="majorBidi" w:hint="eastAsia"/>
          <w:sz w:val="28"/>
          <w:szCs w:val="28"/>
        </w:rPr>
        <w:t>é</w:t>
      </w:r>
      <w:r w:rsidRPr="00D61490">
        <w:rPr>
          <w:rFonts w:asciiTheme="majorBidi" w:hAnsiTheme="majorBidi" w:cstheme="majorBidi"/>
          <w:sz w:val="28"/>
          <w:szCs w:val="28"/>
        </w:rPr>
        <w:t>dures qualit</w:t>
      </w:r>
      <w:r w:rsidRPr="00D61490">
        <w:rPr>
          <w:rFonts w:asciiTheme="majorBidi" w:hAnsiTheme="majorBidi" w:cstheme="majorBidi" w:hint="eastAsia"/>
          <w:sz w:val="28"/>
          <w:szCs w:val="28"/>
        </w:rPr>
        <w:t>é</w:t>
      </w:r>
      <w:r w:rsidR="00384226">
        <w:rPr>
          <w:rFonts w:asciiTheme="majorBidi" w:hAnsiTheme="majorBidi" w:cstheme="majorBidi"/>
          <w:sz w:val="28"/>
          <w:szCs w:val="28"/>
        </w:rPr>
        <w:t xml:space="preserve"> </w:t>
      </w:r>
      <w:r w:rsidRPr="00D61490">
        <w:rPr>
          <w:rFonts w:asciiTheme="majorBidi" w:hAnsiTheme="majorBidi" w:cstheme="majorBidi"/>
          <w:sz w:val="28"/>
          <w:szCs w:val="28"/>
        </w:rPr>
        <w:t xml:space="preserve">(document </w:t>
      </w:r>
      <w:r w:rsidRPr="00D61490">
        <w:rPr>
          <w:rFonts w:asciiTheme="majorBidi" w:hAnsiTheme="majorBidi" w:cstheme="majorBidi" w:hint="eastAsia"/>
          <w:sz w:val="28"/>
          <w:szCs w:val="28"/>
        </w:rPr>
        <w:t>é</w:t>
      </w:r>
      <w:r w:rsidRPr="00D61490">
        <w:rPr>
          <w:rFonts w:asciiTheme="majorBidi" w:hAnsiTheme="majorBidi" w:cstheme="majorBidi"/>
          <w:sz w:val="28"/>
          <w:szCs w:val="28"/>
        </w:rPr>
        <w:t>non</w:t>
      </w:r>
      <w:r w:rsidRPr="00D61490">
        <w:rPr>
          <w:rFonts w:asciiTheme="majorBidi" w:hAnsiTheme="majorBidi" w:cstheme="majorBidi" w:hint="eastAsia"/>
          <w:sz w:val="28"/>
          <w:szCs w:val="28"/>
        </w:rPr>
        <w:t>ç</w:t>
      </w:r>
      <w:r w:rsidRPr="00D61490">
        <w:rPr>
          <w:rFonts w:asciiTheme="majorBidi" w:hAnsiTheme="majorBidi" w:cstheme="majorBidi"/>
          <w:sz w:val="28"/>
          <w:szCs w:val="28"/>
        </w:rPr>
        <w:t>ant les modes op</w:t>
      </w:r>
      <w:r w:rsidRPr="00D61490">
        <w:rPr>
          <w:rFonts w:asciiTheme="majorBidi" w:hAnsiTheme="majorBidi" w:cstheme="majorBidi" w:hint="eastAsia"/>
          <w:sz w:val="28"/>
          <w:szCs w:val="28"/>
        </w:rPr>
        <w:t>é</w:t>
      </w:r>
      <w:r w:rsidRPr="00D61490">
        <w:rPr>
          <w:rFonts w:asciiTheme="majorBidi" w:hAnsiTheme="majorBidi" w:cstheme="majorBidi"/>
          <w:sz w:val="28"/>
          <w:szCs w:val="28"/>
        </w:rPr>
        <w:t>ratoires, les s</w:t>
      </w:r>
      <w:r w:rsidRPr="00D61490">
        <w:rPr>
          <w:rFonts w:asciiTheme="majorBidi" w:hAnsiTheme="majorBidi" w:cstheme="majorBidi" w:hint="eastAsia"/>
          <w:sz w:val="28"/>
          <w:szCs w:val="28"/>
        </w:rPr>
        <w:t>é</w:t>
      </w:r>
      <w:r w:rsidRPr="00D61490">
        <w:rPr>
          <w:rFonts w:asciiTheme="majorBidi" w:hAnsiTheme="majorBidi" w:cstheme="majorBidi"/>
          <w:sz w:val="28"/>
          <w:szCs w:val="28"/>
        </w:rPr>
        <w:t>quences des activit</w:t>
      </w:r>
      <w:r w:rsidRPr="00D61490">
        <w:rPr>
          <w:rFonts w:asciiTheme="majorBidi" w:hAnsiTheme="majorBidi" w:cstheme="majorBidi" w:hint="eastAsia"/>
          <w:sz w:val="28"/>
          <w:szCs w:val="28"/>
        </w:rPr>
        <w:t>é</w:t>
      </w:r>
      <w:r w:rsidRPr="00D61490">
        <w:rPr>
          <w:rFonts w:asciiTheme="majorBidi" w:hAnsiTheme="majorBidi" w:cstheme="majorBidi"/>
          <w:sz w:val="28"/>
          <w:szCs w:val="28"/>
        </w:rPr>
        <w:t>s li</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es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par la</w:t>
      </w:r>
      <w:r w:rsidR="00384226">
        <w:rPr>
          <w:rFonts w:asciiTheme="majorBidi" w:hAnsiTheme="majorBidi" w:cstheme="majorBidi"/>
          <w:sz w:val="28"/>
          <w:szCs w:val="28"/>
        </w:rPr>
        <w:t xml:space="preserve"> </w:t>
      </w:r>
      <w:r w:rsidRPr="00D61490">
        <w:rPr>
          <w:rFonts w:asciiTheme="majorBidi" w:hAnsiTheme="majorBidi" w:cstheme="majorBidi"/>
          <w:sz w:val="28"/>
          <w:szCs w:val="28"/>
        </w:rPr>
        <w:t>pr</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paration des enregistrements relatifs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la qualit</w:t>
      </w:r>
      <w:r w:rsidRPr="00D61490">
        <w:rPr>
          <w:rFonts w:asciiTheme="majorBidi" w:hAnsiTheme="majorBidi" w:cstheme="majorBidi" w:hint="eastAsia"/>
          <w:sz w:val="28"/>
          <w:szCs w:val="28"/>
        </w:rPr>
        <w:t>é</w:t>
      </w:r>
      <w:r w:rsidRPr="00D61490">
        <w:rPr>
          <w:rFonts w:asciiTheme="majorBidi" w:hAnsiTheme="majorBidi" w:cstheme="majorBidi" w:hint="cs"/>
          <w:sz w:val="28"/>
          <w:szCs w:val="28"/>
        </w:rPr>
        <w:t>…</w:t>
      </w:r>
      <w:r w:rsidRPr="00D61490">
        <w:rPr>
          <w:rFonts w:asciiTheme="majorBidi" w:hAnsiTheme="majorBidi" w:cstheme="majorBidi"/>
          <w:sz w:val="28"/>
          <w:szCs w:val="28"/>
        </w:rPr>
        <w:t>.</w:t>
      </w:r>
    </w:p>
    <w:p w:rsidR="00384226" w:rsidRDefault="00384226" w:rsidP="00384226">
      <w:pPr>
        <w:autoSpaceDE w:val="0"/>
        <w:autoSpaceDN w:val="0"/>
        <w:adjustRightInd w:val="0"/>
        <w:spacing w:after="0" w:line="240" w:lineRule="auto"/>
        <w:ind w:firstLine="426"/>
        <w:rPr>
          <w:rFonts w:asciiTheme="majorBidi" w:hAnsiTheme="majorBidi" w:cstheme="majorBidi"/>
          <w:sz w:val="28"/>
          <w:szCs w:val="28"/>
        </w:rPr>
      </w:pPr>
    </w:p>
    <w:p w:rsidR="00384226" w:rsidRDefault="00384226" w:rsidP="00384226">
      <w:pPr>
        <w:autoSpaceDE w:val="0"/>
        <w:autoSpaceDN w:val="0"/>
        <w:adjustRightInd w:val="0"/>
        <w:spacing w:after="0" w:line="240" w:lineRule="auto"/>
        <w:ind w:firstLine="426"/>
        <w:rPr>
          <w:rFonts w:asciiTheme="majorBidi" w:hAnsiTheme="majorBidi" w:cstheme="majorBidi"/>
          <w:sz w:val="28"/>
          <w:szCs w:val="28"/>
        </w:rPr>
      </w:pPr>
    </w:p>
    <w:p w:rsidR="00384226" w:rsidRDefault="00384226" w:rsidP="00384226">
      <w:pPr>
        <w:autoSpaceDE w:val="0"/>
        <w:autoSpaceDN w:val="0"/>
        <w:adjustRightInd w:val="0"/>
        <w:spacing w:after="0" w:line="240" w:lineRule="auto"/>
        <w:ind w:firstLine="426"/>
        <w:rPr>
          <w:rFonts w:asciiTheme="majorBidi" w:hAnsiTheme="majorBidi" w:cstheme="majorBidi"/>
          <w:sz w:val="28"/>
          <w:szCs w:val="28"/>
        </w:rPr>
      </w:pPr>
    </w:p>
    <w:p w:rsidR="00421E5F" w:rsidRDefault="00421E5F" w:rsidP="00384226">
      <w:pPr>
        <w:autoSpaceDE w:val="0"/>
        <w:autoSpaceDN w:val="0"/>
        <w:adjustRightInd w:val="0"/>
        <w:spacing w:after="0" w:line="240" w:lineRule="auto"/>
        <w:ind w:firstLine="426"/>
        <w:rPr>
          <w:rFonts w:asciiTheme="majorBidi" w:hAnsiTheme="majorBidi" w:cstheme="majorBidi"/>
          <w:sz w:val="28"/>
          <w:szCs w:val="28"/>
        </w:rPr>
      </w:pPr>
    </w:p>
    <w:p w:rsidR="00421E5F" w:rsidRDefault="00421E5F" w:rsidP="00384226">
      <w:pPr>
        <w:autoSpaceDE w:val="0"/>
        <w:autoSpaceDN w:val="0"/>
        <w:adjustRightInd w:val="0"/>
        <w:spacing w:after="0" w:line="240" w:lineRule="auto"/>
        <w:ind w:firstLine="426"/>
        <w:rPr>
          <w:rFonts w:asciiTheme="majorBidi" w:hAnsiTheme="majorBidi" w:cstheme="majorBidi"/>
          <w:sz w:val="28"/>
          <w:szCs w:val="28"/>
        </w:rPr>
      </w:pPr>
    </w:p>
    <w:p w:rsidR="00384226" w:rsidRDefault="00384226" w:rsidP="00384226">
      <w:pPr>
        <w:autoSpaceDE w:val="0"/>
        <w:autoSpaceDN w:val="0"/>
        <w:adjustRightInd w:val="0"/>
        <w:spacing w:after="0" w:line="240" w:lineRule="auto"/>
        <w:ind w:firstLine="426"/>
        <w:rPr>
          <w:rFonts w:asciiTheme="majorBidi" w:hAnsiTheme="majorBidi" w:cstheme="majorBidi"/>
          <w:sz w:val="28"/>
          <w:szCs w:val="28"/>
        </w:rPr>
      </w:pPr>
    </w:p>
    <w:p w:rsidR="00384226" w:rsidRPr="00D61490" w:rsidRDefault="00384226" w:rsidP="00384226">
      <w:pPr>
        <w:autoSpaceDE w:val="0"/>
        <w:autoSpaceDN w:val="0"/>
        <w:adjustRightInd w:val="0"/>
        <w:spacing w:after="0" w:line="240" w:lineRule="auto"/>
        <w:ind w:firstLine="426"/>
        <w:rPr>
          <w:rFonts w:asciiTheme="majorBidi" w:hAnsiTheme="majorBidi" w:cstheme="majorBidi"/>
          <w:sz w:val="28"/>
          <w:szCs w:val="28"/>
        </w:rPr>
      </w:pPr>
    </w:p>
    <w:p w:rsidR="00CC7DDB" w:rsidRPr="00D61490" w:rsidRDefault="006C37A4" w:rsidP="004A503F">
      <w:pPr>
        <w:autoSpaceDE w:val="0"/>
        <w:autoSpaceDN w:val="0"/>
        <w:adjustRightInd w:val="0"/>
        <w:spacing w:after="0" w:line="240" w:lineRule="auto"/>
        <w:ind w:firstLine="426"/>
        <w:rPr>
          <w:rFonts w:asciiTheme="majorBidi" w:hAnsiTheme="majorBidi" w:cstheme="majorBidi"/>
          <w:sz w:val="28"/>
          <w:szCs w:val="28"/>
        </w:rPr>
      </w:pPr>
      <w:r>
        <w:rPr>
          <w:rFonts w:asciiTheme="majorBidi" w:hAnsiTheme="majorBidi" w:cstheme="majorBidi"/>
          <w:noProof/>
          <w:sz w:val="28"/>
          <w:szCs w:val="28"/>
          <w:lang w:eastAsia="fr-FR"/>
        </w:rPr>
        <w:pict>
          <v:shape id="_x0000_s1031" type="#_x0000_t32" style="position:absolute;left:0;text-align:left;margin-left:11.85pt;margin-top:7.8pt;width:135.75pt;height:.75pt;flip:y;z-index:251663360" o:connectortype="straight"/>
        </w:pict>
      </w:r>
    </w:p>
    <w:p w:rsidR="00CC7DDB" w:rsidRPr="00384226" w:rsidRDefault="006C37A4" w:rsidP="00D875D7">
      <w:pPr>
        <w:pStyle w:val="Paragraphedeliste"/>
        <w:numPr>
          <w:ilvl w:val="0"/>
          <w:numId w:val="22"/>
        </w:numPr>
        <w:autoSpaceDE w:val="0"/>
        <w:autoSpaceDN w:val="0"/>
        <w:adjustRightInd w:val="0"/>
        <w:spacing w:after="0" w:line="240" w:lineRule="auto"/>
        <w:rPr>
          <w:rFonts w:asciiTheme="majorBidi" w:hAnsiTheme="majorBidi" w:cstheme="majorBidi"/>
        </w:rPr>
      </w:pPr>
      <w:hyperlink r:id="rId7" w:history="1">
        <w:r w:rsidR="00D875D7" w:rsidRPr="00384226">
          <w:rPr>
            <w:rStyle w:val="Lienhypertexte"/>
            <w:color w:val="auto"/>
            <w:u w:val="none"/>
          </w:rPr>
          <w:t>http://www.cours-gratuit.com/cours-gestion/cours-la-gestion-de-la-qualite/startdown</w:t>
        </w:r>
      </w:hyperlink>
    </w:p>
    <w:p w:rsidR="00D875D7" w:rsidRPr="00384226" w:rsidRDefault="00D875D7" w:rsidP="00D875D7">
      <w:pPr>
        <w:pStyle w:val="Paragraphedeliste"/>
        <w:numPr>
          <w:ilvl w:val="0"/>
          <w:numId w:val="22"/>
        </w:numPr>
        <w:autoSpaceDE w:val="0"/>
        <w:autoSpaceDN w:val="0"/>
        <w:adjustRightInd w:val="0"/>
        <w:spacing w:after="0" w:line="240" w:lineRule="auto"/>
        <w:rPr>
          <w:rFonts w:asciiTheme="majorBidi" w:hAnsiTheme="majorBidi" w:cstheme="majorBidi"/>
        </w:rPr>
      </w:pPr>
      <w:r w:rsidRPr="00384226">
        <w:t>http://www.cours-gratuit.com/cours-gestion/cours-la-gestion-de-la-qualite/startdown</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lastRenderedPageBreak/>
        <w:t>Le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doit aussi assurer la ma</w:t>
      </w:r>
      <w:r w:rsidRPr="00D61490">
        <w:rPr>
          <w:rFonts w:asciiTheme="majorBidi" w:hAnsiTheme="majorBidi" w:cstheme="majorBidi" w:hint="eastAsia"/>
          <w:sz w:val="28"/>
          <w:szCs w:val="28"/>
        </w:rPr>
        <w:t>î</w:t>
      </w:r>
      <w:r w:rsidRPr="00D61490">
        <w:rPr>
          <w:rFonts w:asciiTheme="majorBidi" w:hAnsiTheme="majorBidi" w:cstheme="majorBidi"/>
          <w:sz w:val="28"/>
          <w:szCs w:val="28"/>
        </w:rPr>
        <w:t>trise de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c'est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dire v</w:t>
      </w:r>
      <w:r w:rsidRPr="00D61490">
        <w:rPr>
          <w:rFonts w:asciiTheme="majorBidi" w:hAnsiTheme="majorBidi" w:cstheme="majorBidi" w:hint="eastAsia"/>
          <w:sz w:val="28"/>
          <w:szCs w:val="28"/>
        </w:rPr>
        <w:t>é</w:t>
      </w:r>
      <w:r w:rsidRPr="00D61490">
        <w:rPr>
          <w:rFonts w:asciiTheme="majorBidi" w:hAnsiTheme="majorBidi" w:cstheme="majorBidi"/>
          <w:sz w:val="28"/>
          <w:szCs w:val="28"/>
        </w:rPr>
        <w:t>rifier la conformit</w:t>
      </w:r>
      <w:r w:rsidRPr="00D61490">
        <w:rPr>
          <w:rFonts w:asciiTheme="majorBidi" w:hAnsiTheme="majorBidi" w:cstheme="majorBidi" w:hint="eastAsia"/>
          <w:sz w:val="28"/>
          <w:szCs w:val="28"/>
        </w:rPr>
        <w:t>é</w:t>
      </w:r>
      <w:r w:rsidR="00384226">
        <w:rPr>
          <w:rFonts w:asciiTheme="majorBidi" w:hAnsiTheme="majorBidi" w:cstheme="majorBidi"/>
          <w:sz w:val="28"/>
          <w:szCs w:val="28"/>
        </w:rPr>
        <w:t xml:space="preserve"> </w:t>
      </w:r>
      <w:r w:rsidRPr="00D61490">
        <w:rPr>
          <w:rFonts w:asciiTheme="majorBidi" w:hAnsiTheme="majorBidi" w:cstheme="majorBidi"/>
          <w:sz w:val="28"/>
          <w:szCs w:val="28"/>
        </w:rPr>
        <w:t xml:space="preserve">du service aux besoins du client, servir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la pr</w:t>
      </w:r>
      <w:r w:rsidRPr="00D61490">
        <w:rPr>
          <w:rFonts w:asciiTheme="majorBidi" w:hAnsiTheme="majorBidi" w:cstheme="majorBidi" w:hint="eastAsia"/>
          <w:sz w:val="28"/>
          <w:szCs w:val="28"/>
        </w:rPr>
        <w:t>é</w:t>
      </w:r>
      <w:r w:rsidRPr="00D61490">
        <w:rPr>
          <w:rFonts w:asciiTheme="majorBidi" w:hAnsiTheme="majorBidi" w:cstheme="majorBidi"/>
          <w:sz w:val="28"/>
          <w:szCs w:val="28"/>
        </w:rPr>
        <w:t>vention des d</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rives </w:t>
      </w:r>
      <w:r w:rsidRPr="00D61490">
        <w:rPr>
          <w:rFonts w:asciiTheme="majorBidi" w:hAnsiTheme="majorBidi" w:cstheme="majorBidi" w:hint="eastAsia"/>
          <w:sz w:val="28"/>
          <w:szCs w:val="28"/>
        </w:rPr>
        <w:t>é</w:t>
      </w:r>
      <w:r w:rsidRPr="00D61490">
        <w:rPr>
          <w:rFonts w:asciiTheme="majorBidi" w:hAnsiTheme="majorBidi" w:cstheme="majorBidi"/>
          <w:sz w:val="28"/>
          <w:szCs w:val="28"/>
        </w:rPr>
        <w:t>ventuelles, rechercher</w:t>
      </w:r>
      <w:r w:rsidR="00384226">
        <w:rPr>
          <w:rFonts w:asciiTheme="majorBidi" w:hAnsiTheme="majorBidi" w:cstheme="majorBidi"/>
          <w:sz w:val="28"/>
          <w:szCs w:val="28"/>
        </w:rPr>
        <w:t xml:space="preserve"> </w:t>
      </w:r>
      <w:r w:rsidRPr="00D61490">
        <w:rPr>
          <w:rFonts w:asciiTheme="majorBidi" w:hAnsiTheme="majorBidi" w:cstheme="majorBidi"/>
          <w:sz w:val="28"/>
          <w:szCs w:val="28"/>
        </w:rPr>
        <w:t>l'excellence, d</w:t>
      </w:r>
      <w:r w:rsidRPr="00D61490">
        <w:rPr>
          <w:rFonts w:asciiTheme="majorBidi" w:hAnsiTheme="majorBidi" w:cstheme="majorBidi" w:hint="eastAsia"/>
          <w:sz w:val="28"/>
          <w:szCs w:val="28"/>
        </w:rPr>
        <w:t>é</w:t>
      </w:r>
      <w:r w:rsidRPr="00D61490">
        <w:rPr>
          <w:rFonts w:asciiTheme="majorBidi" w:hAnsiTheme="majorBidi" w:cstheme="majorBidi"/>
          <w:sz w:val="28"/>
          <w:szCs w:val="28"/>
        </w:rPr>
        <w:t>finir les responsabilit</w:t>
      </w:r>
      <w:r w:rsidRPr="00D61490">
        <w:rPr>
          <w:rFonts w:asciiTheme="majorBidi" w:hAnsiTheme="majorBidi" w:cstheme="majorBidi" w:hint="eastAsia"/>
          <w:sz w:val="28"/>
          <w:szCs w:val="28"/>
        </w:rPr>
        <w:t>é</w:t>
      </w:r>
      <w:r w:rsidRPr="00D61490">
        <w:rPr>
          <w:rFonts w:asciiTheme="majorBidi" w:hAnsiTheme="majorBidi" w:cstheme="majorBidi"/>
          <w:sz w:val="28"/>
          <w:szCs w:val="28"/>
        </w:rPr>
        <w:t>s individuelles, recueillir toutes les donn</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es qui serviront </w:t>
      </w:r>
      <w:r w:rsidRPr="00D61490">
        <w:rPr>
          <w:rFonts w:asciiTheme="majorBidi" w:hAnsiTheme="majorBidi" w:cstheme="majorBidi" w:hint="eastAsia"/>
          <w:sz w:val="28"/>
          <w:szCs w:val="28"/>
        </w:rPr>
        <w:t>à</w:t>
      </w:r>
      <w:r w:rsidR="00384226">
        <w:rPr>
          <w:rFonts w:asciiTheme="majorBidi" w:hAnsiTheme="majorBidi" w:cstheme="majorBidi"/>
          <w:sz w:val="28"/>
          <w:szCs w:val="28"/>
        </w:rPr>
        <w:t xml:space="preserve"> </w:t>
      </w:r>
      <w:r w:rsidRPr="00D61490">
        <w:rPr>
          <w:rFonts w:asciiTheme="majorBidi" w:hAnsiTheme="majorBidi" w:cstheme="majorBidi"/>
          <w:sz w:val="28"/>
          <w:szCs w:val="28"/>
        </w:rPr>
        <w:t>prouver le bon fonctionnement du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 xml:space="preserve">me c'est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dire mettre en place la tra</w:t>
      </w:r>
      <w:r w:rsidRPr="00D61490">
        <w:rPr>
          <w:rFonts w:asciiTheme="majorBidi" w:hAnsiTheme="majorBidi" w:cstheme="majorBidi" w:hint="eastAsia"/>
          <w:sz w:val="28"/>
          <w:szCs w:val="28"/>
        </w:rPr>
        <w:t>ç</w:t>
      </w:r>
      <w:r w:rsidRPr="00D61490">
        <w:rPr>
          <w:rFonts w:asciiTheme="majorBidi" w:hAnsiTheme="majorBidi" w:cstheme="majorBidi"/>
          <w:sz w:val="28"/>
          <w:szCs w:val="28"/>
        </w:rPr>
        <w:t>abilit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du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w:t>
      </w:r>
      <w:r w:rsidR="00384226">
        <w:rPr>
          <w:rFonts w:asciiTheme="majorBidi" w:hAnsiTheme="majorBidi" w:cstheme="majorBidi"/>
          <w:sz w:val="28"/>
          <w:szCs w:val="28"/>
        </w:rPr>
        <w:t xml:space="preserve"> </w:t>
      </w:r>
      <w:r w:rsidRPr="00D61490">
        <w:rPr>
          <w:rFonts w:asciiTheme="majorBidi" w:hAnsiTheme="majorBidi" w:cstheme="majorBidi"/>
          <w:sz w:val="28"/>
          <w:szCs w:val="28"/>
        </w:rPr>
        <w:t xml:space="preserve">qui permet de fournir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tout moment les </w:t>
      </w:r>
      <w:r w:rsidRPr="00D61490">
        <w:rPr>
          <w:rFonts w:asciiTheme="majorBidi" w:hAnsiTheme="majorBidi" w:cstheme="majorBidi" w:hint="eastAsia"/>
          <w:sz w:val="28"/>
          <w:szCs w:val="28"/>
        </w:rPr>
        <w:t>é</w:t>
      </w:r>
      <w:r w:rsidRPr="00D61490">
        <w:rPr>
          <w:rFonts w:asciiTheme="majorBidi" w:hAnsiTheme="majorBidi" w:cstheme="majorBidi"/>
          <w:sz w:val="28"/>
          <w:szCs w:val="28"/>
        </w:rPr>
        <w:t>l</w:t>
      </w:r>
      <w:r w:rsidRPr="00D61490">
        <w:rPr>
          <w:rFonts w:asciiTheme="majorBidi" w:hAnsiTheme="majorBidi" w:cstheme="majorBidi" w:hint="eastAsia"/>
          <w:sz w:val="28"/>
          <w:szCs w:val="28"/>
        </w:rPr>
        <w:t>é</w:t>
      </w:r>
      <w:r w:rsidRPr="00D61490">
        <w:rPr>
          <w:rFonts w:asciiTheme="majorBidi" w:hAnsiTheme="majorBidi" w:cstheme="majorBidi"/>
          <w:sz w:val="28"/>
          <w:szCs w:val="28"/>
        </w:rPr>
        <w:t>ments chiffr</w:t>
      </w:r>
      <w:r w:rsidRPr="00D61490">
        <w:rPr>
          <w:rFonts w:asciiTheme="majorBidi" w:hAnsiTheme="majorBidi" w:cstheme="majorBidi" w:hint="eastAsia"/>
          <w:sz w:val="28"/>
          <w:szCs w:val="28"/>
        </w:rPr>
        <w:t>é</w:t>
      </w:r>
      <w:r w:rsidRPr="00D61490">
        <w:rPr>
          <w:rFonts w:asciiTheme="majorBidi" w:hAnsiTheme="majorBidi" w:cstheme="majorBidi"/>
          <w:sz w:val="28"/>
          <w:szCs w:val="28"/>
        </w:rPr>
        <w:t>s et tous les documents qui permettent</w:t>
      </w:r>
      <w:r w:rsidR="00384226">
        <w:rPr>
          <w:rFonts w:asciiTheme="majorBidi" w:hAnsiTheme="majorBidi" w:cstheme="majorBidi"/>
          <w:sz w:val="28"/>
          <w:szCs w:val="28"/>
        </w:rPr>
        <w:t xml:space="preserve"> </w:t>
      </w:r>
      <w:r w:rsidRPr="00D61490">
        <w:rPr>
          <w:rFonts w:asciiTheme="majorBidi" w:hAnsiTheme="majorBidi" w:cstheme="majorBidi"/>
          <w:sz w:val="28"/>
          <w:szCs w:val="28"/>
        </w:rPr>
        <w:t>de prouver la recherche de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d'un service.</w:t>
      </w:r>
    </w:p>
    <w:p w:rsidR="004A503F" w:rsidRPr="00D61490" w:rsidRDefault="004A503F" w:rsidP="004A503F">
      <w:pPr>
        <w:autoSpaceDE w:val="0"/>
        <w:autoSpaceDN w:val="0"/>
        <w:adjustRightInd w:val="0"/>
        <w:spacing w:after="0" w:line="240" w:lineRule="auto"/>
        <w:ind w:firstLine="1134"/>
        <w:rPr>
          <w:rFonts w:asciiTheme="majorBidi" w:hAnsiTheme="majorBidi" w:cstheme="majorBidi"/>
          <w:sz w:val="28"/>
          <w:szCs w:val="28"/>
        </w:rPr>
      </w:pPr>
    </w:p>
    <w:p w:rsidR="004A503F" w:rsidRPr="00D61490" w:rsidRDefault="004A503F" w:rsidP="008D21E9">
      <w:pPr>
        <w:pStyle w:val="Paragraphedeliste"/>
        <w:numPr>
          <w:ilvl w:val="0"/>
          <w:numId w:val="8"/>
        </w:numPr>
        <w:autoSpaceDE w:val="0"/>
        <w:autoSpaceDN w:val="0"/>
        <w:adjustRightInd w:val="0"/>
        <w:spacing w:after="0"/>
        <w:ind w:firstLine="348"/>
        <w:rPr>
          <w:rFonts w:asciiTheme="majorBidi" w:hAnsiTheme="majorBidi" w:cstheme="majorBidi"/>
          <w:b/>
          <w:bCs/>
          <w:sz w:val="28"/>
          <w:szCs w:val="28"/>
        </w:rPr>
      </w:pPr>
      <w:r w:rsidRPr="00D61490">
        <w:rPr>
          <w:rFonts w:asciiTheme="majorBidi" w:hAnsiTheme="majorBidi" w:cstheme="majorBidi"/>
          <w:sz w:val="28"/>
          <w:szCs w:val="28"/>
        </w:rPr>
        <w:t xml:space="preserve"> </w:t>
      </w:r>
      <w:r w:rsidRPr="00D61490">
        <w:rPr>
          <w:rFonts w:asciiTheme="majorBidi" w:hAnsiTheme="majorBidi" w:cstheme="majorBidi"/>
          <w:b/>
          <w:bCs/>
          <w:sz w:val="28"/>
          <w:szCs w:val="28"/>
        </w:rPr>
        <w:t>L e contr</w:t>
      </w:r>
      <w:r w:rsidRPr="00D61490">
        <w:rPr>
          <w:rFonts w:asciiTheme="majorBidi" w:hAnsiTheme="majorBidi" w:cstheme="majorBidi" w:hint="eastAsia"/>
          <w:b/>
          <w:bCs/>
          <w:sz w:val="28"/>
          <w:szCs w:val="28"/>
        </w:rPr>
        <w:t>ô</w:t>
      </w:r>
      <w:r w:rsidRPr="00D61490">
        <w:rPr>
          <w:rFonts w:asciiTheme="majorBidi" w:hAnsiTheme="majorBidi" w:cstheme="majorBidi"/>
          <w:b/>
          <w:bCs/>
          <w:sz w:val="28"/>
          <w:szCs w:val="28"/>
        </w:rPr>
        <w:t>le qualit</w:t>
      </w:r>
      <w:r w:rsidRPr="00D61490">
        <w:rPr>
          <w:rFonts w:asciiTheme="majorBidi" w:hAnsiTheme="majorBidi" w:cstheme="majorBidi" w:hint="eastAsia"/>
          <w:b/>
          <w:bCs/>
          <w:sz w:val="28"/>
          <w:szCs w:val="28"/>
        </w:rPr>
        <w:t>é</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L'entreprise doit v</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rifier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tout moment que son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est suivi correctement. Pour</w:t>
      </w:r>
      <w:r w:rsidR="00384226">
        <w:rPr>
          <w:rFonts w:asciiTheme="majorBidi" w:hAnsiTheme="majorBidi" w:cstheme="majorBidi"/>
          <w:sz w:val="28"/>
          <w:szCs w:val="28"/>
        </w:rPr>
        <w:t xml:space="preserve"> </w:t>
      </w:r>
      <w:r w:rsidRPr="00D61490">
        <w:rPr>
          <w:rFonts w:asciiTheme="majorBidi" w:hAnsiTheme="majorBidi" w:cstheme="majorBidi"/>
          <w:sz w:val="28"/>
          <w:szCs w:val="28"/>
        </w:rPr>
        <w:t xml:space="preserve">cela, l'entreprise peut faire appel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des audits internes ou externes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l'entreprise en vue d'une</w:t>
      </w:r>
      <w:r w:rsidR="00384226">
        <w:rPr>
          <w:rFonts w:asciiTheme="majorBidi" w:hAnsiTheme="majorBidi" w:cstheme="majorBidi"/>
          <w:sz w:val="28"/>
          <w:szCs w:val="28"/>
        </w:rPr>
        <w:t xml:space="preserve"> </w:t>
      </w:r>
      <w:r w:rsidRPr="00D61490">
        <w:rPr>
          <w:rFonts w:asciiTheme="majorBidi" w:hAnsiTheme="majorBidi" w:cstheme="majorBidi"/>
          <w:sz w:val="28"/>
          <w:szCs w:val="28"/>
        </w:rPr>
        <w:t>auto-inspection de son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En cas de non conformit</w:t>
      </w:r>
      <w:r w:rsidRPr="00D61490">
        <w:rPr>
          <w:rFonts w:asciiTheme="majorBidi" w:hAnsiTheme="majorBidi" w:cstheme="majorBidi" w:hint="eastAsia"/>
          <w:sz w:val="28"/>
          <w:szCs w:val="28"/>
        </w:rPr>
        <w:t>é</w:t>
      </w:r>
      <w:r w:rsidRPr="00D61490">
        <w:rPr>
          <w:rFonts w:asciiTheme="majorBidi" w:hAnsiTheme="majorBidi" w:cstheme="majorBidi"/>
          <w:sz w:val="28"/>
          <w:szCs w:val="28"/>
        </w:rPr>
        <w:t>s des proc</w:t>
      </w:r>
      <w:r w:rsidRPr="00D61490">
        <w:rPr>
          <w:rFonts w:asciiTheme="majorBidi" w:hAnsiTheme="majorBidi" w:cstheme="majorBidi" w:hint="eastAsia"/>
          <w:sz w:val="28"/>
          <w:szCs w:val="28"/>
        </w:rPr>
        <w:t>é</w:t>
      </w:r>
      <w:r w:rsidRPr="00D61490">
        <w:rPr>
          <w:rFonts w:asciiTheme="majorBidi" w:hAnsiTheme="majorBidi" w:cstheme="majorBidi"/>
          <w:sz w:val="28"/>
          <w:szCs w:val="28"/>
        </w:rPr>
        <w:t>dures d</w:t>
      </w:r>
      <w:r w:rsidRPr="00D61490">
        <w:rPr>
          <w:rFonts w:asciiTheme="majorBidi" w:hAnsiTheme="majorBidi" w:cstheme="majorBidi" w:hint="eastAsia"/>
          <w:sz w:val="28"/>
          <w:szCs w:val="28"/>
        </w:rPr>
        <w:t>é</w:t>
      </w:r>
      <w:r w:rsidRPr="00D61490">
        <w:rPr>
          <w:rFonts w:asciiTheme="majorBidi" w:hAnsiTheme="majorBidi" w:cstheme="majorBidi"/>
          <w:sz w:val="28"/>
          <w:szCs w:val="28"/>
        </w:rPr>
        <w:t>finies par le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la personne</w:t>
      </w:r>
      <w:r w:rsidR="00384226">
        <w:rPr>
          <w:rFonts w:asciiTheme="majorBidi" w:hAnsiTheme="majorBidi" w:cstheme="majorBidi"/>
          <w:sz w:val="28"/>
          <w:szCs w:val="28"/>
        </w:rPr>
        <w:t xml:space="preserve"> </w:t>
      </w:r>
      <w:r w:rsidRPr="00D61490">
        <w:rPr>
          <w:rFonts w:asciiTheme="majorBidi" w:hAnsiTheme="majorBidi" w:cstheme="majorBidi"/>
          <w:sz w:val="28"/>
          <w:szCs w:val="28"/>
        </w:rPr>
        <w:t>mandat</w:t>
      </w:r>
      <w:r w:rsidRPr="00D61490">
        <w:rPr>
          <w:rFonts w:asciiTheme="majorBidi" w:hAnsiTheme="majorBidi" w:cstheme="majorBidi" w:hint="eastAsia"/>
          <w:sz w:val="28"/>
          <w:szCs w:val="28"/>
        </w:rPr>
        <w:t>é</w:t>
      </w:r>
      <w:r w:rsidRPr="00D61490">
        <w:rPr>
          <w:rFonts w:asciiTheme="majorBidi" w:hAnsiTheme="majorBidi" w:cstheme="majorBidi"/>
          <w:sz w:val="28"/>
          <w:szCs w:val="28"/>
        </w:rPr>
        <w:t>e pour effectuer ces contr</w:t>
      </w:r>
      <w:r w:rsidRPr="00D61490">
        <w:rPr>
          <w:rFonts w:asciiTheme="majorBidi" w:hAnsiTheme="majorBidi" w:cstheme="majorBidi" w:hint="eastAsia"/>
          <w:sz w:val="28"/>
          <w:szCs w:val="28"/>
        </w:rPr>
        <w:t>ô</w:t>
      </w:r>
      <w:r w:rsidRPr="00D61490">
        <w:rPr>
          <w:rFonts w:asciiTheme="majorBidi" w:hAnsiTheme="majorBidi" w:cstheme="majorBidi"/>
          <w:sz w:val="28"/>
          <w:szCs w:val="28"/>
        </w:rPr>
        <w:t>les r</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dige un rapport mettant en </w:t>
      </w:r>
      <w:r w:rsidRPr="00D61490">
        <w:rPr>
          <w:rFonts w:asciiTheme="majorBidi" w:hAnsiTheme="majorBidi" w:cstheme="majorBidi" w:hint="eastAsia"/>
          <w:sz w:val="28"/>
          <w:szCs w:val="28"/>
        </w:rPr>
        <w:t>é</w:t>
      </w:r>
      <w:r w:rsidRPr="00D61490">
        <w:rPr>
          <w:rFonts w:asciiTheme="majorBidi" w:hAnsiTheme="majorBidi" w:cstheme="majorBidi"/>
          <w:sz w:val="28"/>
          <w:szCs w:val="28"/>
        </w:rPr>
        <w:t>vidence les d</w:t>
      </w:r>
      <w:r w:rsidRPr="00D61490">
        <w:rPr>
          <w:rFonts w:asciiTheme="majorBidi" w:hAnsiTheme="majorBidi" w:cstheme="majorBidi" w:hint="eastAsia"/>
          <w:sz w:val="28"/>
          <w:szCs w:val="28"/>
        </w:rPr>
        <w:t>é</w:t>
      </w:r>
      <w:r w:rsidRPr="00D61490">
        <w:rPr>
          <w:rFonts w:asciiTheme="majorBidi" w:hAnsiTheme="majorBidi" w:cstheme="majorBidi"/>
          <w:sz w:val="28"/>
          <w:szCs w:val="28"/>
        </w:rPr>
        <w:t>fauts du</w:t>
      </w:r>
      <w:r w:rsidR="00384226">
        <w:rPr>
          <w:rFonts w:asciiTheme="majorBidi" w:hAnsiTheme="majorBidi" w:cstheme="majorBidi"/>
          <w:sz w:val="28"/>
          <w:szCs w:val="28"/>
        </w:rPr>
        <w:t xml:space="preserve"> </w:t>
      </w:r>
      <w:r w:rsidRPr="00D61490">
        <w:rPr>
          <w:rFonts w:asciiTheme="majorBidi" w:hAnsiTheme="majorBidi" w:cstheme="majorBidi"/>
          <w:sz w:val="28"/>
          <w:szCs w:val="28"/>
        </w:rPr>
        <w:t>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L'entreprise peut alors mettre en place des actions correctives.</w:t>
      </w:r>
    </w:p>
    <w:p w:rsidR="004A503F" w:rsidRPr="00D61490" w:rsidRDefault="004A503F" w:rsidP="004A503F">
      <w:pPr>
        <w:autoSpaceDE w:val="0"/>
        <w:autoSpaceDN w:val="0"/>
        <w:adjustRightInd w:val="0"/>
        <w:spacing w:after="0" w:line="240" w:lineRule="auto"/>
        <w:ind w:firstLine="426"/>
        <w:rPr>
          <w:rFonts w:asciiTheme="majorBidi" w:hAnsiTheme="majorBidi" w:cstheme="majorBidi"/>
          <w:sz w:val="28"/>
          <w:szCs w:val="28"/>
        </w:rPr>
      </w:pPr>
    </w:p>
    <w:p w:rsidR="004A503F" w:rsidRPr="00D61490" w:rsidRDefault="004A503F" w:rsidP="008D21E9">
      <w:pPr>
        <w:pStyle w:val="Paragraphedeliste"/>
        <w:numPr>
          <w:ilvl w:val="0"/>
          <w:numId w:val="8"/>
        </w:numPr>
        <w:autoSpaceDE w:val="0"/>
        <w:autoSpaceDN w:val="0"/>
        <w:adjustRightInd w:val="0"/>
        <w:spacing w:after="0"/>
        <w:ind w:firstLine="348"/>
        <w:rPr>
          <w:rFonts w:asciiTheme="majorBidi" w:hAnsiTheme="majorBidi" w:cstheme="majorBidi"/>
          <w:b/>
          <w:bCs/>
          <w:sz w:val="28"/>
          <w:szCs w:val="28"/>
        </w:rPr>
      </w:pPr>
      <w:r w:rsidRPr="00D61490">
        <w:rPr>
          <w:rFonts w:asciiTheme="majorBidi" w:hAnsiTheme="majorBidi" w:cstheme="majorBidi"/>
          <w:b/>
          <w:bCs/>
          <w:sz w:val="28"/>
          <w:szCs w:val="28"/>
        </w:rPr>
        <w:t xml:space="preserve"> Le management de la qualit</w:t>
      </w:r>
      <w:r w:rsidRPr="00D61490">
        <w:rPr>
          <w:rFonts w:asciiTheme="majorBidi" w:hAnsiTheme="majorBidi" w:cstheme="majorBidi" w:hint="eastAsia"/>
          <w:b/>
          <w:bCs/>
          <w:sz w:val="28"/>
          <w:szCs w:val="28"/>
        </w:rPr>
        <w:t>é</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L'entreprise choisit un manager qui doit </w:t>
      </w:r>
      <w:r w:rsidRPr="00D61490">
        <w:rPr>
          <w:rFonts w:asciiTheme="majorBidi" w:hAnsiTheme="majorBidi" w:cstheme="majorBidi" w:hint="eastAsia"/>
          <w:sz w:val="28"/>
          <w:szCs w:val="28"/>
        </w:rPr>
        <w:t>ê</w:t>
      </w:r>
      <w:r w:rsidRPr="00D61490">
        <w:rPr>
          <w:rFonts w:asciiTheme="majorBidi" w:hAnsiTheme="majorBidi" w:cstheme="majorBidi"/>
          <w:sz w:val="28"/>
          <w:szCs w:val="28"/>
        </w:rPr>
        <w:t>tre suffisamment comp</w:t>
      </w:r>
      <w:r w:rsidRPr="00D61490">
        <w:rPr>
          <w:rFonts w:asciiTheme="majorBidi" w:hAnsiTheme="majorBidi" w:cstheme="majorBidi" w:hint="eastAsia"/>
          <w:sz w:val="28"/>
          <w:szCs w:val="28"/>
        </w:rPr>
        <w:t>é</w:t>
      </w:r>
      <w:r w:rsidRPr="00D61490">
        <w:rPr>
          <w:rFonts w:asciiTheme="majorBidi" w:hAnsiTheme="majorBidi" w:cstheme="majorBidi"/>
          <w:sz w:val="28"/>
          <w:szCs w:val="28"/>
        </w:rPr>
        <w:t>tent pour diriger le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w:t>
      </w:r>
      <w:r w:rsidR="00384226">
        <w:rPr>
          <w:rFonts w:asciiTheme="majorBidi" w:hAnsiTheme="majorBidi" w:cstheme="majorBidi"/>
          <w:sz w:val="28"/>
          <w:szCs w:val="28"/>
        </w:rPr>
        <w:t xml:space="preserve"> </w:t>
      </w:r>
      <w:r w:rsidRPr="00D61490">
        <w:rPr>
          <w:rFonts w:asciiTheme="majorBidi" w:hAnsiTheme="majorBidi" w:cstheme="majorBidi"/>
          <w:sz w:val="28"/>
          <w:szCs w:val="28"/>
        </w:rPr>
        <w:t>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v</w:t>
      </w:r>
      <w:r w:rsidRPr="00D61490">
        <w:rPr>
          <w:rFonts w:asciiTheme="majorBidi" w:hAnsiTheme="majorBidi" w:cstheme="majorBidi" w:hint="eastAsia"/>
          <w:sz w:val="28"/>
          <w:szCs w:val="28"/>
        </w:rPr>
        <w:t>é</w:t>
      </w:r>
      <w:r w:rsidRPr="00D61490">
        <w:rPr>
          <w:rFonts w:asciiTheme="majorBidi" w:hAnsiTheme="majorBidi" w:cstheme="majorBidi"/>
          <w:sz w:val="28"/>
          <w:szCs w:val="28"/>
        </w:rPr>
        <w:t>rifier la ma</w:t>
      </w:r>
      <w:r w:rsidRPr="00D61490">
        <w:rPr>
          <w:rFonts w:asciiTheme="majorBidi" w:hAnsiTheme="majorBidi" w:cstheme="majorBidi" w:hint="eastAsia"/>
          <w:sz w:val="28"/>
          <w:szCs w:val="28"/>
        </w:rPr>
        <w:t>î</w:t>
      </w:r>
      <w:r w:rsidRPr="00D61490">
        <w:rPr>
          <w:rFonts w:asciiTheme="majorBidi" w:hAnsiTheme="majorBidi" w:cstheme="majorBidi"/>
          <w:sz w:val="28"/>
          <w:szCs w:val="28"/>
        </w:rPr>
        <w:t>trise de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et qui soit capable de g</w:t>
      </w:r>
      <w:r w:rsidRPr="00D61490">
        <w:rPr>
          <w:rFonts w:asciiTheme="majorBidi" w:hAnsiTheme="majorBidi" w:cstheme="majorBidi" w:hint="eastAsia"/>
          <w:sz w:val="28"/>
          <w:szCs w:val="28"/>
        </w:rPr>
        <w:t>é</w:t>
      </w:r>
      <w:r w:rsidRPr="00D61490">
        <w:rPr>
          <w:rFonts w:asciiTheme="majorBidi" w:hAnsiTheme="majorBidi" w:cstheme="majorBidi"/>
          <w:sz w:val="28"/>
          <w:szCs w:val="28"/>
        </w:rPr>
        <w:t>rer les facteurs humains et la</w:t>
      </w:r>
      <w:r w:rsidR="00384226">
        <w:rPr>
          <w:rFonts w:asciiTheme="majorBidi" w:hAnsiTheme="majorBidi" w:cstheme="majorBidi"/>
          <w:sz w:val="28"/>
          <w:szCs w:val="28"/>
        </w:rPr>
        <w:t xml:space="preserve"> </w:t>
      </w:r>
      <w:r w:rsidRPr="00D61490">
        <w:rPr>
          <w:rFonts w:asciiTheme="majorBidi" w:hAnsiTheme="majorBidi" w:cstheme="majorBidi"/>
          <w:sz w:val="28"/>
          <w:szCs w:val="28"/>
        </w:rPr>
        <w:t>formation du personnel.</w:t>
      </w:r>
    </w:p>
    <w:p w:rsidR="004A503F" w:rsidRPr="00D61490" w:rsidRDefault="004A503F"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Un de ses objectifs principal est en fait la motivation du personnel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s'impliquer d'avantage</w:t>
      </w:r>
      <w:r w:rsidR="00384226">
        <w:rPr>
          <w:rFonts w:asciiTheme="majorBidi" w:hAnsiTheme="majorBidi" w:cstheme="majorBidi"/>
          <w:sz w:val="28"/>
          <w:szCs w:val="28"/>
        </w:rPr>
        <w:t xml:space="preserve"> </w:t>
      </w:r>
      <w:r w:rsidRPr="00D61490">
        <w:rPr>
          <w:rFonts w:asciiTheme="majorBidi" w:hAnsiTheme="majorBidi" w:cstheme="majorBidi"/>
          <w:sz w:val="28"/>
          <w:szCs w:val="28"/>
        </w:rPr>
        <w:t>dans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de l'entreprise.</w:t>
      </w:r>
    </w:p>
    <w:p w:rsidR="004A503F" w:rsidRPr="00D61490" w:rsidRDefault="004A503F" w:rsidP="004A503F">
      <w:pPr>
        <w:autoSpaceDE w:val="0"/>
        <w:autoSpaceDN w:val="0"/>
        <w:adjustRightInd w:val="0"/>
        <w:spacing w:after="0" w:line="240" w:lineRule="auto"/>
        <w:ind w:firstLine="426"/>
        <w:rPr>
          <w:rFonts w:asciiTheme="majorBidi" w:hAnsiTheme="majorBidi" w:cstheme="majorBidi"/>
          <w:sz w:val="28"/>
          <w:szCs w:val="28"/>
        </w:rPr>
      </w:pPr>
    </w:p>
    <w:p w:rsidR="00665DF9" w:rsidRPr="00D61490" w:rsidRDefault="00665DF9" w:rsidP="00665DF9">
      <w:pPr>
        <w:pStyle w:val="Paragraphedeliste"/>
        <w:ind w:left="1080"/>
        <w:rPr>
          <w:b/>
          <w:bCs/>
          <w:sz w:val="28"/>
          <w:szCs w:val="28"/>
          <w:vertAlign w:val="superscript"/>
        </w:rPr>
      </w:pPr>
      <w:r w:rsidRPr="00D61490">
        <w:rPr>
          <w:b/>
          <w:bCs/>
          <w:sz w:val="28"/>
          <w:szCs w:val="28"/>
        </w:rPr>
        <w:t>III.3. La non-qualité (cout et conséquences)</w:t>
      </w:r>
      <w:r w:rsidR="00384226" w:rsidRPr="00D61490">
        <w:rPr>
          <w:b/>
          <w:bCs/>
          <w:sz w:val="28"/>
          <w:szCs w:val="28"/>
        </w:rPr>
        <w:t>.</w:t>
      </w:r>
      <w:r w:rsidR="00384226" w:rsidRPr="00D61490">
        <w:rPr>
          <w:b/>
          <w:bCs/>
          <w:sz w:val="28"/>
          <w:szCs w:val="28"/>
          <w:vertAlign w:val="superscript"/>
        </w:rPr>
        <w:t xml:space="preserve"> (</w:t>
      </w:r>
      <w:r w:rsidR="00752540" w:rsidRPr="00D61490">
        <w:rPr>
          <w:b/>
          <w:bCs/>
          <w:sz w:val="28"/>
          <w:szCs w:val="28"/>
          <w:vertAlign w:val="superscript"/>
        </w:rPr>
        <w:t>1)</w:t>
      </w:r>
    </w:p>
    <w:p w:rsidR="00752540" w:rsidRPr="00D61490" w:rsidRDefault="00752540" w:rsidP="00665DF9">
      <w:pPr>
        <w:pStyle w:val="Paragraphedeliste"/>
        <w:ind w:left="1080"/>
        <w:rPr>
          <w:b/>
          <w:bCs/>
          <w:sz w:val="28"/>
          <w:szCs w:val="28"/>
        </w:rPr>
      </w:pPr>
    </w:p>
    <w:p w:rsidR="00752540" w:rsidRPr="00D61490" w:rsidRDefault="00752540" w:rsidP="008D21E9">
      <w:pPr>
        <w:pStyle w:val="Paragraphedeliste"/>
        <w:numPr>
          <w:ilvl w:val="0"/>
          <w:numId w:val="8"/>
        </w:numPr>
        <w:autoSpaceDE w:val="0"/>
        <w:autoSpaceDN w:val="0"/>
        <w:adjustRightInd w:val="0"/>
        <w:spacing w:after="0"/>
        <w:ind w:firstLine="426"/>
        <w:rPr>
          <w:rFonts w:asciiTheme="majorBidi" w:hAnsiTheme="majorBidi" w:cstheme="majorBidi"/>
          <w:sz w:val="28"/>
          <w:szCs w:val="28"/>
        </w:rPr>
      </w:pPr>
      <w:r w:rsidRPr="00D61490">
        <w:rPr>
          <w:b/>
          <w:bCs/>
          <w:sz w:val="28"/>
          <w:szCs w:val="28"/>
        </w:rPr>
        <w:t>La non-qualité</w:t>
      </w:r>
    </w:p>
    <w:p w:rsidR="00752540" w:rsidRPr="00D61490" w:rsidRDefault="00752540"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L'opposé de la qualité, nommée non-qualité, possède également un coût. En effet il s'avère généralement plus coûteux de corriger les défauts ou les erreurs que de «faire bien» dès le départ. D'autre part, le coût de la non-qualité est d'autant plus important qu'elle est détectée tardivement. A titre d'illustration, réaliser à nouveau un Produit défectueux coûtera au final plus du double du prix de production du Produit initial s'il avait été réalisé correctement. Qui plus est, la différence de prix sera moins grande si le défaut est détecté en cours de production que s'il est détecté par le client final (insatisfaction du client, traitement de l'incident, suivi du client, frais de port, etc.).</w:t>
      </w:r>
    </w:p>
    <w:p w:rsidR="00752540" w:rsidRPr="00D61490" w:rsidRDefault="00752540" w:rsidP="008116B5">
      <w:pPr>
        <w:autoSpaceDE w:val="0"/>
        <w:autoSpaceDN w:val="0"/>
        <w:adjustRightInd w:val="0"/>
        <w:spacing w:after="0" w:line="240" w:lineRule="auto"/>
        <w:ind w:firstLine="426"/>
        <w:rPr>
          <w:rFonts w:asciiTheme="majorBidi" w:hAnsiTheme="majorBidi" w:cstheme="majorBidi"/>
          <w:sz w:val="28"/>
          <w:szCs w:val="28"/>
        </w:rPr>
      </w:pPr>
      <w:r w:rsidRPr="00D61490">
        <w:rPr>
          <w:b/>
          <w:bCs/>
          <w:sz w:val="28"/>
          <w:szCs w:val="28"/>
        </w:rPr>
        <w:t>Les couts de non-qualité</w:t>
      </w:r>
    </w:p>
    <w:p w:rsidR="00752540" w:rsidRDefault="00752540"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Des pertes considérables pour l'entreprise sont engendrées par une qualité mauvaise. </w:t>
      </w:r>
    </w:p>
    <w:p w:rsidR="008116B5" w:rsidRDefault="008116B5" w:rsidP="008D21E9">
      <w:pPr>
        <w:autoSpaceDE w:val="0"/>
        <w:autoSpaceDN w:val="0"/>
        <w:adjustRightInd w:val="0"/>
        <w:spacing w:after="0"/>
        <w:ind w:firstLine="426"/>
        <w:rPr>
          <w:rFonts w:asciiTheme="majorBidi" w:hAnsiTheme="majorBidi" w:cstheme="majorBidi"/>
          <w:sz w:val="28"/>
          <w:szCs w:val="28"/>
        </w:rPr>
      </w:pPr>
    </w:p>
    <w:p w:rsidR="008116B5" w:rsidRDefault="008116B5" w:rsidP="008D21E9">
      <w:pPr>
        <w:autoSpaceDE w:val="0"/>
        <w:autoSpaceDN w:val="0"/>
        <w:adjustRightInd w:val="0"/>
        <w:spacing w:after="0"/>
        <w:ind w:firstLine="426"/>
        <w:rPr>
          <w:rFonts w:asciiTheme="majorBidi" w:hAnsiTheme="majorBidi" w:cstheme="majorBidi"/>
          <w:sz w:val="28"/>
          <w:szCs w:val="28"/>
        </w:rPr>
      </w:pPr>
    </w:p>
    <w:p w:rsidR="008116B5" w:rsidRDefault="006C37A4" w:rsidP="008D21E9">
      <w:pPr>
        <w:autoSpaceDE w:val="0"/>
        <w:autoSpaceDN w:val="0"/>
        <w:adjustRightInd w:val="0"/>
        <w:spacing w:after="0"/>
        <w:ind w:firstLine="426"/>
        <w:rPr>
          <w:rFonts w:asciiTheme="majorBidi" w:hAnsiTheme="majorBidi" w:cstheme="majorBidi"/>
          <w:sz w:val="28"/>
          <w:szCs w:val="28"/>
        </w:rPr>
      </w:pPr>
      <w:r>
        <w:rPr>
          <w:rFonts w:asciiTheme="majorBidi" w:hAnsiTheme="majorBidi" w:cstheme="majorBidi"/>
          <w:noProof/>
          <w:sz w:val="28"/>
          <w:szCs w:val="28"/>
          <w:lang w:eastAsia="fr-FR"/>
        </w:rPr>
        <w:pict>
          <v:shape id="_x0000_s1032" type="#_x0000_t32" style="position:absolute;left:0;text-align:left;margin-left:7.35pt;margin-top:16.75pt;width:135.75pt;height:.75pt;flip:y;z-index:251664384" o:connectortype="straight"/>
        </w:pict>
      </w:r>
    </w:p>
    <w:p w:rsidR="008116B5" w:rsidRDefault="008116B5" w:rsidP="008D21E9">
      <w:pPr>
        <w:autoSpaceDE w:val="0"/>
        <w:autoSpaceDN w:val="0"/>
        <w:adjustRightInd w:val="0"/>
        <w:spacing w:after="0"/>
        <w:ind w:firstLine="426"/>
        <w:rPr>
          <w:rFonts w:asciiTheme="majorBidi" w:hAnsiTheme="majorBidi" w:cstheme="majorBidi"/>
          <w:sz w:val="28"/>
          <w:szCs w:val="28"/>
        </w:rPr>
      </w:pPr>
    </w:p>
    <w:p w:rsidR="008116B5" w:rsidRPr="00384226" w:rsidRDefault="008116B5" w:rsidP="008116B5">
      <w:pPr>
        <w:pStyle w:val="Paragraphedeliste"/>
        <w:numPr>
          <w:ilvl w:val="0"/>
          <w:numId w:val="23"/>
        </w:numPr>
        <w:autoSpaceDE w:val="0"/>
        <w:autoSpaceDN w:val="0"/>
        <w:adjustRightInd w:val="0"/>
        <w:spacing w:after="0" w:line="240" w:lineRule="auto"/>
        <w:rPr>
          <w:rFonts w:asciiTheme="majorBidi" w:hAnsiTheme="majorBidi" w:cstheme="majorBidi"/>
        </w:rPr>
      </w:pPr>
      <w:r w:rsidRPr="00384226">
        <w:t>http://www.cours-gratuit.com/cours-gestion/cours-la-gestion-de-la-qualite/startdown</w:t>
      </w:r>
    </w:p>
    <w:p w:rsidR="008116B5" w:rsidRPr="00D61490" w:rsidRDefault="008116B5" w:rsidP="008D21E9">
      <w:pPr>
        <w:autoSpaceDE w:val="0"/>
        <w:autoSpaceDN w:val="0"/>
        <w:adjustRightInd w:val="0"/>
        <w:spacing w:after="0"/>
        <w:ind w:firstLine="426"/>
        <w:rPr>
          <w:rFonts w:asciiTheme="majorBidi" w:hAnsiTheme="majorBidi" w:cstheme="majorBidi"/>
          <w:sz w:val="28"/>
          <w:szCs w:val="28"/>
        </w:rPr>
      </w:pPr>
    </w:p>
    <w:p w:rsidR="00752540" w:rsidRPr="00D61490" w:rsidRDefault="00752540"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lastRenderedPageBreak/>
        <w:t xml:space="preserve">L'estimation des coûts de la non qualité permet de connaître les gisements à exploiter pour accroître la compétitivité, d'établir des priorités pour les actions correctives et de mesurer globalement les progrès. </w:t>
      </w:r>
    </w:p>
    <w:p w:rsidR="00752540" w:rsidRPr="00D61490" w:rsidRDefault="00752540"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En effet, les coûts résultants </w:t>
      </w:r>
      <w:r w:rsidR="00384226" w:rsidRPr="00D61490">
        <w:rPr>
          <w:rFonts w:asciiTheme="majorBidi" w:hAnsiTheme="majorBidi" w:cstheme="majorBidi"/>
          <w:sz w:val="28"/>
          <w:szCs w:val="28"/>
        </w:rPr>
        <w:t>du</w:t>
      </w:r>
      <w:r w:rsidRPr="00D61490">
        <w:rPr>
          <w:rFonts w:asciiTheme="majorBidi" w:hAnsiTheme="majorBidi" w:cstheme="majorBidi"/>
          <w:sz w:val="28"/>
          <w:szCs w:val="28"/>
        </w:rPr>
        <w:t xml:space="preserve"> non qualité se décomposent en : </w:t>
      </w:r>
    </w:p>
    <w:p w:rsidR="00752540" w:rsidRPr="00D61490" w:rsidRDefault="00752540" w:rsidP="008D21E9">
      <w:pPr>
        <w:pStyle w:val="Paragraphedeliste"/>
        <w:numPr>
          <w:ilvl w:val="0"/>
          <w:numId w:val="9"/>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Coût de détection : dépenses engagées pour vérifier la conformité des produits aux exigences de qualité</w:t>
      </w:r>
    </w:p>
    <w:p w:rsidR="00752540" w:rsidRPr="00D61490" w:rsidRDefault="00752540" w:rsidP="008D21E9">
      <w:pPr>
        <w:pStyle w:val="Paragraphedeliste"/>
        <w:numPr>
          <w:ilvl w:val="0"/>
          <w:numId w:val="9"/>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Coût de prévention : investissements humains et matériels engagés pour vérifier, prévenir et réduire les anomalies. </w:t>
      </w:r>
    </w:p>
    <w:p w:rsidR="00752540" w:rsidRPr="00D61490" w:rsidRDefault="00752540" w:rsidP="008D21E9">
      <w:pPr>
        <w:pStyle w:val="Paragraphedeliste"/>
        <w:numPr>
          <w:ilvl w:val="0"/>
          <w:numId w:val="9"/>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Coût des anomalies internes : frais encourus lorsque le produit ne satisfait pas aux exigences avant d'avoir quitté l'entreprise. </w:t>
      </w:r>
    </w:p>
    <w:p w:rsidR="00752540" w:rsidRPr="00D61490" w:rsidRDefault="00752540" w:rsidP="008D21E9">
      <w:pPr>
        <w:pStyle w:val="Paragraphedeliste"/>
        <w:numPr>
          <w:ilvl w:val="0"/>
          <w:numId w:val="9"/>
        </w:num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 Coûts des anomalies externes : frais encourus lorsque le produit ne répond pas aux exigences de qualité.</w:t>
      </w:r>
    </w:p>
    <w:p w:rsidR="00CC7DDB" w:rsidRPr="00D61490" w:rsidRDefault="00CC7DDB" w:rsidP="00CC7DDB">
      <w:pPr>
        <w:pStyle w:val="Paragraphedeliste"/>
        <w:autoSpaceDE w:val="0"/>
        <w:autoSpaceDN w:val="0"/>
        <w:adjustRightInd w:val="0"/>
        <w:spacing w:after="0" w:line="240" w:lineRule="auto"/>
        <w:ind w:left="786"/>
        <w:rPr>
          <w:rFonts w:asciiTheme="majorBidi" w:hAnsiTheme="majorBidi" w:cstheme="majorBidi"/>
          <w:sz w:val="28"/>
          <w:szCs w:val="28"/>
        </w:rPr>
      </w:pPr>
    </w:p>
    <w:p w:rsidR="00665DF9" w:rsidRPr="00D61490" w:rsidRDefault="00665DF9" w:rsidP="008D21E9">
      <w:pPr>
        <w:pStyle w:val="Paragraphedeliste"/>
        <w:ind w:left="1080"/>
        <w:rPr>
          <w:b/>
          <w:bCs/>
          <w:sz w:val="28"/>
          <w:szCs w:val="28"/>
        </w:rPr>
      </w:pPr>
      <w:r w:rsidRPr="00D61490">
        <w:rPr>
          <w:b/>
          <w:bCs/>
          <w:sz w:val="28"/>
          <w:szCs w:val="28"/>
        </w:rPr>
        <w:t>III.4. Référentiels de la qualité dans l’entreprise.</w:t>
      </w:r>
    </w:p>
    <w:p w:rsidR="00695035"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La mise en place d'un tel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est facilit</w:t>
      </w:r>
      <w:r w:rsidRPr="00D61490">
        <w:rPr>
          <w:rFonts w:asciiTheme="majorBidi" w:hAnsiTheme="majorBidi" w:cstheme="majorBidi" w:hint="eastAsia"/>
          <w:sz w:val="28"/>
          <w:szCs w:val="28"/>
        </w:rPr>
        <w:t>é</w:t>
      </w:r>
      <w:r w:rsidRPr="00D61490">
        <w:rPr>
          <w:rFonts w:asciiTheme="majorBidi" w:hAnsiTheme="majorBidi" w:cstheme="majorBidi"/>
          <w:sz w:val="28"/>
          <w:szCs w:val="28"/>
        </w:rPr>
        <w:t>e par l'existence de normes de gestion de la</w:t>
      </w:r>
      <w:r w:rsidR="00384226">
        <w:rPr>
          <w:rFonts w:asciiTheme="majorBidi" w:hAnsiTheme="majorBidi" w:cstheme="majorBidi"/>
          <w:sz w:val="28"/>
          <w:szCs w:val="28"/>
        </w:rPr>
        <w:t xml:space="preserve"> </w:t>
      </w:r>
      <w:r w:rsidRPr="00D61490">
        <w:rPr>
          <w:rFonts w:asciiTheme="majorBidi" w:hAnsiTheme="majorBidi" w:cstheme="majorBidi"/>
          <w:sz w:val="28"/>
          <w:szCs w:val="28"/>
        </w:rPr>
        <w:t>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et de l'assurance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           </w:t>
      </w:r>
      <w:r w:rsidR="008116B5" w:rsidRPr="00D61490">
        <w:rPr>
          <w:rFonts w:asciiTheme="majorBidi" w:hAnsiTheme="majorBidi" w:cstheme="majorBidi"/>
          <w:sz w:val="28"/>
          <w:szCs w:val="28"/>
        </w:rPr>
        <w:t xml:space="preserve">1. </w:t>
      </w:r>
      <w:r w:rsidRPr="00D61490">
        <w:rPr>
          <w:rFonts w:asciiTheme="majorBidi" w:hAnsiTheme="majorBidi" w:cstheme="majorBidi"/>
          <w:sz w:val="28"/>
          <w:szCs w:val="28"/>
        </w:rPr>
        <w:t>Normes d</w:t>
      </w:r>
      <w:r w:rsidR="004C756D" w:rsidRPr="00D61490">
        <w:rPr>
          <w:rFonts w:asciiTheme="majorBidi" w:hAnsiTheme="majorBidi" w:cstheme="majorBidi"/>
          <w:sz w:val="28"/>
          <w:szCs w:val="28"/>
        </w:rPr>
        <w:t>e</w:t>
      </w:r>
      <w:r w:rsidRPr="00D61490">
        <w:rPr>
          <w:rFonts w:asciiTheme="majorBidi" w:hAnsiTheme="majorBidi" w:cstheme="majorBidi"/>
          <w:sz w:val="28"/>
          <w:szCs w:val="28"/>
        </w:rPr>
        <w:t xml:space="preserv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et gestion qualit</w:t>
      </w:r>
      <w:r w:rsidRPr="00D61490">
        <w:rPr>
          <w:rFonts w:asciiTheme="majorBidi" w:hAnsiTheme="majorBidi" w:cstheme="majorBidi" w:hint="eastAsia"/>
          <w:sz w:val="28"/>
          <w:szCs w:val="28"/>
        </w:rPr>
        <w:t>é</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II s'agit essentiellement des normes de la s</w:t>
      </w:r>
      <w:r w:rsidRPr="00D61490">
        <w:rPr>
          <w:rFonts w:asciiTheme="majorBidi" w:hAnsiTheme="majorBidi" w:cstheme="majorBidi" w:hint="eastAsia"/>
          <w:sz w:val="28"/>
          <w:szCs w:val="28"/>
        </w:rPr>
        <w:t>é</w:t>
      </w:r>
      <w:r w:rsidRPr="00D61490">
        <w:rPr>
          <w:rFonts w:asciiTheme="majorBidi" w:hAnsiTheme="majorBidi" w:cstheme="majorBidi"/>
          <w:sz w:val="28"/>
          <w:szCs w:val="28"/>
        </w:rPr>
        <w:t>rie ISO 9000 (EN 29000).</w:t>
      </w:r>
    </w:p>
    <w:p w:rsidR="00695035" w:rsidRPr="00D61490" w:rsidRDefault="00695035" w:rsidP="00421E5F">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Ces no</w:t>
      </w:r>
      <w:r w:rsidR="00421E5F">
        <w:rPr>
          <w:rFonts w:asciiTheme="majorBidi" w:hAnsiTheme="majorBidi" w:cstheme="majorBidi"/>
          <w:sz w:val="28"/>
          <w:szCs w:val="28"/>
        </w:rPr>
        <w:t>rm</w:t>
      </w:r>
      <w:r w:rsidRPr="00D61490">
        <w:rPr>
          <w:rFonts w:asciiTheme="majorBidi" w:hAnsiTheme="majorBidi" w:cstheme="majorBidi"/>
          <w:sz w:val="28"/>
          <w:szCs w:val="28"/>
        </w:rPr>
        <w:t>es repr</w:t>
      </w:r>
      <w:r w:rsidRPr="00D61490">
        <w:rPr>
          <w:rFonts w:asciiTheme="majorBidi" w:hAnsiTheme="majorBidi" w:cstheme="majorBidi" w:hint="eastAsia"/>
          <w:sz w:val="28"/>
          <w:szCs w:val="28"/>
        </w:rPr>
        <w:t>é</w:t>
      </w:r>
      <w:r w:rsidRPr="00D61490">
        <w:rPr>
          <w:rFonts w:asciiTheme="majorBidi" w:hAnsiTheme="majorBidi" w:cstheme="majorBidi"/>
          <w:sz w:val="28"/>
          <w:szCs w:val="28"/>
        </w:rPr>
        <w:t>sentent une d</w:t>
      </w:r>
      <w:r w:rsidRPr="00D61490">
        <w:rPr>
          <w:rFonts w:asciiTheme="majorBidi" w:hAnsiTheme="majorBidi" w:cstheme="majorBidi" w:hint="eastAsia"/>
          <w:sz w:val="28"/>
          <w:szCs w:val="28"/>
        </w:rPr>
        <w:t>é</w:t>
      </w:r>
      <w:r w:rsidRPr="00D61490">
        <w:rPr>
          <w:rFonts w:asciiTheme="majorBidi" w:hAnsiTheme="majorBidi" w:cstheme="majorBidi"/>
          <w:sz w:val="28"/>
          <w:szCs w:val="28"/>
        </w:rPr>
        <w:t>finition commune des r</w:t>
      </w:r>
      <w:r w:rsidRPr="00D61490">
        <w:rPr>
          <w:rFonts w:asciiTheme="majorBidi" w:hAnsiTheme="majorBidi" w:cstheme="majorBidi" w:hint="eastAsia"/>
          <w:sz w:val="28"/>
          <w:szCs w:val="28"/>
        </w:rPr>
        <w:t>è</w:t>
      </w:r>
      <w:r w:rsidRPr="00D61490">
        <w:rPr>
          <w:rFonts w:asciiTheme="majorBidi" w:hAnsiTheme="majorBidi" w:cstheme="majorBidi"/>
          <w:sz w:val="28"/>
          <w:szCs w:val="28"/>
        </w:rPr>
        <w:t>gles et pratiques qui assurent ou</w:t>
      </w:r>
      <w:r w:rsidR="00384226">
        <w:rPr>
          <w:rFonts w:asciiTheme="majorBidi" w:hAnsiTheme="majorBidi" w:cstheme="majorBidi"/>
          <w:sz w:val="28"/>
          <w:szCs w:val="28"/>
        </w:rPr>
        <w:t xml:space="preserve"> </w:t>
      </w:r>
      <w:r w:rsidRPr="00D61490">
        <w:rPr>
          <w:rFonts w:asciiTheme="majorBidi" w:hAnsiTheme="majorBidi" w:cstheme="majorBidi"/>
          <w:sz w:val="28"/>
          <w:szCs w:val="28"/>
        </w:rPr>
        <w:t>garantissent la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Les normes principales sont :</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          -ISO 9000 : description g</w:t>
      </w:r>
      <w:r w:rsidRPr="00D61490">
        <w:rPr>
          <w:rFonts w:asciiTheme="majorBidi" w:hAnsiTheme="majorBidi" w:cstheme="majorBidi" w:hint="eastAsia"/>
          <w:sz w:val="28"/>
          <w:szCs w:val="28"/>
        </w:rPr>
        <w:t>é</w:t>
      </w:r>
      <w:r w:rsidRPr="00D61490">
        <w:rPr>
          <w:rFonts w:asciiTheme="majorBidi" w:hAnsiTheme="majorBidi" w:cstheme="majorBidi"/>
          <w:sz w:val="28"/>
          <w:szCs w:val="28"/>
        </w:rPr>
        <w:t>n</w:t>
      </w:r>
      <w:r w:rsidRPr="00D61490">
        <w:rPr>
          <w:rFonts w:asciiTheme="majorBidi" w:hAnsiTheme="majorBidi" w:cstheme="majorBidi" w:hint="eastAsia"/>
          <w:sz w:val="28"/>
          <w:szCs w:val="28"/>
        </w:rPr>
        <w:t>é</w:t>
      </w:r>
      <w:r w:rsidRPr="00D61490">
        <w:rPr>
          <w:rFonts w:asciiTheme="majorBidi" w:hAnsiTheme="majorBidi" w:cstheme="majorBidi"/>
          <w:sz w:val="28"/>
          <w:szCs w:val="28"/>
        </w:rPr>
        <w:t>rale du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          -ISO 9001, 9002, 9003 : normes d'exigence pour l'assurance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en fonction du type</w:t>
      </w:r>
      <w:r w:rsidR="00384226">
        <w:rPr>
          <w:rFonts w:asciiTheme="majorBidi" w:hAnsiTheme="majorBidi" w:cstheme="majorBidi"/>
          <w:sz w:val="28"/>
          <w:szCs w:val="28"/>
        </w:rPr>
        <w:t xml:space="preserve"> </w:t>
      </w:r>
      <w:r w:rsidRPr="00D61490">
        <w:rPr>
          <w:rFonts w:asciiTheme="majorBidi" w:hAnsiTheme="majorBidi" w:cstheme="majorBidi"/>
          <w:sz w:val="28"/>
          <w:szCs w:val="28"/>
        </w:rPr>
        <w:t>d'entreprise (par exemple, ISO 9003 s'adapte plus particuli</w:t>
      </w:r>
      <w:r w:rsidRPr="00D61490">
        <w:rPr>
          <w:rFonts w:asciiTheme="majorBidi" w:hAnsiTheme="majorBidi" w:cstheme="majorBidi" w:hint="eastAsia"/>
          <w:sz w:val="28"/>
          <w:szCs w:val="28"/>
        </w:rPr>
        <w:t>è</w:t>
      </w:r>
      <w:r w:rsidRPr="00D61490">
        <w:rPr>
          <w:rFonts w:asciiTheme="majorBidi" w:hAnsiTheme="majorBidi" w:cstheme="majorBidi"/>
          <w:sz w:val="28"/>
          <w:szCs w:val="28"/>
        </w:rPr>
        <w:t xml:space="preserve">rement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des entreprises r</w:t>
      </w:r>
      <w:r w:rsidRPr="00D61490">
        <w:rPr>
          <w:rFonts w:asciiTheme="majorBidi" w:hAnsiTheme="majorBidi" w:cstheme="majorBidi" w:hint="eastAsia"/>
          <w:sz w:val="28"/>
          <w:szCs w:val="28"/>
        </w:rPr>
        <w:t>é</w:t>
      </w:r>
      <w:r w:rsidRPr="00D61490">
        <w:rPr>
          <w:rFonts w:asciiTheme="majorBidi" w:hAnsiTheme="majorBidi" w:cstheme="majorBidi"/>
          <w:sz w:val="28"/>
          <w:szCs w:val="28"/>
        </w:rPr>
        <w:t>alisant</w:t>
      </w:r>
      <w:r w:rsidR="00384226">
        <w:rPr>
          <w:rFonts w:asciiTheme="majorBidi" w:hAnsiTheme="majorBidi" w:cstheme="majorBidi"/>
          <w:sz w:val="28"/>
          <w:szCs w:val="28"/>
        </w:rPr>
        <w:t xml:space="preserve"> </w:t>
      </w:r>
      <w:r w:rsidRPr="00D61490">
        <w:rPr>
          <w:rFonts w:asciiTheme="majorBidi" w:hAnsiTheme="majorBidi" w:cstheme="majorBidi"/>
          <w:sz w:val="28"/>
          <w:szCs w:val="28"/>
        </w:rPr>
        <w:t>des contr</w:t>
      </w:r>
      <w:r w:rsidRPr="00D61490">
        <w:rPr>
          <w:rFonts w:asciiTheme="majorBidi" w:hAnsiTheme="majorBidi" w:cstheme="majorBidi" w:hint="eastAsia"/>
          <w:sz w:val="28"/>
          <w:szCs w:val="28"/>
        </w:rPr>
        <w:t>ô</w:t>
      </w:r>
      <w:r w:rsidRPr="00D61490">
        <w:rPr>
          <w:rFonts w:asciiTheme="majorBidi" w:hAnsiTheme="majorBidi" w:cstheme="majorBidi"/>
          <w:sz w:val="28"/>
          <w:szCs w:val="28"/>
        </w:rPr>
        <w:t>les et essais).</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          -ISO 9004 : guide pour la mise en place et le management d'un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695035"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Il faut bien comprendre que ces normes sont tr</w:t>
      </w:r>
      <w:r w:rsidRPr="00D61490">
        <w:rPr>
          <w:rFonts w:asciiTheme="majorBidi" w:hAnsiTheme="majorBidi" w:cstheme="majorBidi" w:hint="eastAsia"/>
          <w:sz w:val="28"/>
          <w:szCs w:val="28"/>
        </w:rPr>
        <w:t>è</w:t>
      </w:r>
      <w:r w:rsidRPr="00D61490">
        <w:rPr>
          <w:rFonts w:asciiTheme="majorBidi" w:hAnsiTheme="majorBidi" w:cstheme="majorBidi"/>
          <w:sz w:val="28"/>
          <w:szCs w:val="28"/>
        </w:rPr>
        <w:t>s g</w:t>
      </w:r>
      <w:r w:rsidRPr="00D61490">
        <w:rPr>
          <w:rFonts w:asciiTheme="majorBidi" w:hAnsiTheme="majorBidi" w:cstheme="majorBidi" w:hint="eastAsia"/>
          <w:sz w:val="28"/>
          <w:szCs w:val="28"/>
        </w:rPr>
        <w:t>é</w:t>
      </w:r>
      <w:r w:rsidRPr="00D61490">
        <w:rPr>
          <w:rFonts w:asciiTheme="majorBidi" w:hAnsiTheme="majorBidi" w:cstheme="majorBidi"/>
          <w:sz w:val="28"/>
          <w:szCs w:val="28"/>
        </w:rPr>
        <w:t>n</w:t>
      </w:r>
      <w:r w:rsidRPr="00D61490">
        <w:rPr>
          <w:rFonts w:asciiTheme="majorBidi" w:hAnsiTheme="majorBidi" w:cstheme="majorBidi" w:hint="eastAsia"/>
          <w:sz w:val="28"/>
          <w:szCs w:val="28"/>
        </w:rPr>
        <w:t>é</w:t>
      </w:r>
      <w:r w:rsidRPr="00D61490">
        <w:rPr>
          <w:rFonts w:asciiTheme="majorBidi" w:hAnsiTheme="majorBidi" w:cstheme="majorBidi"/>
          <w:sz w:val="28"/>
          <w:szCs w:val="28"/>
        </w:rPr>
        <w:t>rales ce qui sous-entend que pour des</w:t>
      </w:r>
      <w:r w:rsidR="00384226">
        <w:rPr>
          <w:rFonts w:asciiTheme="majorBidi" w:hAnsiTheme="majorBidi" w:cstheme="majorBidi"/>
          <w:sz w:val="28"/>
          <w:szCs w:val="28"/>
        </w:rPr>
        <w:t xml:space="preserve"> </w:t>
      </w:r>
      <w:r w:rsidRPr="00D61490">
        <w:rPr>
          <w:rFonts w:asciiTheme="majorBidi" w:hAnsiTheme="majorBidi" w:cstheme="majorBidi"/>
          <w:sz w:val="28"/>
          <w:szCs w:val="28"/>
        </w:rPr>
        <w:t>domaines d'activit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sp</w:t>
      </w:r>
      <w:r w:rsidRPr="00D61490">
        <w:rPr>
          <w:rFonts w:asciiTheme="majorBidi" w:hAnsiTheme="majorBidi" w:cstheme="majorBidi" w:hint="eastAsia"/>
          <w:sz w:val="28"/>
          <w:szCs w:val="28"/>
        </w:rPr>
        <w:t>é</w:t>
      </w:r>
      <w:r w:rsidRPr="00D61490">
        <w:rPr>
          <w:rFonts w:asciiTheme="majorBidi" w:hAnsiTheme="majorBidi" w:cstheme="majorBidi"/>
          <w:sz w:val="28"/>
          <w:szCs w:val="28"/>
        </w:rPr>
        <w:t>cifiques, il existe le plus souvent des normes plus sp</w:t>
      </w:r>
      <w:r w:rsidRPr="00D61490">
        <w:rPr>
          <w:rFonts w:asciiTheme="majorBidi" w:hAnsiTheme="majorBidi" w:cstheme="majorBidi" w:hint="eastAsia"/>
          <w:sz w:val="28"/>
          <w:szCs w:val="28"/>
        </w:rPr>
        <w:t>é</w:t>
      </w:r>
      <w:r w:rsidRPr="00D61490">
        <w:rPr>
          <w:rFonts w:asciiTheme="majorBidi" w:hAnsiTheme="majorBidi" w:cstheme="majorBidi"/>
          <w:sz w:val="28"/>
          <w:szCs w:val="28"/>
        </w:rPr>
        <w:t>cifiques; que ces</w:t>
      </w:r>
      <w:r w:rsidR="00384226">
        <w:rPr>
          <w:rFonts w:asciiTheme="majorBidi" w:hAnsiTheme="majorBidi" w:cstheme="majorBidi"/>
          <w:sz w:val="28"/>
          <w:szCs w:val="28"/>
        </w:rPr>
        <w:t xml:space="preserve"> </w:t>
      </w:r>
      <w:r w:rsidRPr="00D61490">
        <w:rPr>
          <w:rFonts w:asciiTheme="majorBidi" w:hAnsiTheme="majorBidi" w:cstheme="majorBidi"/>
          <w:sz w:val="28"/>
          <w:szCs w:val="28"/>
        </w:rPr>
        <w:t>normes disent ce que l'entreprise doit faire mais ne pr</w:t>
      </w:r>
      <w:r w:rsidRPr="00D61490">
        <w:rPr>
          <w:rFonts w:asciiTheme="majorBidi" w:hAnsiTheme="majorBidi" w:cstheme="majorBidi" w:hint="eastAsia"/>
          <w:sz w:val="28"/>
          <w:szCs w:val="28"/>
        </w:rPr>
        <w:t>é</w:t>
      </w:r>
      <w:r w:rsidRPr="00D61490">
        <w:rPr>
          <w:rFonts w:asciiTheme="majorBidi" w:hAnsiTheme="majorBidi" w:cstheme="majorBidi"/>
          <w:sz w:val="28"/>
          <w:szCs w:val="28"/>
        </w:rPr>
        <w:t>cisent jamais comment elle doit le faire et</w:t>
      </w:r>
      <w:r w:rsidR="00384226">
        <w:rPr>
          <w:rFonts w:asciiTheme="majorBidi" w:hAnsiTheme="majorBidi" w:cstheme="majorBidi"/>
          <w:sz w:val="28"/>
          <w:szCs w:val="28"/>
        </w:rPr>
        <w:t xml:space="preserve"> </w:t>
      </w:r>
      <w:r w:rsidRPr="00D61490">
        <w:rPr>
          <w:rFonts w:asciiTheme="majorBidi" w:hAnsiTheme="majorBidi" w:cstheme="majorBidi"/>
          <w:sz w:val="28"/>
          <w:szCs w:val="28"/>
        </w:rPr>
        <w:t xml:space="preserve">que ces normes sont </w:t>
      </w:r>
      <w:r w:rsidRPr="00D61490">
        <w:rPr>
          <w:rFonts w:asciiTheme="majorBidi" w:hAnsiTheme="majorBidi" w:cstheme="majorBidi" w:hint="eastAsia"/>
          <w:sz w:val="28"/>
          <w:szCs w:val="28"/>
        </w:rPr>
        <w:t>é</w:t>
      </w:r>
      <w:r w:rsidRPr="00D61490">
        <w:rPr>
          <w:rFonts w:asciiTheme="majorBidi" w:hAnsiTheme="majorBidi" w:cstheme="majorBidi"/>
          <w:sz w:val="28"/>
          <w:szCs w:val="28"/>
        </w:rPr>
        <w:t>volutives.</w:t>
      </w:r>
    </w:p>
    <w:p w:rsidR="00196F81"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     </w:t>
      </w:r>
    </w:p>
    <w:p w:rsidR="00695035" w:rsidRPr="00D61490" w:rsidRDefault="008116B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xml:space="preserve">2. </w:t>
      </w:r>
      <w:r w:rsidR="00695035" w:rsidRPr="00D61490">
        <w:rPr>
          <w:rFonts w:asciiTheme="majorBidi" w:hAnsiTheme="majorBidi" w:cstheme="majorBidi"/>
          <w:sz w:val="28"/>
          <w:szCs w:val="28"/>
        </w:rPr>
        <w:t>Les Bonnes Pratiques de Laboratoire : BPL</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C'est l'ensemble des r</w:t>
      </w:r>
      <w:r w:rsidRPr="00D61490">
        <w:rPr>
          <w:rFonts w:asciiTheme="majorBidi" w:hAnsiTheme="majorBidi" w:cstheme="majorBidi" w:hint="eastAsia"/>
          <w:sz w:val="28"/>
          <w:szCs w:val="28"/>
        </w:rPr>
        <w:t>è</w:t>
      </w:r>
      <w:r w:rsidRPr="00D61490">
        <w:rPr>
          <w:rFonts w:asciiTheme="majorBidi" w:hAnsiTheme="majorBidi" w:cstheme="majorBidi"/>
          <w:sz w:val="28"/>
          <w:szCs w:val="28"/>
        </w:rPr>
        <w:t>gles se rapportant au mode d'organisation et aux conditions dans</w:t>
      </w:r>
      <w:r w:rsidR="00384226">
        <w:rPr>
          <w:rFonts w:asciiTheme="majorBidi" w:hAnsiTheme="majorBidi" w:cstheme="majorBidi"/>
          <w:sz w:val="28"/>
          <w:szCs w:val="28"/>
        </w:rPr>
        <w:t xml:space="preserve"> </w:t>
      </w:r>
      <w:r w:rsidRPr="00D61490">
        <w:rPr>
          <w:rFonts w:asciiTheme="majorBidi" w:hAnsiTheme="majorBidi" w:cstheme="majorBidi"/>
          <w:sz w:val="28"/>
          <w:szCs w:val="28"/>
        </w:rPr>
        <w:t xml:space="preserve">lesquelles les essais ayant trait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la sant</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 et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l'environnement sont planifi</w:t>
      </w:r>
      <w:r w:rsidRPr="00D61490">
        <w:rPr>
          <w:rFonts w:asciiTheme="majorBidi" w:hAnsiTheme="majorBidi" w:cstheme="majorBidi" w:hint="eastAsia"/>
          <w:sz w:val="28"/>
          <w:szCs w:val="28"/>
        </w:rPr>
        <w:t>é</w:t>
      </w:r>
      <w:r w:rsidRPr="00D61490">
        <w:rPr>
          <w:rFonts w:asciiTheme="majorBidi" w:hAnsiTheme="majorBidi" w:cstheme="majorBidi"/>
          <w:sz w:val="28"/>
          <w:szCs w:val="28"/>
        </w:rPr>
        <w:t>s, effectu</w:t>
      </w:r>
      <w:r w:rsidRPr="00D61490">
        <w:rPr>
          <w:rFonts w:asciiTheme="majorBidi" w:hAnsiTheme="majorBidi" w:cstheme="majorBidi" w:hint="eastAsia"/>
          <w:sz w:val="28"/>
          <w:szCs w:val="28"/>
        </w:rPr>
        <w:t>é</w:t>
      </w:r>
      <w:r w:rsidRPr="00D61490">
        <w:rPr>
          <w:rFonts w:asciiTheme="majorBidi" w:hAnsiTheme="majorBidi" w:cstheme="majorBidi"/>
          <w:sz w:val="28"/>
          <w:szCs w:val="28"/>
        </w:rPr>
        <w:t>s, contr</w:t>
      </w:r>
      <w:r w:rsidRPr="00D61490">
        <w:rPr>
          <w:rFonts w:asciiTheme="majorBidi" w:hAnsiTheme="majorBidi" w:cstheme="majorBidi" w:hint="eastAsia"/>
          <w:sz w:val="28"/>
          <w:szCs w:val="28"/>
        </w:rPr>
        <w:t>ô</w:t>
      </w:r>
      <w:r w:rsidRPr="00D61490">
        <w:rPr>
          <w:rFonts w:asciiTheme="majorBidi" w:hAnsiTheme="majorBidi" w:cstheme="majorBidi"/>
          <w:sz w:val="28"/>
          <w:szCs w:val="28"/>
        </w:rPr>
        <w:t>l</w:t>
      </w:r>
      <w:r w:rsidRPr="00D61490">
        <w:rPr>
          <w:rFonts w:asciiTheme="majorBidi" w:hAnsiTheme="majorBidi" w:cstheme="majorBidi" w:hint="eastAsia"/>
          <w:sz w:val="28"/>
          <w:szCs w:val="28"/>
        </w:rPr>
        <w:t>é</w:t>
      </w:r>
      <w:r w:rsidRPr="00D61490">
        <w:rPr>
          <w:rFonts w:asciiTheme="majorBidi" w:hAnsiTheme="majorBidi" w:cstheme="majorBidi"/>
          <w:sz w:val="28"/>
          <w:szCs w:val="28"/>
        </w:rPr>
        <w:t>s,</w:t>
      </w:r>
      <w:r w:rsidR="00384226">
        <w:rPr>
          <w:rFonts w:asciiTheme="majorBidi" w:hAnsiTheme="majorBidi" w:cstheme="majorBidi"/>
          <w:sz w:val="28"/>
          <w:szCs w:val="28"/>
        </w:rPr>
        <w:t xml:space="preserve"> </w:t>
      </w:r>
      <w:r w:rsidRPr="00D61490">
        <w:rPr>
          <w:rFonts w:asciiTheme="majorBidi" w:hAnsiTheme="majorBidi" w:cstheme="majorBidi"/>
          <w:sz w:val="28"/>
          <w:szCs w:val="28"/>
        </w:rPr>
        <w:t>enregistr</w:t>
      </w:r>
      <w:r w:rsidRPr="00D61490">
        <w:rPr>
          <w:rFonts w:asciiTheme="majorBidi" w:hAnsiTheme="majorBidi" w:cstheme="majorBidi" w:hint="eastAsia"/>
          <w:sz w:val="28"/>
          <w:szCs w:val="28"/>
        </w:rPr>
        <w:t>é</w:t>
      </w:r>
      <w:r w:rsidRPr="00D61490">
        <w:rPr>
          <w:rFonts w:asciiTheme="majorBidi" w:hAnsiTheme="majorBidi" w:cstheme="majorBidi"/>
          <w:sz w:val="28"/>
          <w:szCs w:val="28"/>
        </w:rPr>
        <w:t>s et diffus</w:t>
      </w:r>
      <w:r w:rsidRPr="00D61490">
        <w:rPr>
          <w:rFonts w:asciiTheme="majorBidi" w:hAnsiTheme="majorBidi" w:cstheme="majorBidi" w:hint="eastAsia"/>
          <w:sz w:val="28"/>
          <w:szCs w:val="28"/>
        </w:rPr>
        <w:t>é</w:t>
      </w:r>
      <w:r w:rsidRPr="00D61490">
        <w:rPr>
          <w:rFonts w:asciiTheme="majorBidi" w:hAnsiTheme="majorBidi" w:cstheme="majorBidi"/>
          <w:sz w:val="28"/>
          <w:szCs w:val="28"/>
        </w:rPr>
        <w:t>s.</w:t>
      </w:r>
    </w:p>
    <w:p w:rsidR="00695035" w:rsidRPr="00D61490"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C'est donc un exemple de normes qui s'adaptent plus sp</w:t>
      </w:r>
      <w:r w:rsidRPr="00D61490">
        <w:rPr>
          <w:rFonts w:asciiTheme="majorBidi" w:hAnsiTheme="majorBidi" w:cstheme="majorBidi" w:hint="eastAsia"/>
          <w:sz w:val="28"/>
          <w:szCs w:val="28"/>
        </w:rPr>
        <w:t>é</w:t>
      </w:r>
      <w:r w:rsidRPr="00D61490">
        <w:rPr>
          <w:rFonts w:asciiTheme="majorBidi" w:hAnsiTheme="majorBidi" w:cstheme="majorBidi"/>
          <w:sz w:val="28"/>
          <w:szCs w:val="28"/>
        </w:rPr>
        <w:t xml:space="preserve">cifiquement </w:t>
      </w:r>
      <w:r w:rsidRPr="00D61490">
        <w:rPr>
          <w:rFonts w:asciiTheme="majorBidi" w:hAnsiTheme="majorBidi" w:cstheme="majorBidi" w:hint="eastAsia"/>
          <w:sz w:val="28"/>
          <w:szCs w:val="28"/>
        </w:rPr>
        <w:t>à</w:t>
      </w:r>
      <w:r w:rsidRPr="00D61490">
        <w:rPr>
          <w:rFonts w:asciiTheme="majorBidi" w:hAnsiTheme="majorBidi" w:cstheme="majorBidi"/>
          <w:sz w:val="28"/>
          <w:szCs w:val="28"/>
        </w:rPr>
        <w:t xml:space="preserve"> un domaine d'activit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665DF9" w:rsidRDefault="00695035" w:rsidP="008D21E9">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Dans ces normes, on retrouve les crit</w:t>
      </w:r>
      <w:r w:rsidRPr="00D61490">
        <w:rPr>
          <w:rFonts w:asciiTheme="majorBidi" w:hAnsiTheme="majorBidi" w:cstheme="majorBidi" w:hint="eastAsia"/>
          <w:sz w:val="28"/>
          <w:szCs w:val="28"/>
        </w:rPr>
        <w:t>è</w:t>
      </w:r>
      <w:r w:rsidRPr="00D61490">
        <w:rPr>
          <w:rFonts w:asciiTheme="majorBidi" w:hAnsiTheme="majorBidi" w:cstheme="majorBidi"/>
          <w:sz w:val="28"/>
          <w:szCs w:val="28"/>
        </w:rPr>
        <w:t>res d</w:t>
      </w:r>
      <w:r w:rsidRPr="00D61490">
        <w:rPr>
          <w:rFonts w:asciiTheme="majorBidi" w:hAnsiTheme="majorBidi" w:cstheme="majorBidi" w:hint="eastAsia"/>
          <w:sz w:val="28"/>
          <w:szCs w:val="28"/>
        </w:rPr>
        <w:t>é</w:t>
      </w:r>
      <w:r w:rsidRPr="00D61490">
        <w:rPr>
          <w:rFonts w:asciiTheme="majorBidi" w:hAnsiTheme="majorBidi" w:cstheme="majorBidi"/>
          <w:sz w:val="28"/>
          <w:szCs w:val="28"/>
        </w:rPr>
        <w:t>velopp</w:t>
      </w:r>
      <w:r w:rsidRPr="00D61490">
        <w:rPr>
          <w:rFonts w:asciiTheme="majorBidi" w:hAnsiTheme="majorBidi" w:cstheme="majorBidi" w:hint="eastAsia"/>
          <w:sz w:val="28"/>
          <w:szCs w:val="28"/>
        </w:rPr>
        <w:t>é</w:t>
      </w:r>
      <w:r w:rsidRPr="00D61490">
        <w:rPr>
          <w:rFonts w:asciiTheme="majorBidi" w:hAnsiTheme="majorBidi" w:cstheme="majorBidi"/>
          <w:sz w:val="28"/>
          <w:szCs w:val="28"/>
        </w:rPr>
        <w:t>s dans les s</w:t>
      </w:r>
      <w:r w:rsidRPr="00D61490">
        <w:rPr>
          <w:rFonts w:asciiTheme="majorBidi" w:hAnsiTheme="majorBidi" w:cstheme="majorBidi" w:hint="eastAsia"/>
          <w:sz w:val="28"/>
          <w:szCs w:val="28"/>
        </w:rPr>
        <w:t>é</w:t>
      </w:r>
      <w:r w:rsidRPr="00D61490">
        <w:rPr>
          <w:rFonts w:asciiTheme="majorBidi" w:hAnsiTheme="majorBidi" w:cstheme="majorBidi"/>
          <w:sz w:val="28"/>
          <w:szCs w:val="28"/>
        </w:rPr>
        <w:t>ries ISO 9000 pour la mise en</w:t>
      </w:r>
      <w:r w:rsidR="00384226">
        <w:rPr>
          <w:rFonts w:asciiTheme="majorBidi" w:hAnsiTheme="majorBidi" w:cstheme="majorBidi"/>
          <w:sz w:val="28"/>
          <w:szCs w:val="28"/>
        </w:rPr>
        <w:t xml:space="preserve"> </w:t>
      </w:r>
      <w:r w:rsidRPr="00D61490">
        <w:rPr>
          <w:rFonts w:asciiTheme="majorBidi" w:hAnsiTheme="majorBidi" w:cstheme="majorBidi"/>
          <w:sz w:val="28"/>
          <w:szCs w:val="28"/>
        </w:rPr>
        <w:t>place d'un syst</w:t>
      </w:r>
      <w:r w:rsidRPr="00D61490">
        <w:rPr>
          <w:rFonts w:asciiTheme="majorBidi" w:hAnsiTheme="majorBidi" w:cstheme="majorBidi" w:hint="eastAsia"/>
          <w:sz w:val="28"/>
          <w:szCs w:val="28"/>
        </w:rPr>
        <w:t>è</w:t>
      </w:r>
      <w:r w:rsidRPr="00D61490">
        <w:rPr>
          <w:rFonts w:asciiTheme="majorBidi" w:hAnsiTheme="majorBidi" w:cstheme="majorBidi"/>
          <w:sz w:val="28"/>
          <w:szCs w:val="28"/>
        </w:rPr>
        <w:t>me qualit</w:t>
      </w:r>
      <w:r w:rsidRPr="00D61490">
        <w:rPr>
          <w:rFonts w:asciiTheme="majorBidi" w:hAnsiTheme="majorBidi" w:cstheme="majorBidi" w:hint="eastAsia"/>
          <w:sz w:val="28"/>
          <w:szCs w:val="28"/>
        </w:rPr>
        <w:t>é</w:t>
      </w:r>
      <w:r w:rsidRPr="00D61490">
        <w:rPr>
          <w:rFonts w:asciiTheme="majorBidi" w:hAnsiTheme="majorBidi" w:cstheme="majorBidi"/>
          <w:sz w:val="28"/>
          <w:szCs w:val="28"/>
        </w:rPr>
        <w:t>.</w:t>
      </w:r>
    </w:p>
    <w:p w:rsidR="00492E2E" w:rsidRDefault="00492E2E" w:rsidP="008D21E9">
      <w:pPr>
        <w:autoSpaceDE w:val="0"/>
        <w:autoSpaceDN w:val="0"/>
        <w:adjustRightInd w:val="0"/>
        <w:spacing w:after="0"/>
        <w:ind w:firstLine="426"/>
        <w:rPr>
          <w:rFonts w:asciiTheme="majorBidi" w:hAnsiTheme="majorBidi" w:cstheme="majorBidi"/>
          <w:b/>
          <w:bCs/>
          <w:sz w:val="28"/>
          <w:szCs w:val="28"/>
        </w:rPr>
      </w:pPr>
    </w:p>
    <w:p w:rsidR="00492E2E" w:rsidRDefault="00492E2E" w:rsidP="008D21E9">
      <w:pPr>
        <w:autoSpaceDE w:val="0"/>
        <w:autoSpaceDN w:val="0"/>
        <w:adjustRightInd w:val="0"/>
        <w:spacing w:after="0"/>
        <w:ind w:firstLine="426"/>
        <w:rPr>
          <w:rFonts w:asciiTheme="majorBidi" w:hAnsiTheme="majorBidi" w:cstheme="majorBidi"/>
          <w:b/>
          <w:bCs/>
          <w:sz w:val="28"/>
          <w:szCs w:val="28"/>
        </w:rPr>
      </w:pPr>
    </w:p>
    <w:p w:rsidR="00196F81" w:rsidRDefault="00421E5F" w:rsidP="008D21E9">
      <w:pPr>
        <w:autoSpaceDE w:val="0"/>
        <w:autoSpaceDN w:val="0"/>
        <w:adjustRightInd w:val="0"/>
        <w:spacing w:after="0"/>
        <w:ind w:firstLine="426"/>
        <w:rPr>
          <w:rFonts w:asciiTheme="majorBidi" w:hAnsiTheme="majorBidi" w:cstheme="majorBidi"/>
          <w:b/>
          <w:bCs/>
          <w:sz w:val="28"/>
          <w:szCs w:val="28"/>
        </w:rPr>
      </w:pPr>
      <w:r w:rsidRPr="00421E5F">
        <w:rPr>
          <w:rFonts w:asciiTheme="majorBidi" w:hAnsiTheme="majorBidi" w:cstheme="majorBidi"/>
          <w:b/>
          <w:bCs/>
          <w:sz w:val="28"/>
          <w:szCs w:val="28"/>
        </w:rPr>
        <w:lastRenderedPageBreak/>
        <w:t>Exemple :</w:t>
      </w:r>
      <w:r>
        <w:rPr>
          <w:rFonts w:asciiTheme="majorBidi" w:hAnsiTheme="majorBidi" w:cstheme="majorBidi"/>
          <w:b/>
          <w:bCs/>
          <w:sz w:val="28"/>
          <w:szCs w:val="28"/>
        </w:rPr>
        <w:t xml:space="preserve"> (DIAGRAMME CAUSE-EFFET)</w:t>
      </w:r>
    </w:p>
    <w:p w:rsidR="0064694F" w:rsidRPr="0064694F" w:rsidRDefault="0064694F" w:rsidP="008D21E9">
      <w:pPr>
        <w:autoSpaceDE w:val="0"/>
        <w:autoSpaceDN w:val="0"/>
        <w:adjustRightInd w:val="0"/>
        <w:spacing w:after="0"/>
        <w:ind w:firstLine="426"/>
        <w:rPr>
          <w:rFonts w:asciiTheme="majorBidi" w:hAnsiTheme="majorBidi" w:cstheme="majorBidi"/>
          <w:sz w:val="28"/>
          <w:szCs w:val="28"/>
          <w:u w:val="single"/>
        </w:rPr>
      </w:pPr>
      <w:r w:rsidRPr="0064694F">
        <w:rPr>
          <w:rFonts w:asciiTheme="majorBidi" w:hAnsiTheme="majorBidi" w:cstheme="majorBidi"/>
          <w:sz w:val="28"/>
          <w:szCs w:val="28"/>
          <w:u w:val="single"/>
        </w:rPr>
        <w:t>Objet :</w:t>
      </w:r>
    </w:p>
    <w:p w:rsidR="0064694F" w:rsidRDefault="0064694F" w:rsidP="008D21E9">
      <w:pPr>
        <w:autoSpaceDE w:val="0"/>
        <w:autoSpaceDN w:val="0"/>
        <w:adjustRightInd w:val="0"/>
        <w:spacing w:after="0"/>
        <w:ind w:firstLine="426"/>
        <w:rPr>
          <w:rFonts w:asciiTheme="majorBidi" w:hAnsiTheme="majorBidi" w:cstheme="majorBidi"/>
          <w:sz w:val="28"/>
          <w:szCs w:val="28"/>
        </w:rPr>
      </w:pPr>
      <w:r>
        <w:rPr>
          <w:rFonts w:asciiTheme="majorBidi" w:hAnsiTheme="majorBidi" w:cstheme="majorBidi"/>
          <w:sz w:val="28"/>
          <w:szCs w:val="28"/>
        </w:rPr>
        <w:t>Etudier collectivement les  causes d’un problème, représenter les idées de façon claire et structurée.</w:t>
      </w:r>
    </w:p>
    <w:p w:rsidR="0064694F" w:rsidRPr="0064694F" w:rsidRDefault="0064694F" w:rsidP="008D21E9">
      <w:pPr>
        <w:autoSpaceDE w:val="0"/>
        <w:autoSpaceDN w:val="0"/>
        <w:adjustRightInd w:val="0"/>
        <w:spacing w:after="0"/>
        <w:ind w:firstLine="426"/>
        <w:rPr>
          <w:rFonts w:asciiTheme="majorBidi" w:hAnsiTheme="majorBidi" w:cstheme="majorBidi"/>
          <w:sz w:val="28"/>
          <w:szCs w:val="28"/>
          <w:u w:val="single"/>
        </w:rPr>
      </w:pPr>
      <w:r w:rsidRPr="0064694F">
        <w:rPr>
          <w:rFonts w:asciiTheme="majorBidi" w:hAnsiTheme="majorBidi" w:cstheme="majorBidi"/>
          <w:sz w:val="28"/>
          <w:szCs w:val="28"/>
          <w:u w:val="single"/>
        </w:rPr>
        <w:t>Modalités :</w:t>
      </w:r>
    </w:p>
    <w:p w:rsidR="00196F81" w:rsidRDefault="00421E5F" w:rsidP="00421E5F">
      <w:pPr>
        <w:pStyle w:val="Paragraphedeliste"/>
        <w:numPr>
          <w:ilvl w:val="0"/>
          <w:numId w:val="36"/>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Inscrire l’effet (Défaut).</w:t>
      </w:r>
    </w:p>
    <w:p w:rsidR="00421E5F" w:rsidRDefault="008A0A6C" w:rsidP="00421E5F">
      <w:pPr>
        <w:pStyle w:val="Paragraphedeliste"/>
        <w:numPr>
          <w:ilvl w:val="0"/>
          <w:numId w:val="36"/>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Enumérer</w:t>
      </w:r>
      <w:r w:rsidR="00421E5F">
        <w:rPr>
          <w:rFonts w:asciiTheme="majorBidi" w:hAnsiTheme="majorBidi" w:cstheme="majorBidi"/>
          <w:sz w:val="28"/>
          <w:szCs w:val="28"/>
        </w:rPr>
        <w:t xml:space="preserve"> les causes.</w:t>
      </w:r>
    </w:p>
    <w:p w:rsidR="00421E5F" w:rsidRDefault="00421E5F" w:rsidP="00421E5F">
      <w:pPr>
        <w:pStyle w:val="Paragraphedeliste"/>
        <w:numPr>
          <w:ilvl w:val="0"/>
          <w:numId w:val="36"/>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 xml:space="preserve">Regrouper  par grandes </w:t>
      </w:r>
      <w:r w:rsidR="008A0A6C">
        <w:rPr>
          <w:rFonts w:asciiTheme="majorBidi" w:hAnsiTheme="majorBidi" w:cstheme="majorBidi"/>
          <w:sz w:val="28"/>
          <w:szCs w:val="28"/>
        </w:rPr>
        <w:t>catégories</w:t>
      </w:r>
      <w:r>
        <w:rPr>
          <w:rFonts w:asciiTheme="majorBidi" w:hAnsiTheme="majorBidi" w:cstheme="majorBidi"/>
          <w:sz w:val="28"/>
          <w:szCs w:val="28"/>
        </w:rPr>
        <w:t>.</w:t>
      </w:r>
    </w:p>
    <w:p w:rsidR="00421E5F" w:rsidRDefault="00421E5F" w:rsidP="00421E5F">
      <w:pPr>
        <w:pStyle w:val="Paragraphedeliste"/>
        <w:numPr>
          <w:ilvl w:val="0"/>
          <w:numId w:val="36"/>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Approfondir chaque  catégorie.</w:t>
      </w:r>
    </w:p>
    <w:p w:rsidR="00421E5F" w:rsidRDefault="00421E5F" w:rsidP="00421E5F">
      <w:pPr>
        <w:pStyle w:val="Paragraphedeliste"/>
        <w:numPr>
          <w:ilvl w:val="0"/>
          <w:numId w:val="36"/>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Exploitation du diagramme.</w:t>
      </w:r>
    </w:p>
    <w:p w:rsidR="00421E5F" w:rsidRDefault="0064694F" w:rsidP="00421E5F">
      <w:pPr>
        <w:autoSpaceDE w:val="0"/>
        <w:autoSpaceDN w:val="0"/>
        <w:adjustRightInd w:val="0"/>
        <w:spacing w:after="0"/>
        <w:ind w:left="360"/>
        <w:rPr>
          <w:rFonts w:asciiTheme="majorBidi" w:hAnsiTheme="majorBidi" w:cstheme="majorBidi"/>
          <w:sz w:val="28"/>
          <w:szCs w:val="28"/>
        </w:rPr>
      </w:pPr>
      <w:r>
        <w:rPr>
          <w:rFonts w:asciiTheme="majorBidi" w:hAnsiTheme="majorBidi" w:cstheme="majorBidi"/>
          <w:sz w:val="28"/>
          <w:szCs w:val="28"/>
        </w:rPr>
        <w:t>Si nécessaire compléter le schéma par des causes complémentaires, sélectionner les  causes importantes ou probables et vérifier les causes retenues par des tests ou essais.</w:t>
      </w:r>
    </w:p>
    <w:p w:rsidR="0064694F" w:rsidRDefault="0064694F" w:rsidP="00421E5F">
      <w:pPr>
        <w:autoSpaceDE w:val="0"/>
        <w:autoSpaceDN w:val="0"/>
        <w:adjustRightInd w:val="0"/>
        <w:spacing w:after="0"/>
        <w:ind w:left="360"/>
        <w:rPr>
          <w:rFonts w:asciiTheme="majorBidi" w:hAnsiTheme="majorBidi" w:cstheme="majorBidi"/>
          <w:sz w:val="28"/>
          <w:szCs w:val="28"/>
        </w:rPr>
      </w:pPr>
      <w:r>
        <w:rPr>
          <w:rFonts w:asciiTheme="majorBidi" w:hAnsiTheme="majorBidi" w:cstheme="majorBidi"/>
          <w:sz w:val="28"/>
          <w:szCs w:val="28"/>
        </w:rPr>
        <w:t>Précautions :</w:t>
      </w:r>
    </w:p>
    <w:p w:rsidR="0064694F" w:rsidRDefault="0064694F" w:rsidP="0064694F">
      <w:pPr>
        <w:pStyle w:val="Paragraphedeliste"/>
        <w:numPr>
          <w:ilvl w:val="0"/>
          <w:numId w:val="8"/>
        </w:numPr>
        <w:autoSpaceDE w:val="0"/>
        <w:autoSpaceDN w:val="0"/>
        <w:adjustRightInd w:val="0"/>
        <w:spacing w:after="0"/>
        <w:rPr>
          <w:rFonts w:asciiTheme="majorBidi" w:hAnsiTheme="majorBidi" w:cstheme="majorBidi"/>
          <w:sz w:val="28"/>
          <w:szCs w:val="28"/>
        </w:rPr>
      </w:pPr>
      <w:r w:rsidRPr="0064694F">
        <w:rPr>
          <w:rFonts w:asciiTheme="majorBidi" w:hAnsiTheme="majorBidi" w:cstheme="majorBidi"/>
          <w:sz w:val="28"/>
          <w:szCs w:val="28"/>
        </w:rPr>
        <w:t>Au besoin utiliser d’autres catégories de causes pour le classement.</w:t>
      </w:r>
    </w:p>
    <w:p w:rsidR="0064694F" w:rsidRDefault="0064694F" w:rsidP="0064694F">
      <w:pPr>
        <w:pStyle w:val="Paragraphedeliste"/>
        <w:numPr>
          <w:ilvl w:val="0"/>
          <w:numId w:val="8"/>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 xml:space="preserve">Le </w:t>
      </w:r>
      <w:r w:rsidR="00401EDE">
        <w:rPr>
          <w:rFonts w:asciiTheme="majorBidi" w:hAnsiTheme="majorBidi" w:cstheme="majorBidi"/>
          <w:sz w:val="28"/>
          <w:szCs w:val="28"/>
        </w:rPr>
        <w:t>remue-méninge</w:t>
      </w:r>
      <w:r>
        <w:rPr>
          <w:rFonts w:asciiTheme="majorBidi" w:hAnsiTheme="majorBidi" w:cstheme="majorBidi"/>
          <w:sz w:val="28"/>
          <w:szCs w:val="28"/>
        </w:rPr>
        <w:t xml:space="preserve"> peut </w:t>
      </w:r>
      <w:r w:rsidR="00401EDE">
        <w:rPr>
          <w:rFonts w:asciiTheme="majorBidi" w:hAnsiTheme="majorBidi" w:cstheme="majorBidi"/>
          <w:sz w:val="28"/>
          <w:szCs w:val="28"/>
        </w:rPr>
        <w:t>être</w:t>
      </w:r>
      <w:r>
        <w:rPr>
          <w:rFonts w:asciiTheme="majorBidi" w:hAnsiTheme="majorBidi" w:cstheme="majorBidi"/>
          <w:sz w:val="28"/>
          <w:szCs w:val="28"/>
        </w:rPr>
        <w:t xml:space="preserve"> utilisé pour trouver des idées de causes.</w:t>
      </w:r>
    </w:p>
    <w:p w:rsidR="0064694F" w:rsidRDefault="0064694F" w:rsidP="0064694F">
      <w:pPr>
        <w:pStyle w:val="Paragraphedeliste"/>
        <w:numPr>
          <w:ilvl w:val="0"/>
          <w:numId w:val="8"/>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Tracer un diagramme de cause pour un effet.</w:t>
      </w:r>
    </w:p>
    <w:p w:rsidR="0064694F" w:rsidRPr="0064694F" w:rsidRDefault="0064694F" w:rsidP="0064694F">
      <w:pPr>
        <w:pStyle w:val="Paragraphedeliste"/>
        <w:numPr>
          <w:ilvl w:val="0"/>
          <w:numId w:val="8"/>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Faire participer tous les membres du cercle</w:t>
      </w:r>
      <w:r w:rsidR="00401EDE">
        <w:rPr>
          <w:rFonts w:asciiTheme="majorBidi" w:hAnsiTheme="majorBidi" w:cstheme="majorBidi"/>
          <w:sz w:val="28"/>
          <w:szCs w:val="28"/>
        </w:rPr>
        <w:t xml:space="preserve"> à la recherche et au classement des causes.</w:t>
      </w:r>
    </w:p>
    <w:p w:rsidR="00421E5F" w:rsidRDefault="006C37A4" w:rsidP="008A0A6C">
      <w:pPr>
        <w:tabs>
          <w:tab w:val="left" w:pos="3420"/>
          <w:tab w:val="left" w:pos="3780"/>
        </w:tabs>
        <w:autoSpaceDE w:val="0"/>
        <w:autoSpaceDN w:val="0"/>
        <w:adjustRightInd w:val="0"/>
        <w:spacing w:after="0"/>
        <w:ind w:left="360"/>
        <w:rPr>
          <w:rFonts w:asciiTheme="majorBidi" w:hAnsiTheme="majorBidi" w:cstheme="majorBidi"/>
          <w:sz w:val="28"/>
          <w:szCs w:val="28"/>
        </w:rPr>
      </w:pPr>
      <w:r>
        <w:rPr>
          <w:rFonts w:asciiTheme="majorBidi" w:hAnsiTheme="majorBidi" w:cstheme="majorBidi"/>
          <w:noProof/>
          <w:sz w:val="28"/>
          <w:szCs w:val="28"/>
          <w:lang w:eastAsia="fr-FR"/>
        </w:rPr>
        <w:pict>
          <v:shape id="_x0000_s1037" type="#_x0000_t32" style="position:absolute;left:0;text-align:left;margin-left:114.6pt;margin-top:9.35pt;width:53.25pt;height:16.5pt;flip:y;z-index:251669504" o:connectortype="straight">
            <v:stroke endarrow="block"/>
          </v:shape>
        </w:pict>
      </w:r>
      <w:r w:rsidR="00421E5F">
        <w:rPr>
          <w:rFonts w:asciiTheme="majorBidi" w:hAnsiTheme="majorBidi" w:cstheme="majorBidi"/>
          <w:sz w:val="28"/>
          <w:szCs w:val="28"/>
        </w:rPr>
        <w:tab/>
      </w:r>
      <w:r w:rsidR="008A0A6C" w:rsidRPr="008A0A6C">
        <w:rPr>
          <w:rFonts w:asciiTheme="majorBidi" w:hAnsiTheme="majorBidi" w:cstheme="majorBidi"/>
          <w:sz w:val="24"/>
          <w:szCs w:val="24"/>
        </w:rPr>
        <w:t>Structure l’information</w:t>
      </w:r>
      <w:r w:rsidR="008A0A6C">
        <w:rPr>
          <w:rFonts w:asciiTheme="majorBidi" w:hAnsiTheme="majorBidi" w:cstheme="majorBidi"/>
          <w:sz w:val="28"/>
          <w:szCs w:val="28"/>
        </w:rPr>
        <w:tab/>
      </w:r>
    </w:p>
    <w:p w:rsidR="00421E5F" w:rsidRPr="00421E5F" w:rsidRDefault="006C37A4" w:rsidP="00421E5F">
      <w:pPr>
        <w:autoSpaceDE w:val="0"/>
        <w:autoSpaceDN w:val="0"/>
        <w:adjustRightInd w:val="0"/>
        <w:spacing w:after="0"/>
        <w:ind w:left="360"/>
        <w:rPr>
          <w:rFonts w:asciiTheme="majorBidi" w:hAnsiTheme="majorBidi" w:cstheme="majorBidi"/>
          <w:sz w:val="28"/>
          <w:szCs w:val="28"/>
        </w:rPr>
      </w:pPr>
      <w:r>
        <w:rPr>
          <w:rFonts w:asciiTheme="majorBidi" w:hAnsiTheme="majorBidi" w:cstheme="majorBidi"/>
          <w:noProof/>
          <w:sz w:val="28"/>
          <w:szCs w:val="28"/>
          <w:lang w:eastAsia="fr-FR"/>
        </w:rPr>
        <w:pict>
          <v:shape id="_x0000_s1038" type="#_x0000_t32" style="position:absolute;left:0;text-align:left;margin-left:114.6pt;margin-top:10pt;width:53.25pt;height:13.5pt;z-index:251670528" o:connectortype="straight">
            <v:stroke endarrow="block"/>
          </v:shape>
        </w:pict>
      </w:r>
      <w:r w:rsidR="00421E5F">
        <w:rPr>
          <w:rFonts w:asciiTheme="majorBidi" w:hAnsiTheme="majorBidi" w:cstheme="majorBidi"/>
          <w:sz w:val="28"/>
          <w:szCs w:val="28"/>
        </w:rPr>
        <w:t>AVANTAGES</w:t>
      </w:r>
    </w:p>
    <w:p w:rsidR="00196F81" w:rsidRDefault="008A0A6C" w:rsidP="008A0A6C">
      <w:pPr>
        <w:tabs>
          <w:tab w:val="left" w:pos="3420"/>
        </w:tabs>
        <w:autoSpaceDE w:val="0"/>
        <w:autoSpaceDN w:val="0"/>
        <w:adjustRightInd w:val="0"/>
        <w:spacing w:after="0"/>
        <w:ind w:firstLine="426"/>
        <w:rPr>
          <w:rFonts w:asciiTheme="majorBidi" w:hAnsiTheme="majorBidi" w:cstheme="majorBidi"/>
          <w:sz w:val="28"/>
          <w:szCs w:val="28"/>
        </w:rPr>
      </w:pPr>
      <w:r>
        <w:rPr>
          <w:rFonts w:asciiTheme="majorBidi" w:hAnsiTheme="majorBidi" w:cstheme="majorBidi"/>
          <w:sz w:val="28"/>
          <w:szCs w:val="28"/>
        </w:rPr>
        <w:tab/>
      </w:r>
      <w:r w:rsidRPr="008A0A6C">
        <w:rPr>
          <w:rFonts w:asciiTheme="majorBidi" w:hAnsiTheme="majorBidi" w:cstheme="majorBidi"/>
          <w:sz w:val="24"/>
          <w:szCs w:val="24"/>
        </w:rPr>
        <w:t>L’effet, plusieurs causes</w:t>
      </w:r>
    </w:p>
    <w:p w:rsidR="00196F81" w:rsidRPr="008A0A6C" w:rsidRDefault="006C37A4" w:rsidP="008A0A6C">
      <w:pPr>
        <w:tabs>
          <w:tab w:val="left" w:pos="3720"/>
        </w:tabs>
        <w:autoSpaceDE w:val="0"/>
        <w:autoSpaceDN w:val="0"/>
        <w:adjustRightInd w:val="0"/>
        <w:spacing w:after="0"/>
        <w:ind w:firstLine="426"/>
        <w:rPr>
          <w:rFonts w:asciiTheme="majorBidi" w:hAnsiTheme="majorBidi" w:cstheme="majorBidi"/>
          <w:sz w:val="24"/>
          <w:szCs w:val="24"/>
        </w:rPr>
      </w:pPr>
      <w:r w:rsidRPr="006C37A4">
        <w:rPr>
          <w:rFonts w:asciiTheme="majorBidi" w:hAnsiTheme="majorBidi" w:cstheme="majorBidi"/>
          <w:noProof/>
          <w:sz w:val="28"/>
          <w:szCs w:val="28"/>
          <w:lang w:eastAsia="fr-FR"/>
        </w:rPr>
        <w:pict>
          <v:shape id="_x0000_s1040" type="#_x0000_t32" style="position:absolute;left:0;text-align:left;margin-left:128.1pt;margin-top:9.85pt;width:51.75pt;height:14.6pt;flip:y;z-index:251672576" o:connectortype="straight">
            <v:stroke endarrow="block"/>
          </v:shape>
        </w:pict>
      </w:r>
      <w:r w:rsidR="008A0A6C">
        <w:rPr>
          <w:rFonts w:asciiTheme="majorBidi" w:hAnsiTheme="majorBidi" w:cstheme="majorBidi"/>
          <w:sz w:val="28"/>
          <w:szCs w:val="28"/>
        </w:rPr>
        <w:tab/>
      </w:r>
      <w:r w:rsidR="008A0A6C" w:rsidRPr="008A0A6C">
        <w:rPr>
          <w:rFonts w:asciiTheme="majorBidi" w:hAnsiTheme="majorBidi" w:cstheme="majorBidi"/>
          <w:sz w:val="24"/>
          <w:szCs w:val="24"/>
        </w:rPr>
        <w:t>Facteurs sur lesquels on peut agir ou/et on ne peut pas agir</w:t>
      </w:r>
    </w:p>
    <w:p w:rsidR="00196F81" w:rsidRPr="008A0A6C" w:rsidRDefault="006C37A4" w:rsidP="008A0A6C">
      <w:pPr>
        <w:tabs>
          <w:tab w:val="left" w:pos="3720"/>
        </w:tabs>
        <w:autoSpaceDE w:val="0"/>
        <w:autoSpaceDN w:val="0"/>
        <w:adjustRightInd w:val="0"/>
        <w:spacing w:after="0"/>
        <w:ind w:firstLine="426"/>
        <w:rPr>
          <w:rFonts w:asciiTheme="majorBidi" w:hAnsiTheme="majorBidi" w:cstheme="majorBidi"/>
        </w:rPr>
      </w:pPr>
      <w:r w:rsidRPr="006C37A4">
        <w:rPr>
          <w:rFonts w:asciiTheme="majorBidi" w:hAnsiTheme="majorBidi" w:cstheme="majorBidi"/>
          <w:noProof/>
          <w:sz w:val="28"/>
          <w:szCs w:val="28"/>
          <w:lang w:eastAsia="fr-FR"/>
        </w:rPr>
        <w:pict>
          <v:shape id="_x0000_s1039" type="#_x0000_t32" style="position:absolute;left:0;text-align:left;margin-left:128.1pt;margin-top:8.55pt;width:51.75pt;height:17.65pt;z-index:251671552" o:connectortype="straight">
            <v:stroke endarrow="block"/>
          </v:shape>
        </w:pict>
      </w:r>
      <w:r w:rsidRPr="006C37A4">
        <w:rPr>
          <w:rFonts w:asciiTheme="majorBidi" w:hAnsiTheme="majorBidi" w:cstheme="majorBidi"/>
          <w:noProof/>
          <w:sz w:val="28"/>
          <w:szCs w:val="28"/>
          <w:lang w:eastAsia="fr-FR"/>
        </w:rPr>
        <w:pict>
          <v:shape id="_x0000_s1041" type="#_x0000_t32" style="position:absolute;left:0;text-align:left;margin-left:128.1pt;margin-top:8.55pt;width:51.75pt;height:0;z-index:251673600" o:connectortype="straight">
            <v:stroke endarrow="block"/>
          </v:shape>
        </w:pict>
      </w:r>
      <w:r w:rsidR="008A0A6C">
        <w:rPr>
          <w:rFonts w:asciiTheme="majorBidi" w:hAnsiTheme="majorBidi" w:cstheme="majorBidi"/>
          <w:sz w:val="28"/>
          <w:szCs w:val="28"/>
        </w:rPr>
        <w:t>EXPLOITATION</w:t>
      </w:r>
      <w:r w:rsidR="008A0A6C">
        <w:rPr>
          <w:rFonts w:asciiTheme="majorBidi" w:hAnsiTheme="majorBidi" w:cstheme="majorBidi"/>
          <w:sz w:val="28"/>
          <w:szCs w:val="28"/>
        </w:rPr>
        <w:tab/>
      </w:r>
      <w:r w:rsidR="008A0A6C" w:rsidRPr="008A0A6C">
        <w:rPr>
          <w:rFonts w:asciiTheme="majorBidi" w:hAnsiTheme="majorBidi" w:cstheme="majorBidi"/>
          <w:sz w:val="24"/>
          <w:szCs w:val="24"/>
        </w:rPr>
        <w:t>cotation, poids respectifs de chaque facteur</w:t>
      </w:r>
    </w:p>
    <w:p w:rsidR="00196F81" w:rsidRDefault="008A0A6C" w:rsidP="008A0A6C">
      <w:pPr>
        <w:tabs>
          <w:tab w:val="left" w:pos="3720"/>
        </w:tabs>
        <w:autoSpaceDE w:val="0"/>
        <w:autoSpaceDN w:val="0"/>
        <w:adjustRightInd w:val="0"/>
        <w:spacing w:after="0"/>
        <w:ind w:firstLine="426"/>
        <w:rPr>
          <w:rFonts w:asciiTheme="majorBidi" w:hAnsiTheme="majorBidi" w:cstheme="majorBidi"/>
          <w:sz w:val="24"/>
          <w:szCs w:val="24"/>
        </w:rPr>
      </w:pPr>
      <w:r w:rsidRPr="008A0A6C">
        <w:rPr>
          <w:rFonts w:asciiTheme="majorBidi" w:hAnsiTheme="majorBidi" w:cstheme="majorBidi"/>
          <w:sz w:val="24"/>
          <w:szCs w:val="24"/>
        </w:rPr>
        <w:tab/>
        <w:t>Valorisation des causes (majeures/mineures)</w:t>
      </w:r>
    </w:p>
    <w:p w:rsidR="00196F81" w:rsidRDefault="00AF1D1F" w:rsidP="008D21E9">
      <w:pPr>
        <w:autoSpaceDE w:val="0"/>
        <w:autoSpaceDN w:val="0"/>
        <w:adjustRightInd w:val="0"/>
        <w:spacing w:after="0"/>
        <w:ind w:firstLine="426"/>
        <w:rPr>
          <w:rFonts w:asciiTheme="majorBidi" w:hAnsiTheme="majorBidi" w:cstheme="majorBidi"/>
          <w:sz w:val="28"/>
          <w:szCs w:val="28"/>
        </w:rPr>
      </w:pPr>
      <w:r>
        <w:rPr>
          <w:rFonts w:asciiTheme="majorBidi" w:hAnsiTheme="majorBidi" w:cstheme="majorBidi"/>
          <w:sz w:val="28"/>
          <w:szCs w:val="28"/>
        </w:rPr>
        <w:t>CONSEILS PRATIQUES :</w:t>
      </w:r>
    </w:p>
    <w:p w:rsidR="00AF1D1F" w:rsidRPr="00AF1D1F" w:rsidRDefault="00AF1D1F" w:rsidP="008D21E9">
      <w:pPr>
        <w:autoSpaceDE w:val="0"/>
        <w:autoSpaceDN w:val="0"/>
        <w:adjustRightInd w:val="0"/>
        <w:spacing w:after="0"/>
        <w:ind w:firstLine="426"/>
        <w:rPr>
          <w:rFonts w:asciiTheme="majorBidi" w:hAnsiTheme="majorBidi" w:cstheme="majorBidi"/>
          <w:sz w:val="28"/>
          <w:szCs w:val="28"/>
          <w:u w:val="single"/>
        </w:rPr>
      </w:pPr>
      <w:r w:rsidRPr="00AF1D1F">
        <w:rPr>
          <w:rFonts w:asciiTheme="majorBidi" w:hAnsiTheme="majorBidi" w:cstheme="majorBidi"/>
          <w:sz w:val="28"/>
          <w:szCs w:val="28"/>
          <w:u w:val="single"/>
        </w:rPr>
        <w:t>L’affichage sur les lieux de travail</w:t>
      </w:r>
    </w:p>
    <w:p w:rsidR="00196F81" w:rsidRDefault="00AF1D1F" w:rsidP="00354CBB">
      <w:pPr>
        <w:autoSpaceDE w:val="0"/>
        <w:autoSpaceDN w:val="0"/>
        <w:adjustRightInd w:val="0"/>
        <w:spacing w:after="0"/>
        <w:ind w:left="426"/>
        <w:rPr>
          <w:rFonts w:asciiTheme="majorBidi" w:hAnsiTheme="majorBidi" w:cstheme="majorBidi"/>
          <w:sz w:val="28"/>
          <w:szCs w:val="28"/>
        </w:rPr>
      </w:pPr>
      <w:r>
        <w:rPr>
          <w:rFonts w:asciiTheme="majorBidi" w:hAnsiTheme="majorBidi" w:cstheme="majorBidi"/>
          <w:sz w:val="28"/>
          <w:szCs w:val="28"/>
        </w:rPr>
        <w:t>Peut être un bon moyen de faire participer tout le personnel (même ceux qui ne l’on pas élaboré).</w:t>
      </w:r>
    </w:p>
    <w:p w:rsidR="00196F81" w:rsidRDefault="00EF78E1" w:rsidP="00354CBB">
      <w:pPr>
        <w:pStyle w:val="Paragraphedeliste"/>
        <w:numPr>
          <w:ilvl w:val="0"/>
          <w:numId w:val="9"/>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Soigner la lisibilité (bonne</w:t>
      </w:r>
      <w:r w:rsidR="00354CBB">
        <w:rPr>
          <w:rFonts w:asciiTheme="majorBidi" w:hAnsiTheme="majorBidi" w:cstheme="majorBidi"/>
          <w:sz w:val="28"/>
          <w:szCs w:val="28"/>
        </w:rPr>
        <w:t xml:space="preserve"> présentation).</w:t>
      </w:r>
    </w:p>
    <w:p w:rsidR="00354CBB" w:rsidRDefault="00354CBB" w:rsidP="00354CBB">
      <w:pPr>
        <w:pStyle w:val="Paragraphedeliste"/>
        <w:numPr>
          <w:ilvl w:val="0"/>
          <w:numId w:val="9"/>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Simplifier le vocabulaire.</w:t>
      </w:r>
    </w:p>
    <w:p w:rsidR="00354CBB" w:rsidRDefault="00EF78E1" w:rsidP="00354CBB">
      <w:pPr>
        <w:pStyle w:val="Paragraphedeliste"/>
        <w:numPr>
          <w:ilvl w:val="0"/>
          <w:numId w:val="9"/>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O</w:t>
      </w:r>
      <w:r w:rsidR="00354CBB">
        <w:rPr>
          <w:rFonts w:asciiTheme="majorBidi" w:hAnsiTheme="majorBidi" w:cstheme="majorBidi"/>
          <w:sz w:val="28"/>
          <w:szCs w:val="28"/>
        </w:rPr>
        <w:t>bserver</w:t>
      </w:r>
      <w:r>
        <w:rPr>
          <w:rFonts w:asciiTheme="majorBidi" w:hAnsiTheme="majorBidi" w:cstheme="majorBidi"/>
          <w:sz w:val="28"/>
          <w:szCs w:val="28"/>
        </w:rPr>
        <w:t xml:space="preserve"> le feed-back.</w:t>
      </w:r>
    </w:p>
    <w:p w:rsidR="00EF78E1" w:rsidRDefault="00EF78E1" w:rsidP="00EF78E1">
      <w:pPr>
        <w:autoSpaceDE w:val="0"/>
        <w:autoSpaceDN w:val="0"/>
        <w:adjustRightInd w:val="0"/>
        <w:spacing w:after="0"/>
        <w:ind w:left="426"/>
        <w:rPr>
          <w:rFonts w:asciiTheme="majorBidi" w:hAnsiTheme="majorBidi" w:cstheme="majorBidi"/>
          <w:sz w:val="28"/>
          <w:szCs w:val="28"/>
          <w:u w:val="single"/>
        </w:rPr>
      </w:pPr>
      <w:r w:rsidRPr="00EF78E1">
        <w:rPr>
          <w:rFonts w:asciiTheme="majorBidi" w:hAnsiTheme="majorBidi" w:cstheme="majorBidi"/>
          <w:sz w:val="28"/>
          <w:szCs w:val="28"/>
          <w:u w:val="single"/>
        </w:rPr>
        <w:t>Applications</w:t>
      </w:r>
    </w:p>
    <w:p w:rsidR="00EF78E1" w:rsidRDefault="00EF78E1" w:rsidP="00EF78E1">
      <w:pPr>
        <w:autoSpaceDE w:val="0"/>
        <w:autoSpaceDN w:val="0"/>
        <w:adjustRightInd w:val="0"/>
        <w:spacing w:after="0"/>
        <w:ind w:left="426"/>
        <w:rPr>
          <w:rFonts w:asciiTheme="majorBidi" w:hAnsiTheme="majorBidi" w:cstheme="majorBidi"/>
          <w:sz w:val="28"/>
          <w:szCs w:val="28"/>
        </w:rPr>
      </w:pPr>
      <w:r>
        <w:rPr>
          <w:rFonts w:asciiTheme="majorBidi" w:hAnsiTheme="majorBidi" w:cstheme="majorBidi"/>
          <w:sz w:val="28"/>
          <w:szCs w:val="28"/>
        </w:rPr>
        <w:t>Il est inutile d’attendre la fin d’une longue étude pour mettre en place les premiers moyens d’amélioration.</w:t>
      </w:r>
    </w:p>
    <w:p w:rsidR="00EF78E1" w:rsidRDefault="00EF78E1" w:rsidP="00EF78E1">
      <w:pPr>
        <w:autoSpaceDE w:val="0"/>
        <w:autoSpaceDN w:val="0"/>
        <w:adjustRightInd w:val="0"/>
        <w:spacing w:after="0"/>
        <w:ind w:left="426"/>
        <w:rPr>
          <w:rFonts w:asciiTheme="majorBidi" w:hAnsiTheme="majorBidi" w:cstheme="majorBidi"/>
          <w:sz w:val="28"/>
          <w:szCs w:val="28"/>
        </w:rPr>
      </w:pPr>
      <w:r>
        <w:rPr>
          <w:rFonts w:asciiTheme="majorBidi" w:hAnsiTheme="majorBidi" w:cstheme="majorBidi"/>
          <w:sz w:val="28"/>
          <w:szCs w:val="28"/>
        </w:rPr>
        <w:t>Révision périodique du diagramme.</w:t>
      </w:r>
    </w:p>
    <w:p w:rsidR="00EF78E1" w:rsidRPr="00EF78E1" w:rsidRDefault="00EF78E1" w:rsidP="00EF78E1">
      <w:pPr>
        <w:autoSpaceDE w:val="0"/>
        <w:autoSpaceDN w:val="0"/>
        <w:adjustRightInd w:val="0"/>
        <w:spacing w:after="0"/>
        <w:ind w:left="426"/>
        <w:rPr>
          <w:rFonts w:asciiTheme="majorBidi" w:hAnsiTheme="majorBidi" w:cstheme="majorBidi"/>
          <w:sz w:val="28"/>
          <w:szCs w:val="28"/>
          <w:u w:val="single"/>
        </w:rPr>
      </w:pPr>
      <w:r w:rsidRPr="00EF78E1">
        <w:rPr>
          <w:rFonts w:asciiTheme="majorBidi" w:hAnsiTheme="majorBidi" w:cstheme="majorBidi"/>
          <w:sz w:val="28"/>
          <w:szCs w:val="28"/>
          <w:u w:val="single"/>
        </w:rPr>
        <w:t>Sensibilisation</w:t>
      </w:r>
    </w:p>
    <w:p w:rsidR="00EF78E1" w:rsidRDefault="00EF78E1" w:rsidP="00EF78E1">
      <w:pPr>
        <w:autoSpaceDE w:val="0"/>
        <w:autoSpaceDN w:val="0"/>
        <w:adjustRightInd w:val="0"/>
        <w:spacing w:after="0"/>
        <w:ind w:left="426"/>
        <w:rPr>
          <w:rFonts w:asciiTheme="majorBidi" w:hAnsiTheme="majorBidi" w:cstheme="majorBidi"/>
          <w:sz w:val="28"/>
          <w:szCs w:val="28"/>
        </w:rPr>
      </w:pPr>
      <w:r>
        <w:rPr>
          <w:rFonts w:asciiTheme="majorBidi" w:hAnsiTheme="majorBidi" w:cstheme="majorBidi"/>
          <w:sz w:val="28"/>
          <w:szCs w:val="28"/>
        </w:rPr>
        <w:t>Ne pas sous estimer la difficulté d’introduire une telle méthode (« on fait ca tous les jours, c’est trop simple, ca ne marchera pas, on a déjà essayé » phénomène de rejet a priori).</w:t>
      </w:r>
    </w:p>
    <w:p w:rsidR="00EF78E1" w:rsidRPr="00EF78E1" w:rsidRDefault="00EF78E1" w:rsidP="00EF78E1">
      <w:pPr>
        <w:autoSpaceDE w:val="0"/>
        <w:autoSpaceDN w:val="0"/>
        <w:adjustRightInd w:val="0"/>
        <w:spacing w:after="0"/>
        <w:ind w:left="426"/>
        <w:rPr>
          <w:rFonts w:asciiTheme="majorBidi" w:hAnsiTheme="majorBidi" w:cstheme="majorBidi"/>
          <w:sz w:val="28"/>
          <w:szCs w:val="28"/>
        </w:rPr>
      </w:pPr>
      <w:r>
        <w:rPr>
          <w:rFonts w:asciiTheme="majorBidi" w:hAnsiTheme="majorBidi" w:cstheme="majorBidi"/>
          <w:sz w:val="28"/>
          <w:szCs w:val="28"/>
        </w:rPr>
        <w:t>Passer  rapidement a l’action pour éviter les états d’âme. Les applications pratiques permettent souvent de surmonter cette première phase de sensibilisation.</w:t>
      </w:r>
    </w:p>
    <w:p w:rsidR="00EF78E1" w:rsidRDefault="00EF78E1" w:rsidP="00EF78E1">
      <w:pPr>
        <w:autoSpaceDE w:val="0"/>
        <w:autoSpaceDN w:val="0"/>
        <w:adjustRightInd w:val="0"/>
        <w:spacing w:after="0"/>
        <w:rPr>
          <w:rFonts w:asciiTheme="majorBidi" w:hAnsiTheme="majorBidi" w:cstheme="majorBidi"/>
          <w:sz w:val="28"/>
          <w:szCs w:val="28"/>
        </w:rPr>
      </w:pPr>
    </w:p>
    <w:p w:rsidR="00492E2E" w:rsidRDefault="00492E2E" w:rsidP="00EF78E1">
      <w:pPr>
        <w:autoSpaceDE w:val="0"/>
        <w:autoSpaceDN w:val="0"/>
        <w:adjustRightInd w:val="0"/>
        <w:spacing w:after="0"/>
        <w:rPr>
          <w:rFonts w:asciiTheme="majorBidi" w:hAnsiTheme="majorBidi" w:cstheme="majorBidi"/>
          <w:sz w:val="28"/>
          <w:szCs w:val="28"/>
        </w:rPr>
      </w:pPr>
    </w:p>
    <w:p w:rsidR="00492E2E" w:rsidRPr="00EF78E1" w:rsidRDefault="00492E2E" w:rsidP="00EF78E1">
      <w:pPr>
        <w:autoSpaceDE w:val="0"/>
        <w:autoSpaceDN w:val="0"/>
        <w:adjustRightInd w:val="0"/>
        <w:spacing w:after="0"/>
        <w:rPr>
          <w:rFonts w:asciiTheme="majorBidi" w:hAnsiTheme="majorBidi" w:cstheme="majorBidi"/>
          <w:sz w:val="28"/>
          <w:szCs w:val="28"/>
        </w:rPr>
      </w:pPr>
    </w:p>
    <w:p w:rsidR="00507B09" w:rsidRDefault="006C37A4" w:rsidP="00196F81">
      <w:pPr>
        <w:jc w:val="center"/>
        <w:rPr>
          <w:b/>
          <w:bCs/>
          <w:sz w:val="36"/>
          <w:szCs w:val="36"/>
        </w:rPr>
      </w:pPr>
      <w:r>
        <w:rPr>
          <w:b/>
          <w:bCs/>
          <w:noProof/>
          <w:sz w:val="36"/>
          <w:szCs w:val="36"/>
          <w:lang w:eastAsia="fr-FR"/>
        </w:rPr>
        <w:pict>
          <v:roundrect id="_x0000_s1100" style="position:absolute;left:0;text-align:left;margin-left:229.35pt;margin-top:30.55pt;width:81pt;height:24pt;z-index:251729920" arcsize="10923f" strokecolor="white [3212]">
            <v:textbox>
              <w:txbxContent>
                <w:p w:rsidR="00E107B2" w:rsidRDefault="00E107B2">
                  <w:r>
                    <w:t>Rendement</w:t>
                  </w:r>
                </w:p>
              </w:txbxContent>
            </v:textbox>
          </v:roundrect>
        </w:pict>
      </w:r>
      <w:r>
        <w:rPr>
          <w:b/>
          <w:bCs/>
          <w:noProof/>
          <w:sz w:val="36"/>
          <w:szCs w:val="36"/>
          <w:lang w:eastAsia="fr-FR"/>
        </w:rPr>
        <w:pict>
          <v:shape id="_x0000_s1050" type="#_x0000_t32" style="position:absolute;left:0;text-align:left;margin-left:391.35pt;margin-top:24.55pt;width:25.5pt;height:216.7pt;z-index:251679744" o:connectortype="straight" strokeweight="1.25pt">
            <v:stroke endarrow="block"/>
          </v:shape>
        </w:pict>
      </w:r>
      <w:r>
        <w:rPr>
          <w:b/>
          <w:bCs/>
          <w:noProof/>
          <w:sz w:val="36"/>
          <w:szCs w:val="36"/>
          <w:lang w:eastAsia="fr-FR"/>
        </w:rPr>
        <w:pict>
          <v:shape id="_x0000_s1049" type="#_x0000_t32" style="position:absolute;left:0;text-align:left;margin-left:217.35pt;margin-top:24.55pt;width:69.75pt;height:216.65pt;z-index:251678720" o:connectortype="straight" strokeweight="1.25pt">
            <v:stroke endarrow="block"/>
          </v:shape>
        </w:pict>
      </w:r>
      <w:r>
        <w:rPr>
          <w:b/>
          <w:bCs/>
          <w:noProof/>
          <w:sz w:val="36"/>
          <w:szCs w:val="36"/>
          <w:lang w:eastAsia="fr-FR"/>
        </w:rPr>
        <w:pict>
          <v:shape id="_x0000_s1048" type="#_x0000_t32" style="position:absolute;left:0;text-align:left;margin-left:24.6pt;margin-top:24.55pt;width:61.5pt;height:216.7pt;z-index:251677696" o:connectortype="straight" strokeweight="1.25pt">
            <v:stroke endarrow="block"/>
          </v:shape>
        </w:pict>
      </w:r>
      <w:r>
        <w:rPr>
          <w:b/>
          <w:bCs/>
          <w:noProof/>
          <w:sz w:val="36"/>
          <w:szCs w:val="36"/>
          <w:lang w:eastAsia="fr-FR"/>
        </w:rPr>
        <w:pict>
          <v:roundrect id="_x0000_s1093" style="position:absolute;left:0;text-align:left;margin-left:41.85pt;margin-top:30.55pt;width:79.5pt;height:24.75pt;z-index:251722752" arcsize="10923f" strokecolor="white [3212]">
            <v:textbox>
              <w:txbxContent>
                <w:p w:rsidR="00E107B2" w:rsidRPr="004B44AF" w:rsidRDefault="00E107B2" w:rsidP="004B44AF">
                  <w:pPr>
                    <w:spacing w:line="240" w:lineRule="auto"/>
                  </w:pPr>
                  <w:r w:rsidRPr="004B44AF">
                    <w:t>Agitation</w:t>
                  </w:r>
                </w:p>
              </w:txbxContent>
            </v:textbox>
          </v:roundrect>
        </w:pict>
      </w:r>
      <w:r>
        <w:rPr>
          <w:b/>
          <w:bCs/>
          <w:noProof/>
          <w:sz w:val="36"/>
          <w:szCs w:val="36"/>
          <w:lang w:eastAsia="fr-FR"/>
        </w:rPr>
        <w:pict>
          <v:rect id="_x0000_s1044" style="position:absolute;left:0;text-align:left;margin-left:354.6pt;margin-top:-22.7pt;width:96pt;height:47.25pt;z-index:251676672" strokeweight="3pt">
            <v:stroke linestyle="thinThin"/>
          </v:rect>
        </w:pict>
      </w:r>
      <w:r>
        <w:rPr>
          <w:b/>
          <w:bCs/>
          <w:noProof/>
          <w:sz w:val="36"/>
          <w:szCs w:val="36"/>
          <w:lang w:eastAsia="fr-FR"/>
        </w:rPr>
        <w:pict>
          <v:rect id="_x0000_s1043" style="position:absolute;left:0;text-align:left;margin-left:174.6pt;margin-top:-22.7pt;width:96pt;height:47.25pt;z-index:251675648" strokeweight="3pt">
            <v:stroke linestyle="thinThin"/>
            <v:textbox>
              <w:txbxContent>
                <w:p w:rsidR="00E107B2" w:rsidRDefault="00E107B2"/>
                <w:p w:rsidR="00E107B2" w:rsidRDefault="00E107B2" w:rsidP="0068634F">
                  <w:pPr>
                    <w:jc w:val="center"/>
                  </w:pPr>
                  <w:r>
                    <w:t>PROCEDES</w:t>
                  </w:r>
                </w:p>
              </w:txbxContent>
            </v:textbox>
          </v:rect>
        </w:pict>
      </w:r>
      <w:r>
        <w:rPr>
          <w:b/>
          <w:bCs/>
          <w:noProof/>
          <w:sz w:val="36"/>
          <w:szCs w:val="36"/>
          <w:lang w:eastAsia="fr-FR"/>
        </w:rPr>
        <w:pict>
          <v:rect id="_x0000_s1042" style="position:absolute;left:0;text-align:left;margin-left:-18.9pt;margin-top:-22.7pt;width:96pt;height:47.25pt;z-index:251674624" strokeweight="3pt">
            <v:stroke linestyle="thinThin"/>
            <v:textbox>
              <w:txbxContent>
                <w:p w:rsidR="00E107B2" w:rsidRDefault="00E107B2" w:rsidP="0068634F">
                  <w:pPr>
                    <w:jc w:val="center"/>
                  </w:pPr>
                </w:p>
                <w:p w:rsidR="00E107B2" w:rsidRDefault="00E107B2" w:rsidP="0068634F">
                  <w:pPr>
                    <w:jc w:val="center"/>
                  </w:pPr>
                  <w:r>
                    <w:t>MATERIEL</w:t>
                  </w:r>
                </w:p>
              </w:txbxContent>
            </v:textbox>
          </v:rect>
        </w:pict>
      </w:r>
    </w:p>
    <w:p w:rsidR="00507B09" w:rsidRDefault="006C37A4" w:rsidP="00196F81">
      <w:pPr>
        <w:jc w:val="center"/>
        <w:rPr>
          <w:b/>
          <w:bCs/>
          <w:sz w:val="36"/>
          <w:szCs w:val="36"/>
        </w:rPr>
      </w:pPr>
      <w:r>
        <w:rPr>
          <w:b/>
          <w:bCs/>
          <w:noProof/>
          <w:sz w:val="36"/>
          <w:szCs w:val="36"/>
          <w:lang w:eastAsia="fr-FR"/>
        </w:rPr>
        <w:pict>
          <v:shape id="_x0000_s1073" type="#_x0000_t32" style="position:absolute;left:0;text-align:left;margin-left:258pt;margin-top:22.35pt;width:18.75pt;height:28.5pt;flip:x y;z-index:251702272" o:connectortype="straight">
            <v:stroke endarrow="block"/>
          </v:shape>
        </w:pict>
      </w:r>
      <w:r>
        <w:rPr>
          <w:b/>
          <w:bCs/>
          <w:noProof/>
          <w:sz w:val="36"/>
          <w:szCs w:val="36"/>
          <w:lang w:eastAsia="fr-FR"/>
        </w:rPr>
        <w:pict>
          <v:shape id="_x0000_s1069" type="#_x0000_t32" style="position:absolute;left:0;text-align:left;margin-left:229.35pt;margin-top:22.3pt;width:81pt;height:.05pt;flip:x;z-index:251698176" o:connectortype="straight">
            <v:stroke endarrow="block"/>
          </v:shape>
        </w:pict>
      </w:r>
      <w:r>
        <w:rPr>
          <w:b/>
          <w:bCs/>
          <w:noProof/>
          <w:sz w:val="36"/>
          <w:szCs w:val="36"/>
          <w:lang w:eastAsia="fr-FR"/>
        </w:rPr>
        <w:pict>
          <v:shape id="_x0000_s1075" type="#_x0000_t32" style="position:absolute;left:0;text-align:left;margin-left:395.1pt;margin-top:18.55pt;width:59.25pt;height:.05pt;flip:x;z-index:251704320" o:connectortype="straight">
            <v:stroke endarrow="block"/>
          </v:shape>
        </w:pict>
      </w:r>
      <w:r>
        <w:rPr>
          <w:b/>
          <w:bCs/>
          <w:noProof/>
          <w:sz w:val="36"/>
          <w:szCs w:val="36"/>
          <w:lang w:eastAsia="fr-FR"/>
        </w:rPr>
        <w:pict>
          <v:shape id="_x0000_s1067" type="#_x0000_t32" style="position:absolute;left:0;text-align:left;margin-left:60.6pt;margin-top:25.3pt;width:11.25pt;height:14.25pt;flip:x y;z-index:251696128" o:connectortype="straight">
            <v:stroke endarrow="block"/>
          </v:shape>
        </w:pict>
      </w:r>
      <w:r>
        <w:rPr>
          <w:b/>
          <w:bCs/>
          <w:noProof/>
          <w:sz w:val="36"/>
          <w:szCs w:val="36"/>
          <w:lang w:eastAsia="fr-FR"/>
        </w:rPr>
        <w:pict>
          <v:shape id="_x0000_s1060" type="#_x0000_t32" style="position:absolute;left:0;text-align:left;margin-left:33.6pt;margin-top:25.3pt;width:79.5pt;height:0;flip:x;z-index:251688960" o:connectortype="straight">
            <v:stroke endarrow="block"/>
          </v:shape>
        </w:pict>
      </w:r>
      <w:r>
        <w:rPr>
          <w:b/>
          <w:bCs/>
          <w:noProof/>
          <w:sz w:val="36"/>
          <w:szCs w:val="36"/>
          <w:lang w:eastAsia="fr-FR"/>
        </w:rPr>
        <w:pict>
          <v:roundrect id="_x0000_s1095" style="position:absolute;left:0;text-align:left;margin-left:-18.9pt;margin-top:34.3pt;width:52.5pt;height:22.5pt;z-index:251724800" arcsize="10923f" strokecolor="white [3212]">
            <v:textbox>
              <w:txbxContent>
                <w:p w:rsidR="00E107B2" w:rsidRDefault="00E107B2">
                  <w:r>
                    <w:t>Montage</w:t>
                  </w:r>
                </w:p>
              </w:txbxContent>
            </v:textbox>
          </v:roundrect>
        </w:pict>
      </w:r>
      <w:r>
        <w:rPr>
          <w:b/>
          <w:bCs/>
          <w:noProof/>
          <w:sz w:val="36"/>
          <w:szCs w:val="36"/>
          <w:lang w:eastAsia="fr-FR"/>
        </w:rPr>
        <w:pict>
          <v:shape id="_x0000_s1079" type="#_x0000_t32" style="position:absolute;left:0;text-align:left;margin-left:423.6pt;margin-top:20.05pt;width:7.5pt;height:19.5pt;flip:x y;z-index:251708416" o:connectortype="straight">
            <v:stroke endarrow="block"/>
          </v:shape>
        </w:pict>
      </w:r>
    </w:p>
    <w:p w:rsidR="00507B09" w:rsidRDefault="006C37A4" w:rsidP="00196F81">
      <w:pPr>
        <w:jc w:val="center"/>
        <w:rPr>
          <w:b/>
          <w:bCs/>
          <w:sz w:val="36"/>
          <w:szCs w:val="36"/>
        </w:rPr>
      </w:pPr>
      <w:r>
        <w:rPr>
          <w:b/>
          <w:bCs/>
          <w:noProof/>
          <w:sz w:val="36"/>
          <w:szCs w:val="36"/>
          <w:lang w:eastAsia="fr-FR"/>
        </w:rPr>
        <w:pict>
          <v:shape id="_x0000_s1070" type="#_x0000_t32" style="position:absolute;left:0;text-align:left;margin-left:183.6pt;margin-top:32.75pt;width:60pt;height:.05pt;z-index:251699200" o:connectortype="straight">
            <v:stroke endarrow="block"/>
          </v:shape>
        </w:pict>
      </w:r>
      <w:r>
        <w:rPr>
          <w:b/>
          <w:bCs/>
          <w:noProof/>
          <w:sz w:val="36"/>
          <w:szCs w:val="36"/>
          <w:lang w:eastAsia="fr-FR"/>
        </w:rPr>
        <w:pict>
          <v:shape id="_x0000_s1062" type="#_x0000_t32" style="position:absolute;left:0;text-align:left;margin-left:47.85pt;margin-top:29pt;width:83.25pt;height:.05pt;flip:x;z-index:251691008" o:connectortype="straight"/>
        </w:pict>
      </w:r>
      <w:r>
        <w:rPr>
          <w:b/>
          <w:bCs/>
          <w:noProof/>
          <w:sz w:val="36"/>
          <w:szCs w:val="36"/>
          <w:lang w:eastAsia="fr-FR"/>
        </w:rPr>
        <w:pict>
          <v:shape id="_x0000_s1061" type="#_x0000_t32" style="position:absolute;left:0;text-align:left;margin-left:-24.15pt;margin-top:22.25pt;width:69pt;height:.05pt;z-index:251689984" o:connectortype="straight">
            <v:stroke endarrow="block"/>
          </v:shape>
        </w:pict>
      </w:r>
      <w:r>
        <w:rPr>
          <w:b/>
          <w:bCs/>
          <w:noProof/>
          <w:sz w:val="36"/>
          <w:szCs w:val="36"/>
          <w:lang w:eastAsia="fr-FR"/>
        </w:rPr>
        <w:pict>
          <v:shape id="_x0000_s1068" type="#_x0000_t32" style="position:absolute;left:0;text-align:left;margin-left:71.85pt;margin-top:32pt;width:14.25pt;height:36pt;flip:x y;z-index:251697152" o:connectortype="straight">
            <v:stroke endarrow="block"/>
          </v:shape>
        </w:pict>
      </w:r>
      <w:r>
        <w:rPr>
          <w:b/>
          <w:bCs/>
          <w:noProof/>
          <w:sz w:val="36"/>
          <w:szCs w:val="36"/>
          <w:lang w:eastAsia="fr-FR"/>
        </w:rPr>
        <w:pict>
          <v:roundrect id="_x0000_s1101" style="position:absolute;left:0;text-align:left;margin-left:176.85pt;margin-top:7.25pt;width:52.5pt;height:24.75pt;z-index:251730944" arcsize="10923f" strokecolor="white [3212]">
            <v:textbox>
              <w:txbxContent>
                <w:p w:rsidR="00E107B2" w:rsidRDefault="00E107B2">
                  <w:r>
                    <w:t>Analyse</w:t>
                  </w:r>
                </w:p>
              </w:txbxContent>
            </v:textbox>
          </v:roundrect>
        </w:pict>
      </w:r>
      <w:r>
        <w:rPr>
          <w:b/>
          <w:bCs/>
          <w:noProof/>
          <w:sz w:val="36"/>
          <w:szCs w:val="36"/>
          <w:lang w:eastAsia="fr-FR"/>
        </w:rPr>
        <w:pict>
          <v:shape id="_x0000_s1076" type="#_x0000_t32" style="position:absolute;left:0;text-align:left;margin-left:361.35pt;margin-top:26pt;width:39.75pt;height:.75pt;flip:y;z-index:251705344" o:connectortype="straight">
            <v:stroke endarrow="block"/>
          </v:shape>
        </w:pict>
      </w:r>
      <w:r>
        <w:rPr>
          <w:b/>
          <w:bCs/>
          <w:noProof/>
          <w:sz w:val="36"/>
          <w:szCs w:val="36"/>
          <w:lang w:eastAsia="fr-FR"/>
        </w:rPr>
        <w:pict>
          <v:roundrect id="_x0000_s1094" style="position:absolute;left:0;text-align:left;margin-left:50.1pt;margin-top:4.25pt;width:90.75pt;height:24pt;z-index:251723776" arcsize="10923f" strokecolor="white [3212]">
            <v:textbox>
              <w:txbxContent>
                <w:p w:rsidR="00E107B2" w:rsidRDefault="00E107B2">
                  <w:r>
                    <w:t>Refroidisseur</w:t>
                  </w:r>
                </w:p>
              </w:txbxContent>
            </v:textbox>
          </v:roundrect>
        </w:pict>
      </w:r>
    </w:p>
    <w:p w:rsidR="00507B09" w:rsidRDefault="006C37A4" w:rsidP="00196F81">
      <w:pPr>
        <w:jc w:val="center"/>
        <w:rPr>
          <w:b/>
          <w:bCs/>
          <w:sz w:val="36"/>
          <w:szCs w:val="36"/>
        </w:rPr>
      </w:pPr>
      <w:r>
        <w:rPr>
          <w:b/>
          <w:bCs/>
          <w:noProof/>
          <w:sz w:val="36"/>
          <w:szCs w:val="36"/>
          <w:lang w:eastAsia="fr-FR"/>
        </w:rPr>
        <w:pict>
          <v:shape id="_x0000_s1063" type="#_x0000_t32" style="position:absolute;left:0;text-align:left;margin-left:-24.15pt;margin-top:26.75pt;width:74.25pt;height:0;flip:x;z-index:251692032" o:connectortype="straight"/>
        </w:pict>
      </w:r>
      <w:r>
        <w:rPr>
          <w:b/>
          <w:bCs/>
          <w:noProof/>
          <w:sz w:val="36"/>
          <w:szCs w:val="36"/>
          <w:lang w:eastAsia="fr-FR"/>
        </w:rPr>
        <w:pict>
          <v:shape id="_x0000_s1077" type="#_x0000_t32" style="position:absolute;left:0;text-align:left;margin-left:401.1pt;margin-top:32.75pt;width:66pt;height:.05pt;flip:x;z-index:251706368" o:connectortype="straight">
            <v:stroke endarrow="block"/>
          </v:shape>
        </w:pict>
      </w:r>
      <w:r>
        <w:rPr>
          <w:b/>
          <w:bCs/>
          <w:noProof/>
          <w:sz w:val="36"/>
          <w:szCs w:val="36"/>
          <w:lang w:eastAsia="fr-FR"/>
        </w:rPr>
        <w:pict>
          <v:shape id="_x0000_s1080" type="#_x0000_t32" style="position:absolute;left:0;text-align:left;margin-left:431.1pt;margin-top:33.5pt;width:15.75pt;height:28.5pt;flip:x y;z-index:251709440" o:connectortype="straight">
            <v:stroke endarrow="block"/>
          </v:shape>
        </w:pict>
      </w:r>
      <w:r>
        <w:rPr>
          <w:b/>
          <w:bCs/>
          <w:noProof/>
          <w:sz w:val="36"/>
          <w:szCs w:val="36"/>
          <w:lang w:eastAsia="fr-FR"/>
        </w:rPr>
        <w:pict>
          <v:roundrect id="_x0000_s1102" style="position:absolute;left:0;text-align:left;margin-left:258pt;margin-top:12.5pt;width:63.75pt;height:24.75pt;z-index:251731968" arcsize="10923f" strokecolor="white [3212]">
            <v:textbox style="mso-next-textbox:#_x0000_s1102">
              <w:txbxContent>
                <w:p w:rsidR="00E107B2" w:rsidRDefault="00E107B2">
                  <w:r>
                    <w:t>Entretien</w:t>
                  </w:r>
                </w:p>
              </w:txbxContent>
            </v:textbox>
          </v:roundrect>
        </w:pict>
      </w:r>
      <w:r>
        <w:rPr>
          <w:b/>
          <w:bCs/>
          <w:noProof/>
          <w:sz w:val="36"/>
          <w:szCs w:val="36"/>
          <w:lang w:eastAsia="fr-FR"/>
        </w:rPr>
        <w:pict>
          <v:roundrect id="_x0000_s1096" style="position:absolute;left:0;text-align:left;margin-left:-28.65pt;margin-top:2.75pt;width:75.75pt;height:23.25pt;z-index:251725824" arcsize="10923f" strokecolor="white [3212]">
            <v:textbox style="mso-next-textbox:#_x0000_s1096">
              <w:txbxContent>
                <w:p w:rsidR="00E107B2" w:rsidRDefault="00E107B2" w:rsidP="004B44AF">
                  <w:pPr>
                    <w:jc w:val="right"/>
                  </w:pPr>
                  <w:r>
                    <w:t>Programme</w:t>
                  </w:r>
                </w:p>
              </w:txbxContent>
            </v:textbox>
          </v:roundrect>
        </w:pict>
      </w:r>
      <w:r>
        <w:rPr>
          <w:b/>
          <w:bCs/>
          <w:noProof/>
          <w:sz w:val="36"/>
          <w:szCs w:val="36"/>
          <w:lang w:eastAsia="fr-FR"/>
        </w:rPr>
        <w:pict>
          <v:roundrect id="_x0000_s1097" style="position:absolute;left:0;text-align:left;margin-left:65.85pt;margin-top:33.5pt;width:55.5pt;height:21.75pt;z-index:251726848" arcsize="10923f" strokecolor="white [3212]">
            <v:textbox style="mso-next-textbox:#_x0000_s1097">
              <w:txbxContent>
                <w:p w:rsidR="00E107B2" w:rsidRDefault="00E107B2">
                  <w:r>
                    <w:t>Anodes</w:t>
                  </w:r>
                </w:p>
              </w:txbxContent>
            </v:textbox>
          </v:roundrect>
        </w:pict>
      </w:r>
    </w:p>
    <w:p w:rsidR="00507B09" w:rsidRDefault="006C37A4" w:rsidP="00196F81">
      <w:pPr>
        <w:jc w:val="center"/>
        <w:rPr>
          <w:b/>
          <w:bCs/>
          <w:sz w:val="36"/>
          <w:szCs w:val="36"/>
        </w:rPr>
      </w:pPr>
      <w:r>
        <w:rPr>
          <w:b/>
          <w:bCs/>
          <w:noProof/>
          <w:sz w:val="36"/>
          <w:szCs w:val="36"/>
          <w:lang w:eastAsia="fr-FR"/>
        </w:rPr>
        <w:pict>
          <v:shape id="_x0000_s1074" type="#_x0000_t32" style="position:absolute;left:0;text-align:left;margin-left:282.6pt;margin-top:5pt;width:12.75pt;height:28.5pt;flip:x y;z-index:251703296" o:connectortype="straight">
            <v:stroke endarrow="block"/>
          </v:shape>
        </w:pict>
      </w:r>
      <w:r>
        <w:rPr>
          <w:b/>
          <w:bCs/>
          <w:noProof/>
          <w:sz w:val="36"/>
          <w:szCs w:val="36"/>
          <w:lang w:eastAsia="fr-FR"/>
        </w:rPr>
        <w:pict>
          <v:shape id="_x0000_s1071" type="#_x0000_t32" style="position:absolute;left:0;text-align:left;margin-left:257.85pt;margin-top:5pt;width:63.75pt;height:0;flip:x;z-index:251700224" o:connectortype="straight">
            <v:stroke endarrow="block"/>
          </v:shape>
        </w:pict>
      </w:r>
      <w:r>
        <w:rPr>
          <w:b/>
          <w:bCs/>
          <w:noProof/>
          <w:sz w:val="36"/>
          <w:szCs w:val="36"/>
          <w:lang w:eastAsia="fr-FR"/>
        </w:rPr>
        <w:pict>
          <v:shape id="_x0000_s1064" type="#_x0000_t32" style="position:absolute;left:0;text-align:left;margin-left:65.85pt;margin-top:22.25pt;width:42.75pt;height:0;flip:x;z-index:251693056" o:connectortype="straight">
            <v:stroke endarrow="block"/>
          </v:shape>
        </w:pict>
      </w:r>
      <w:r>
        <w:rPr>
          <w:b/>
          <w:bCs/>
          <w:noProof/>
          <w:sz w:val="36"/>
          <w:szCs w:val="36"/>
          <w:lang w:eastAsia="fr-FR"/>
        </w:rPr>
        <w:pict>
          <v:roundrect id="_x0000_s1103" style="position:absolute;left:0;text-align:left;margin-left:198.75pt;margin-top:29.75pt;width:63.75pt;height:24pt;z-index:251732992" arcsize="10923f" strokecolor="white [3212]">
            <v:textbox>
              <w:txbxContent>
                <w:p w:rsidR="00E107B2" w:rsidRDefault="00E107B2">
                  <w:r>
                    <w:t>Pollution</w:t>
                  </w:r>
                </w:p>
              </w:txbxContent>
            </v:textbox>
          </v:roundrect>
        </w:pict>
      </w:r>
      <w:r>
        <w:rPr>
          <w:b/>
          <w:bCs/>
          <w:noProof/>
          <w:sz w:val="36"/>
          <w:szCs w:val="36"/>
          <w:lang w:eastAsia="fr-FR"/>
        </w:rPr>
        <w:pict>
          <v:roundrect id="_x0000_s1098" style="position:absolute;left:0;text-align:left;margin-left:13.35pt;margin-top:32pt;width:52.5pt;height:19.5pt;z-index:251727872" arcsize="10923f" strokecolor="white [3212]">
            <v:textbox>
              <w:txbxContent>
                <w:p w:rsidR="00E107B2" w:rsidRDefault="00E107B2" w:rsidP="00217053">
                  <w:pPr>
                    <w:jc w:val="center"/>
                  </w:pPr>
                  <w:r>
                    <w:t>ddc</w:t>
                  </w:r>
                </w:p>
              </w:txbxContent>
            </v:textbox>
          </v:roundrect>
        </w:pict>
      </w:r>
    </w:p>
    <w:p w:rsidR="00507B09" w:rsidRDefault="006C37A4" w:rsidP="00196F81">
      <w:pPr>
        <w:jc w:val="center"/>
        <w:rPr>
          <w:b/>
          <w:bCs/>
          <w:sz w:val="36"/>
          <w:szCs w:val="36"/>
        </w:rPr>
      </w:pPr>
      <w:r>
        <w:rPr>
          <w:b/>
          <w:bCs/>
          <w:noProof/>
          <w:sz w:val="36"/>
          <w:szCs w:val="36"/>
          <w:lang w:eastAsia="fr-FR"/>
        </w:rPr>
        <w:pict>
          <v:shape id="_x0000_s1072" type="#_x0000_t32" style="position:absolute;left:0;text-align:left;margin-left:206.85pt;margin-top:19.75pt;width:65.25pt;height:.05pt;z-index:251701248" o:connectortype="straight">
            <v:stroke endarrow="block"/>
          </v:shape>
        </w:pict>
      </w:r>
      <w:r>
        <w:rPr>
          <w:b/>
          <w:bCs/>
          <w:noProof/>
          <w:sz w:val="36"/>
          <w:szCs w:val="36"/>
          <w:lang w:eastAsia="fr-FR"/>
        </w:rPr>
        <w:pict>
          <v:shape id="_x0000_s1065" type="#_x0000_t32" style="position:absolute;left:0;text-align:left;margin-left:15.6pt;margin-top:16.95pt;width:56.25pt;height:.05pt;z-index:251694080" o:connectortype="straight">
            <v:stroke endarrow="block"/>
          </v:shape>
        </w:pict>
      </w:r>
      <w:r>
        <w:rPr>
          <w:b/>
          <w:bCs/>
          <w:noProof/>
          <w:sz w:val="36"/>
          <w:szCs w:val="36"/>
          <w:lang w:eastAsia="fr-FR"/>
        </w:rPr>
        <w:pict>
          <v:shape id="_x0000_s1078" type="#_x0000_t32" style="position:absolute;left:0;text-align:left;margin-left:366.6pt;margin-top:23.65pt;width:46.5pt;height:.05pt;z-index:251707392" o:connectortype="straight">
            <v:stroke endarrow="block"/>
          </v:shape>
        </w:pict>
      </w:r>
      <w:r>
        <w:rPr>
          <w:b/>
          <w:bCs/>
          <w:noProof/>
          <w:sz w:val="36"/>
          <w:szCs w:val="36"/>
          <w:lang w:eastAsia="fr-FR"/>
        </w:rPr>
        <w:pict>
          <v:roundrect id="_x0000_s1099" style="position:absolute;left:0;text-align:left;margin-left:82.2pt;margin-top:18.45pt;width:63.75pt;height:19.5pt;z-index:251728896" arcsize="10923f" strokecolor="white [3212]">
            <v:textbox>
              <w:txbxContent>
                <w:p w:rsidR="00E107B2" w:rsidRDefault="00E107B2">
                  <w:r>
                    <w:t>Filtration</w:t>
                  </w:r>
                </w:p>
              </w:txbxContent>
            </v:textbox>
          </v:roundrect>
        </w:pict>
      </w:r>
    </w:p>
    <w:p w:rsidR="00507B09" w:rsidRDefault="006C37A4" w:rsidP="00196F81">
      <w:pPr>
        <w:jc w:val="center"/>
        <w:rPr>
          <w:b/>
          <w:bCs/>
          <w:sz w:val="36"/>
          <w:szCs w:val="36"/>
        </w:rPr>
      </w:pPr>
      <w:r>
        <w:rPr>
          <w:b/>
          <w:bCs/>
          <w:noProof/>
          <w:sz w:val="36"/>
          <w:szCs w:val="36"/>
          <w:lang w:eastAsia="fr-FR"/>
        </w:rPr>
        <w:pict>
          <v:rect id="_x0000_s1052" style="position:absolute;left:0;text-align:left;margin-left:438.6pt;margin-top:2.85pt;width:91.5pt;height:63.6pt;z-index:251681792" strokeweight="3pt">
            <v:stroke linestyle="thinThin"/>
            <v:textbox>
              <w:txbxContent>
                <w:p w:rsidR="00E107B2" w:rsidRDefault="00E107B2" w:rsidP="00AF4821">
                  <w:pPr>
                    <w:jc w:val="center"/>
                  </w:pPr>
                  <w:r>
                    <w:t>DEFAUT</w:t>
                  </w:r>
                </w:p>
                <w:p w:rsidR="00E107B2" w:rsidRDefault="00E107B2" w:rsidP="00AF4821">
                  <w:pPr>
                    <w:jc w:val="center"/>
                  </w:pPr>
                  <w:r>
                    <w:t>EPAISSEURS</w:t>
                  </w:r>
                </w:p>
              </w:txbxContent>
            </v:textbox>
          </v:rect>
        </w:pict>
      </w:r>
      <w:r>
        <w:rPr>
          <w:b/>
          <w:bCs/>
          <w:noProof/>
          <w:sz w:val="36"/>
          <w:szCs w:val="36"/>
          <w:lang w:eastAsia="fr-FR"/>
        </w:rPr>
        <w:pict>
          <v:shape id="_x0000_s1066" type="#_x0000_t32" style="position:absolute;left:0;text-align:left;margin-left:82.35pt;margin-top:4.2pt;width:58.5pt;height:.05pt;flip:x;z-index:251695104" o:connectortype="straight"/>
        </w:pict>
      </w:r>
      <w:r>
        <w:rPr>
          <w:b/>
          <w:bCs/>
          <w:noProof/>
          <w:sz w:val="36"/>
          <w:szCs w:val="36"/>
          <w:lang w:eastAsia="fr-FR"/>
        </w:rPr>
        <w:pict>
          <v:shape id="_x0000_s1059" type="#_x0000_t32" style="position:absolute;left:0;text-align:left;margin-left:314.85pt;margin-top:29.65pt;width:51.75pt;height:346.55pt;flip:y;z-index:251687936" o:connectortype="straight" strokeweight="1.25pt">
            <v:stroke endarrow="block"/>
          </v:shape>
        </w:pict>
      </w:r>
      <w:r>
        <w:rPr>
          <w:b/>
          <w:bCs/>
          <w:noProof/>
          <w:sz w:val="36"/>
          <w:szCs w:val="36"/>
          <w:lang w:eastAsia="fr-FR"/>
        </w:rPr>
        <w:pict>
          <v:shape id="_x0000_s1058" type="#_x0000_t32" style="position:absolute;left:0;text-align:left;margin-left:174.6pt;margin-top:29.65pt;width:54.75pt;height:346.55pt;flip:y;z-index:251686912" o:connectortype="straight" strokeweight="1.25pt">
            <v:stroke endarrow="block"/>
          </v:shape>
        </w:pict>
      </w:r>
      <w:r>
        <w:rPr>
          <w:b/>
          <w:bCs/>
          <w:noProof/>
          <w:sz w:val="36"/>
          <w:szCs w:val="36"/>
          <w:lang w:eastAsia="fr-FR"/>
        </w:rPr>
        <w:pict>
          <v:shape id="_x0000_s1051" type="#_x0000_t32" style="position:absolute;left:0;text-align:left;margin-left:60.6pt;margin-top:29.6pt;width:376.5pt;height:.05pt;z-index:251680768" o:connectortype="straight" strokeweight="1.75pt">
            <v:stroke endarrow="block"/>
          </v:shape>
        </w:pict>
      </w:r>
      <w:r>
        <w:rPr>
          <w:b/>
          <w:bCs/>
          <w:noProof/>
          <w:sz w:val="36"/>
          <w:szCs w:val="36"/>
          <w:lang w:eastAsia="fr-FR"/>
        </w:rPr>
        <w:pict>
          <v:shape id="_x0000_s1057" type="#_x0000_t32" style="position:absolute;left:0;text-align:left;margin-left:5.85pt;margin-top:29.65pt;width:54.75pt;height:346.55pt;flip:y;z-index:251685888" o:connectortype="straight" strokeweight="1.25pt">
            <v:stroke endarrow="block"/>
          </v:shape>
        </w:pict>
      </w:r>
    </w:p>
    <w:p w:rsidR="00507B09" w:rsidRDefault="00507B09" w:rsidP="00196F81">
      <w:pPr>
        <w:jc w:val="center"/>
        <w:rPr>
          <w:b/>
          <w:bCs/>
          <w:sz w:val="36"/>
          <w:szCs w:val="36"/>
        </w:rPr>
      </w:pPr>
    </w:p>
    <w:p w:rsidR="00507B09" w:rsidRDefault="006C37A4" w:rsidP="00196F81">
      <w:pPr>
        <w:jc w:val="center"/>
        <w:rPr>
          <w:b/>
          <w:bCs/>
          <w:sz w:val="36"/>
          <w:szCs w:val="36"/>
        </w:rPr>
      </w:pPr>
      <w:r>
        <w:rPr>
          <w:b/>
          <w:bCs/>
          <w:noProof/>
          <w:sz w:val="36"/>
          <w:szCs w:val="36"/>
          <w:lang w:eastAsia="fr-FR"/>
        </w:rPr>
        <w:pict>
          <v:roundrect id="_x0000_s1106" style="position:absolute;left:0;text-align:left;margin-left:154.2pt;margin-top:16.9pt;width:52.5pt;height:20.25pt;z-index:251736064" arcsize="10923f" strokecolor="white [3212]">
            <v:textbox>
              <w:txbxContent>
                <w:p w:rsidR="00E107B2" w:rsidRDefault="00E107B2" w:rsidP="00AF4821">
                  <w:pPr>
                    <w:jc w:val="center"/>
                  </w:pPr>
                  <w:r>
                    <w:t>Pas</w:t>
                  </w:r>
                </w:p>
              </w:txbxContent>
            </v:textbox>
          </v:roundrect>
        </w:pict>
      </w:r>
      <w:r>
        <w:rPr>
          <w:b/>
          <w:bCs/>
          <w:noProof/>
          <w:sz w:val="36"/>
          <w:szCs w:val="36"/>
          <w:lang w:eastAsia="fr-FR"/>
        </w:rPr>
        <w:pict>
          <v:roundrect id="_x0000_s1104" style="position:absolute;left:0;text-align:left;margin-left:-28.65pt;margin-top:16.9pt;width:70.5pt;height:26.95pt;z-index:251734016" arcsize="10923f" strokecolor="white [3212]">
            <v:textbox>
              <w:txbxContent>
                <w:p w:rsidR="00E107B2" w:rsidRDefault="00E107B2">
                  <w:r>
                    <w:t>Distribution</w:t>
                  </w:r>
                </w:p>
              </w:txbxContent>
            </v:textbox>
          </v:roundrect>
        </w:pict>
      </w:r>
    </w:p>
    <w:p w:rsidR="00507B09" w:rsidRDefault="006C37A4" w:rsidP="00196F81">
      <w:pPr>
        <w:jc w:val="center"/>
        <w:rPr>
          <w:b/>
          <w:bCs/>
          <w:sz w:val="36"/>
          <w:szCs w:val="36"/>
        </w:rPr>
      </w:pPr>
      <w:r>
        <w:rPr>
          <w:b/>
          <w:bCs/>
          <w:noProof/>
          <w:sz w:val="36"/>
          <w:szCs w:val="36"/>
          <w:lang w:eastAsia="fr-FR"/>
        </w:rPr>
        <w:pict>
          <v:shape id="_x0000_s1082" type="#_x0000_t32" style="position:absolute;left:0;text-align:left;margin-left:145.95pt;margin-top:8.6pt;width:69.15pt;height:.05pt;z-index:251711488" o:connectortype="straight">
            <v:stroke endarrow="block"/>
          </v:shape>
        </w:pict>
      </w:r>
      <w:r>
        <w:rPr>
          <w:b/>
          <w:bCs/>
          <w:noProof/>
          <w:sz w:val="36"/>
          <w:szCs w:val="36"/>
          <w:lang w:eastAsia="fr-FR"/>
        </w:rPr>
        <w:pict>
          <v:shape id="_x0000_s1083" type="#_x0000_t32" style="position:absolute;left:0;text-align:left;margin-left:302.1pt;margin-top:1.9pt;width:52.5pt;height:0;z-index:251712512" o:connectortype="straight">
            <v:stroke endarrow="block"/>
          </v:shape>
        </w:pict>
      </w:r>
      <w:r>
        <w:rPr>
          <w:b/>
          <w:bCs/>
          <w:noProof/>
          <w:sz w:val="36"/>
          <w:szCs w:val="36"/>
          <w:lang w:eastAsia="fr-FR"/>
        </w:rPr>
        <w:pict>
          <v:roundrect id="_x0000_s1107" style="position:absolute;left:0;text-align:left;margin-left:134.85pt;margin-top:13.9pt;width:1in;height:21.75pt;z-index:251737088" arcsize="10923f" strokecolor="white [3212]">
            <v:textbox>
              <w:txbxContent>
                <w:p w:rsidR="00E107B2" w:rsidRDefault="00E107B2" w:rsidP="00AF4821">
                  <w:pPr>
                    <w:jc w:val="center"/>
                  </w:pPr>
                  <w:r>
                    <w:t>Disponible</w:t>
                  </w:r>
                </w:p>
              </w:txbxContent>
            </v:textbox>
          </v:roundrect>
        </w:pict>
      </w:r>
      <w:r>
        <w:rPr>
          <w:b/>
          <w:bCs/>
          <w:noProof/>
          <w:sz w:val="36"/>
          <w:szCs w:val="36"/>
          <w:lang w:eastAsia="fr-FR"/>
        </w:rPr>
        <w:pict>
          <v:roundrect id="_x0000_s1105" style="position:absolute;left:0;text-align:left;margin-left:-24.15pt;margin-top:19.9pt;width:61.5pt;height:25.5pt;z-index:251735040" arcsize="10923f" strokecolor="white [3212]">
            <v:textbox>
              <w:txbxContent>
                <w:p w:rsidR="00E107B2" w:rsidRDefault="00E107B2">
                  <w:r>
                    <w:t>Courant</w:t>
                  </w:r>
                </w:p>
              </w:txbxContent>
            </v:textbox>
          </v:roundrect>
        </w:pict>
      </w:r>
      <w:r>
        <w:rPr>
          <w:b/>
          <w:bCs/>
          <w:noProof/>
          <w:sz w:val="36"/>
          <w:szCs w:val="36"/>
          <w:lang w:eastAsia="fr-FR"/>
        </w:rPr>
        <w:pict>
          <v:shape id="_x0000_s1081" type="#_x0000_t32" style="position:absolute;left:0;text-align:left;margin-left:-28.65pt;margin-top:13.15pt;width:75.75pt;height:.75pt;z-index:251710464" o:connectortype="straight">
            <v:stroke endarrow="block"/>
          </v:shape>
        </w:pict>
      </w:r>
      <w:r>
        <w:rPr>
          <w:b/>
          <w:bCs/>
          <w:noProof/>
          <w:sz w:val="36"/>
          <w:szCs w:val="36"/>
          <w:lang w:eastAsia="fr-FR"/>
        </w:rPr>
        <w:pict>
          <v:roundrect id="_x0000_s1108" style="position:absolute;left:0;text-align:left;margin-left:47.1pt;margin-top:34.9pt;width:61.5pt;height:23.25pt;z-index:251738112" arcsize="10923f" strokecolor="white [3212]">
            <v:textbox>
              <w:txbxContent>
                <w:p w:rsidR="00E107B2" w:rsidRDefault="00E107B2">
                  <w:r>
                    <w:t>Surface</w:t>
                  </w:r>
                </w:p>
              </w:txbxContent>
            </v:textbox>
          </v:roundrect>
        </w:pict>
      </w:r>
    </w:p>
    <w:p w:rsidR="00507B09" w:rsidRDefault="006C37A4" w:rsidP="00196F81">
      <w:pPr>
        <w:jc w:val="center"/>
        <w:rPr>
          <w:b/>
          <w:bCs/>
          <w:sz w:val="36"/>
          <w:szCs w:val="36"/>
        </w:rPr>
      </w:pPr>
      <w:r>
        <w:rPr>
          <w:b/>
          <w:bCs/>
          <w:noProof/>
          <w:sz w:val="36"/>
          <w:szCs w:val="36"/>
          <w:lang w:eastAsia="fr-FR"/>
        </w:rPr>
        <w:pict>
          <v:shape id="_x0000_s1085" type="#_x0000_t32" style="position:absolute;left:0;text-align:left;margin-left:206.85pt;margin-top:31.85pt;width:80.25pt;height:.75pt;flip:x;z-index:251714560" o:connectortype="straight">
            <v:stroke endarrow="block"/>
          </v:shape>
        </w:pict>
      </w:r>
      <w:r>
        <w:rPr>
          <w:b/>
          <w:bCs/>
          <w:noProof/>
          <w:sz w:val="36"/>
          <w:szCs w:val="36"/>
          <w:lang w:eastAsia="fr-FR"/>
        </w:rPr>
        <w:pict>
          <v:shape id="_x0000_s1084" type="#_x0000_t32" style="position:absolute;left:0;text-align:left;margin-left:343.35pt;margin-top:32.6pt;width:57.75pt;height:0;flip:x;z-index:251713536" o:connectortype="straight">
            <v:stroke endarrow="block"/>
          </v:shape>
        </w:pict>
      </w:r>
      <w:r>
        <w:rPr>
          <w:b/>
          <w:bCs/>
          <w:noProof/>
          <w:sz w:val="36"/>
          <w:szCs w:val="36"/>
          <w:lang w:eastAsia="fr-FR"/>
        </w:rPr>
        <w:pict>
          <v:roundrect id="_x0000_s1110" style="position:absolute;left:0;text-align:left;margin-left:217.35pt;margin-top:8.6pt;width:84pt;height:19.5pt;z-index:251740160" arcsize="10923f" strokecolor="white [3212]">
            <v:textbox>
              <w:txbxContent>
                <w:p w:rsidR="00E107B2" w:rsidRDefault="00E107B2">
                  <w:r>
                    <w:t>Incompétent</w:t>
                  </w:r>
                </w:p>
              </w:txbxContent>
            </v:textbox>
          </v:roundrect>
        </w:pict>
      </w:r>
      <w:r>
        <w:rPr>
          <w:b/>
          <w:bCs/>
          <w:noProof/>
          <w:sz w:val="36"/>
          <w:szCs w:val="36"/>
          <w:lang w:eastAsia="fr-FR"/>
        </w:rPr>
        <w:pict>
          <v:shape id="_x0000_s1086" type="#_x0000_t32" style="position:absolute;left:0;text-align:left;margin-left:38.1pt;margin-top:28.1pt;width:66.75pt;height:.05pt;flip:x;z-index:251715584" o:connectortype="straight">
            <v:stroke endarrow="block"/>
          </v:shape>
        </w:pict>
      </w:r>
      <w:r>
        <w:rPr>
          <w:b/>
          <w:bCs/>
          <w:noProof/>
          <w:sz w:val="36"/>
          <w:szCs w:val="36"/>
          <w:lang w:eastAsia="fr-FR"/>
        </w:rPr>
        <w:pict>
          <v:roundrect id="_x0000_s1109" style="position:absolute;left:0;text-align:left;margin-left:41.85pt;margin-top:31.85pt;width:61.5pt;height:22.5pt;z-index:251739136" arcsize="10923f" strokecolor="white [3212]">
            <v:textbox>
              <w:txbxContent>
                <w:p w:rsidR="00E107B2" w:rsidRDefault="00E107B2">
                  <w:r>
                    <w:t>Traitée</w:t>
                  </w:r>
                </w:p>
              </w:txbxContent>
            </v:textbox>
          </v:roundrect>
        </w:pict>
      </w:r>
    </w:p>
    <w:p w:rsidR="00507B09" w:rsidRDefault="00507B09" w:rsidP="00196F81">
      <w:pPr>
        <w:jc w:val="center"/>
        <w:rPr>
          <w:b/>
          <w:bCs/>
          <w:sz w:val="36"/>
          <w:szCs w:val="36"/>
        </w:rPr>
      </w:pPr>
    </w:p>
    <w:p w:rsidR="00507B09" w:rsidRDefault="006C37A4" w:rsidP="00196F81">
      <w:pPr>
        <w:jc w:val="center"/>
        <w:rPr>
          <w:b/>
          <w:bCs/>
          <w:sz w:val="36"/>
          <w:szCs w:val="36"/>
        </w:rPr>
      </w:pPr>
      <w:r>
        <w:rPr>
          <w:b/>
          <w:bCs/>
          <w:noProof/>
          <w:sz w:val="36"/>
          <w:szCs w:val="36"/>
          <w:lang w:eastAsia="fr-FR"/>
        </w:rPr>
        <w:pict>
          <v:roundrect id="_x0000_s1112" style="position:absolute;left:0;text-align:left;margin-left:123.6pt;margin-top:22.85pt;width:60pt;height:20.25pt;z-index:251742208" arcsize="10923f" strokecolor="white [3212]">
            <v:textbox>
              <w:txbxContent>
                <w:p w:rsidR="00E107B2" w:rsidRDefault="00E107B2" w:rsidP="00AF4821">
                  <w:pPr>
                    <w:jc w:val="center"/>
                  </w:pPr>
                  <w:r>
                    <w:t>Mal</w:t>
                  </w:r>
                </w:p>
              </w:txbxContent>
            </v:textbox>
          </v:roundrect>
        </w:pict>
      </w:r>
      <w:r>
        <w:rPr>
          <w:b/>
          <w:bCs/>
          <w:noProof/>
          <w:sz w:val="36"/>
          <w:szCs w:val="36"/>
          <w:lang w:eastAsia="fr-FR"/>
        </w:rPr>
        <w:pict>
          <v:roundrect id="_x0000_s1114" style="position:absolute;left:0;text-align:left;margin-left:-48.15pt;margin-top:12.35pt;width:69.75pt;height:24pt;z-index:251744256" arcsize="10923f" strokecolor="white [3212]">
            <v:textbox>
              <w:txbxContent>
                <w:p w:rsidR="00E107B2" w:rsidRDefault="00E107B2">
                  <w:r>
                    <w:t>Information</w:t>
                  </w:r>
                </w:p>
              </w:txbxContent>
            </v:textbox>
          </v:roundrect>
        </w:pict>
      </w:r>
    </w:p>
    <w:p w:rsidR="00507B09" w:rsidRDefault="006C37A4" w:rsidP="00196F81">
      <w:pPr>
        <w:jc w:val="center"/>
        <w:rPr>
          <w:b/>
          <w:bCs/>
          <w:sz w:val="36"/>
          <w:szCs w:val="36"/>
        </w:rPr>
      </w:pPr>
      <w:r>
        <w:rPr>
          <w:b/>
          <w:bCs/>
          <w:noProof/>
          <w:sz w:val="36"/>
          <w:szCs w:val="36"/>
          <w:lang w:eastAsia="fr-FR"/>
        </w:rPr>
        <w:pict>
          <v:shape id="_x0000_s1089" type="#_x0000_t32" style="position:absolute;left:0;text-align:left;margin-left:287.1pt;margin-top:13.85pt;width:46.5pt;height:.75pt;flip:y;z-index:251718656" o:connectortype="straight">
            <v:stroke endarrow="block"/>
          </v:shape>
        </w:pict>
      </w:r>
      <w:r>
        <w:rPr>
          <w:b/>
          <w:bCs/>
          <w:noProof/>
          <w:sz w:val="36"/>
          <w:szCs w:val="36"/>
          <w:lang w:eastAsia="fr-FR"/>
        </w:rPr>
        <w:pict>
          <v:shape id="_x0000_s1087" type="#_x0000_t32" style="position:absolute;left:0;text-align:left;margin-left:-42.9pt;margin-top:7.05pt;width:67.5pt;height:.75pt;z-index:251716608" o:connectortype="straight">
            <v:stroke endarrow="block"/>
          </v:shape>
        </w:pict>
      </w:r>
      <w:r>
        <w:rPr>
          <w:b/>
          <w:bCs/>
          <w:noProof/>
          <w:sz w:val="36"/>
          <w:szCs w:val="36"/>
          <w:lang w:eastAsia="fr-FR"/>
        </w:rPr>
        <w:pict>
          <v:shape id="_x0000_s1088" type="#_x0000_t32" style="position:absolute;left:0;text-align:left;margin-left:123.6pt;margin-top:13.8pt;width:66.75pt;height:.05pt;z-index:251717632" o:connectortype="straight">
            <v:stroke endarrow="block"/>
          </v:shape>
        </w:pict>
      </w:r>
      <w:r>
        <w:rPr>
          <w:b/>
          <w:bCs/>
          <w:noProof/>
          <w:sz w:val="36"/>
          <w:szCs w:val="36"/>
          <w:lang w:eastAsia="fr-FR"/>
        </w:rPr>
        <w:pict>
          <v:roundrect id="_x0000_s1113" style="position:absolute;left:0;text-align:left;margin-left:122.85pt;margin-top:18.45pt;width:60.75pt;height:20.25pt;z-index:251743232" arcsize="10923f" strokecolor="white [3212]">
            <v:textbox>
              <w:txbxContent>
                <w:p w:rsidR="00E107B2" w:rsidRDefault="00E107B2" w:rsidP="00AF4821">
                  <w:pPr>
                    <w:jc w:val="center"/>
                  </w:pPr>
                  <w:r>
                    <w:t>Informé</w:t>
                  </w:r>
                </w:p>
              </w:txbxContent>
            </v:textbox>
          </v:roundrect>
        </w:pict>
      </w:r>
      <w:r>
        <w:rPr>
          <w:b/>
          <w:bCs/>
          <w:noProof/>
          <w:sz w:val="36"/>
          <w:szCs w:val="36"/>
          <w:lang w:eastAsia="fr-FR"/>
        </w:rPr>
        <w:pict>
          <v:roundrect id="_x0000_s1115" style="position:absolute;left:0;text-align:left;margin-left:-42.9pt;margin-top:13.8pt;width:58.5pt;height:24.75pt;z-index:251745280" arcsize="10923f" strokecolor="white [3212]">
            <v:textbox>
              <w:txbxContent>
                <w:p w:rsidR="00E107B2" w:rsidRDefault="00E107B2">
                  <w:r>
                    <w:t>OBJECTIF</w:t>
                  </w:r>
                </w:p>
              </w:txbxContent>
            </v:textbox>
          </v:roundrect>
        </w:pict>
      </w:r>
    </w:p>
    <w:p w:rsidR="00507B09" w:rsidRDefault="006C37A4" w:rsidP="00196F81">
      <w:pPr>
        <w:jc w:val="center"/>
        <w:rPr>
          <w:b/>
          <w:bCs/>
          <w:sz w:val="36"/>
          <w:szCs w:val="36"/>
        </w:rPr>
      </w:pPr>
      <w:r>
        <w:rPr>
          <w:b/>
          <w:bCs/>
          <w:noProof/>
          <w:sz w:val="36"/>
          <w:szCs w:val="36"/>
          <w:lang w:eastAsia="fr-FR"/>
        </w:rPr>
        <w:pict>
          <v:roundrect id="_x0000_s1116" style="position:absolute;left:0;text-align:left;margin-left:21.6pt;margin-top:16.05pt;width:52.5pt;height:21.75pt;z-index:251746304" arcsize="10923f" strokecolor="white [3212]">
            <v:textbox>
              <w:txbxContent>
                <w:p w:rsidR="00E107B2" w:rsidRDefault="00E107B2">
                  <w:r>
                    <w:t>Délai</w:t>
                  </w:r>
                  <w:r>
                    <w:tab/>
                    <w:t>é</w:t>
                  </w:r>
                </w:p>
              </w:txbxContent>
            </v:textbox>
          </v:roundrect>
        </w:pict>
      </w:r>
    </w:p>
    <w:p w:rsidR="00507B09" w:rsidRDefault="006C37A4" w:rsidP="00196F81">
      <w:pPr>
        <w:jc w:val="center"/>
        <w:rPr>
          <w:b/>
          <w:bCs/>
          <w:sz w:val="36"/>
          <w:szCs w:val="36"/>
        </w:rPr>
      </w:pPr>
      <w:r>
        <w:rPr>
          <w:b/>
          <w:bCs/>
          <w:noProof/>
          <w:sz w:val="36"/>
          <w:szCs w:val="36"/>
          <w:lang w:eastAsia="fr-FR"/>
        </w:rPr>
        <w:pict>
          <v:shape id="_x0000_s1092" type="#_x0000_t32" style="position:absolute;left:0;text-align:left;margin-left:13.35pt;margin-top:9.3pt;width:56.25pt;height:.05pt;flip:x;z-index:251721728" o:connectortype="straight">
            <v:stroke endarrow="block"/>
          </v:shape>
        </w:pict>
      </w:r>
      <w:r>
        <w:rPr>
          <w:b/>
          <w:bCs/>
          <w:noProof/>
          <w:sz w:val="36"/>
          <w:szCs w:val="36"/>
          <w:lang w:eastAsia="fr-FR"/>
        </w:rPr>
        <w:pict>
          <v:shape id="_x0000_s1091" type="#_x0000_t32" style="position:absolute;left:0;text-align:left;margin-left:179.1pt;margin-top:14.5pt;width:51.75pt;height:0;flip:x;z-index:251720704" o:connectortype="straight">
            <v:stroke endarrow="block"/>
          </v:shape>
        </w:pict>
      </w:r>
      <w:r>
        <w:rPr>
          <w:b/>
          <w:bCs/>
          <w:noProof/>
          <w:sz w:val="36"/>
          <w:szCs w:val="36"/>
          <w:lang w:eastAsia="fr-FR"/>
        </w:rPr>
        <w:pict>
          <v:shape id="_x0000_s1090" type="#_x0000_t32" style="position:absolute;left:0;text-align:left;margin-left:321.6pt;margin-top:12.25pt;width:48pt;height:.75pt;flip:x;z-index:251719680" o:connectortype="straight">
            <v:stroke endarrow="block"/>
          </v:shape>
        </w:pict>
      </w:r>
    </w:p>
    <w:p w:rsidR="00507B09" w:rsidRDefault="006C37A4" w:rsidP="00196F81">
      <w:pPr>
        <w:jc w:val="center"/>
        <w:rPr>
          <w:b/>
          <w:bCs/>
          <w:sz w:val="36"/>
          <w:szCs w:val="36"/>
        </w:rPr>
      </w:pPr>
      <w:r>
        <w:rPr>
          <w:b/>
          <w:bCs/>
          <w:noProof/>
          <w:sz w:val="36"/>
          <w:szCs w:val="36"/>
          <w:lang w:eastAsia="fr-FR"/>
        </w:rPr>
        <w:pict>
          <v:rect id="_x0000_s1055" style="position:absolute;left:0;text-align:left;margin-left:282.6pt;margin-top:23.5pt;width:90.75pt;height:51.75pt;z-index:251684864" strokeweight="3pt">
            <v:stroke linestyle="thinThin"/>
          </v:rect>
        </w:pict>
      </w:r>
      <w:r>
        <w:rPr>
          <w:b/>
          <w:bCs/>
          <w:noProof/>
          <w:sz w:val="36"/>
          <w:szCs w:val="36"/>
          <w:lang w:eastAsia="fr-FR"/>
        </w:rPr>
        <w:pict>
          <v:rect id="_x0000_s1054" style="position:absolute;left:0;text-align:left;margin-left:131.1pt;margin-top:23.5pt;width:90.75pt;height:51.75pt;z-index:251683840" strokeweight="3pt">
            <v:stroke linestyle="thinThin"/>
            <v:textbox>
              <w:txbxContent>
                <w:p w:rsidR="00E107B2" w:rsidRDefault="00E107B2" w:rsidP="00AF4821">
                  <w:pPr>
                    <w:jc w:val="center"/>
                  </w:pPr>
                  <w:r>
                    <w:t>MAIN</w:t>
                  </w:r>
                </w:p>
                <w:p w:rsidR="00E107B2" w:rsidRDefault="00E107B2" w:rsidP="00AF4821">
                  <w:pPr>
                    <w:jc w:val="center"/>
                  </w:pPr>
                  <w:r>
                    <w:t>D’OEUVRE</w:t>
                  </w:r>
                </w:p>
              </w:txbxContent>
            </v:textbox>
          </v:rect>
        </w:pict>
      </w:r>
      <w:r>
        <w:rPr>
          <w:b/>
          <w:bCs/>
          <w:noProof/>
          <w:sz w:val="36"/>
          <w:szCs w:val="36"/>
          <w:lang w:eastAsia="fr-FR"/>
        </w:rPr>
        <w:pict>
          <v:rect id="_x0000_s1053" style="position:absolute;left:0;text-align:left;margin-left:-18.9pt;margin-top:23.5pt;width:90.75pt;height:51.75pt;z-index:251682816" strokeweight="3pt">
            <v:stroke linestyle="thinThin"/>
            <v:textbox>
              <w:txbxContent>
                <w:p w:rsidR="00E107B2" w:rsidRDefault="00E107B2" w:rsidP="00AF4821">
                  <w:pPr>
                    <w:jc w:val="center"/>
                  </w:pPr>
                  <w:r>
                    <w:t>ORGANISATION</w:t>
                  </w:r>
                </w:p>
                <w:p w:rsidR="00E107B2" w:rsidRDefault="00E107B2" w:rsidP="00AF4821">
                  <w:pPr>
                    <w:jc w:val="center"/>
                  </w:pPr>
                  <w:r>
                    <w:t>METHODES</w:t>
                  </w:r>
                </w:p>
              </w:txbxContent>
            </v:textbox>
          </v:rect>
        </w:pict>
      </w:r>
    </w:p>
    <w:p w:rsidR="00507B09" w:rsidRDefault="00507B09" w:rsidP="00196F81">
      <w:pPr>
        <w:jc w:val="center"/>
        <w:rPr>
          <w:b/>
          <w:bCs/>
          <w:sz w:val="36"/>
          <w:szCs w:val="36"/>
        </w:rPr>
      </w:pPr>
    </w:p>
    <w:p w:rsidR="00507B09" w:rsidRDefault="00507B09" w:rsidP="00196F81">
      <w:pPr>
        <w:jc w:val="center"/>
        <w:rPr>
          <w:b/>
          <w:bCs/>
          <w:sz w:val="36"/>
          <w:szCs w:val="36"/>
        </w:rPr>
      </w:pPr>
    </w:p>
    <w:p w:rsidR="00507B09" w:rsidRDefault="006C37A4" w:rsidP="00196F81">
      <w:pPr>
        <w:jc w:val="center"/>
        <w:rPr>
          <w:b/>
          <w:bCs/>
          <w:sz w:val="36"/>
          <w:szCs w:val="36"/>
        </w:rPr>
      </w:pPr>
      <w:r>
        <w:rPr>
          <w:b/>
          <w:bCs/>
          <w:noProof/>
          <w:sz w:val="36"/>
          <w:szCs w:val="36"/>
          <w:lang w:eastAsia="fr-FR"/>
        </w:rPr>
        <w:pict>
          <v:roundrect id="_x0000_s1119" style="position:absolute;left:0;text-align:left;margin-left:77.1pt;margin-top:5.45pt;width:390.75pt;height:48.75pt;z-index:251747328" arcsize="10923f" strokeweight="6pt">
            <v:stroke linestyle="thickBetweenThin"/>
            <v:textbox>
              <w:txbxContent>
                <w:p w:rsidR="00E107B2" w:rsidRPr="00976D27" w:rsidRDefault="00E107B2" w:rsidP="00AB157F">
                  <w:pPr>
                    <w:rPr>
                      <w:sz w:val="44"/>
                      <w:szCs w:val="44"/>
                    </w:rPr>
                  </w:pPr>
                  <w:r>
                    <w:t xml:space="preserve">                              </w:t>
                  </w:r>
                  <w:r w:rsidRPr="00976D27">
                    <w:rPr>
                      <w:sz w:val="44"/>
                      <w:szCs w:val="44"/>
                    </w:rPr>
                    <w:t>DIAGRAMME CAUSE. EFFET</w:t>
                  </w:r>
                </w:p>
              </w:txbxContent>
            </v:textbox>
          </v:roundrect>
        </w:pict>
      </w:r>
    </w:p>
    <w:p w:rsidR="00507B09" w:rsidRDefault="00507B09" w:rsidP="00196F81">
      <w:pPr>
        <w:jc w:val="center"/>
        <w:rPr>
          <w:b/>
          <w:bCs/>
          <w:sz w:val="36"/>
          <w:szCs w:val="36"/>
        </w:rPr>
      </w:pPr>
    </w:p>
    <w:p w:rsidR="00234103" w:rsidRPr="00196F81" w:rsidRDefault="00234103" w:rsidP="00196F81">
      <w:pPr>
        <w:jc w:val="center"/>
        <w:rPr>
          <w:b/>
          <w:bCs/>
          <w:sz w:val="36"/>
          <w:szCs w:val="36"/>
        </w:rPr>
      </w:pPr>
      <w:r w:rsidRPr="00196F81">
        <w:rPr>
          <w:b/>
          <w:bCs/>
          <w:sz w:val="36"/>
          <w:szCs w:val="36"/>
        </w:rPr>
        <w:lastRenderedPageBreak/>
        <w:t>Chapitre II : LA NORMALISATION</w:t>
      </w:r>
    </w:p>
    <w:p w:rsidR="00234103" w:rsidRPr="00D61490" w:rsidRDefault="00234103" w:rsidP="00234103">
      <w:pPr>
        <w:pStyle w:val="Paragraphedeliste"/>
        <w:numPr>
          <w:ilvl w:val="0"/>
          <w:numId w:val="10"/>
        </w:numPr>
        <w:rPr>
          <w:b/>
          <w:bCs/>
          <w:sz w:val="28"/>
          <w:szCs w:val="28"/>
        </w:rPr>
      </w:pPr>
      <w:r w:rsidRPr="00D61490">
        <w:rPr>
          <w:b/>
          <w:bCs/>
          <w:sz w:val="28"/>
          <w:szCs w:val="28"/>
        </w:rPr>
        <w:t>Généralités</w:t>
      </w:r>
      <w:r w:rsidR="008C180E" w:rsidRPr="00D61490">
        <w:rPr>
          <w:b/>
          <w:bCs/>
          <w:sz w:val="28"/>
          <w:szCs w:val="28"/>
        </w:rPr>
        <w:t>.</w:t>
      </w:r>
      <w:r w:rsidR="008C180E" w:rsidRPr="00D61490">
        <w:rPr>
          <w:b/>
          <w:bCs/>
          <w:sz w:val="28"/>
          <w:szCs w:val="28"/>
          <w:vertAlign w:val="superscript"/>
        </w:rPr>
        <w:t xml:space="preserve"> (</w:t>
      </w:r>
      <w:r w:rsidR="00CC7DDB" w:rsidRPr="00D61490">
        <w:rPr>
          <w:b/>
          <w:bCs/>
          <w:sz w:val="28"/>
          <w:szCs w:val="28"/>
          <w:vertAlign w:val="superscript"/>
        </w:rPr>
        <w:t>1)</w:t>
      </w:r>
    </w:p>
    <w:p w:rsidR="00234103" w:rsidRPr="00D61490" w:rsidRDefault="00234103" w:rsidP="00196F81">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Une</w:t>
      </w:r>
      <w:r w:rsidRPr="00D61490">
        <w:rPr>
          <w:sz w:val="28"/>
          <w:szCs w:val="28"/>
        </w:rPr>
        <w:t> </w:t>
      </w:r>
      <w:r w:rsidRPr="00D61490">
        <w:rPr>
          <w:rFonts w:asciiTheme="majorBidi" w:hAnsiTheme="majorBidi" w:cstheme="majorBidi"/>
          <w:sz w:val="28"/>
          <w:szCs w:val="28"/>
        </w:rPr>
        <w:t>norme, du latin</w:t>
      </w:r>
      <w:r w:rsidRPr="00D61490">
        <w:rPr>
          <w:sz w:val="28"/>
          <w:szCs w:val="28"/>
        </w:rPr>
        <w:t> </w:t>
      </w:r>
      <w:r w:rsidRPr="00D61490">
        <w:rPr>
          <w:rFonts w:asciiTheme="majorBidi" w:hAnsiTheme="majorBidi" w:cstheme="majorBidi"/>
          <w:sz w:val="28"/>
          <w:szCs w:val="28"/>
        </w:rPr>
        <w:t>norma</w:t>
      </w:r>
      <w:r w:rsidRPr="00D61490">
        <w:rPr>
          <w:sz w:val="28"/>
          <w:szCs w:val="28"/>
        </w:rPr>
        <w:t> </w:t>
      </w:r>
      <w:r w:rsidRPr="00D61490">
        <w:rPr>
          <w:rFonts w:asciiTheme="majorBidi" w:hAnsiTheme="majorBidi" w:cstheme="majorBidi"/>
          <w:sz w:val="28"/>
          <w:szCs w:val="28"/>
        </w:rPr>
        <w:t>« équerre, règle », désigne un état habituellement répandu,</w:t>
      </w:r>
      <w:r w:rsidRPr="00D61490">
        <w:rPr>
          <w:sz w:val="28"/>
          <w:szCs w:val="28"/>
        </w:rPr>
        <w:t> </w:t>
      </w:r>
      <w:hyperlink r:id="rId8" w:tooltip="Moyenne" w:history="1">
        <w:r w:rsidRPr="00D61490">
          <w:rPr>
            <w:sz w:val="28"/>
            <w:szCs w:val="28"/>
          </w:rPr>
          <w:t>moyen</w:t>
        </w:r>
      </w:hyperlink>
      <w:r w:rsidRPr="00D61490">
        <w:rPr>
          <w:rFonts w:asciiTheme="majorBidi" w:hAnsiTheme="majorBidi" w:cstheme="majorBidi"/>
          <w:sz w:val="28"/>
          <w:szCs w:val="28"/>
        </w:rPr>
        <w:t>, considéré le plus souvent comme une règle à suivre. Ce terme générique désigne un ensemble de caractéristiques décrivant un objet, un être, qui peut être</w:t>
      </w:r>
      <w:r w:rsidRPr="00D61490">
        <w:rPr>
          <w:sz w:val="28"/>
          <w:szCs w:val="28"/>
        </w:rPr>
        <w:t> </w:t>
      </w:r>
      <w:hyperlink r:id="rId9" w:tooltip="Virtuel" w:history="1">
        <w:r w:rsidRPr="00D61490">
          <w:rPr>
            <w:sz w:val="28"/>
            <w:szCs w:val="28"/>
          </w:rPr>
          <w:t>virtuel</w:t>
        </w:r>
      </w:hyperlink>
      <w:r w:rsidRPr="00D61490">
        <w:rPr>
          <w:sz w:val="28"/>
          <w:szCs w:val="28"/>
        </w:rPr>
        <w:t> </w:t>
      </w:r>
      <w:r w:rsidRPr="00D61490">
        <w:rPr>
          <w:rFonts w:asciiTheme="majorBidi" w:hAnsiTheme="majorBidi" w:cstheme="majorBidi"/>
          <w:sz w:val="28"/>
          <w:szCs w:val="28"/>
        </w:rPr>
        <w:t>ou non. Tout ce qui entre dans une norme est considéré comme « normal », alors que ce qui en sort est « anormal ». Ces termes peuvent sous-entendre ou non des jugements de valeur. Dans le domaine philosophique, médical ou psychique des auteurs considèrent qu'il n'existe pas de norme, tel</w:t>
      </w:r>
      <w:r w:rsidRPr="00D61490">
        <w:rPr>
          <w:sz w:val="28"/>
          <w:szCs w:val="28"/>
        </w:rPr>
        <w:t> </w:t>
      </w:r>
      <w:hyperlink r:id="rId10" w:tooltip="Georges Canguilhem" w:history="1">
        <w:r w:rsidRPr="00D61490">
          <w:rPr>
            <w:sz w:val="28"/>
            <w:szCs w:val="28"/>
          </w:rPr>
          <w:t>Georges Canguilhem</w:t>
        </w:r>
      </w:hyperlink>
      <w:r w:rsidRPr="00D61490">
        <w:rPr>
          <w:rFonts w:asciiTheme="majorBidi" w:hAnsiTheme="majorBidi" w:cstheme="majorBidi"/>
          <w:sz w:val="28"/>
          <w:szCs w:val="28"/>
        </w:rPr>
        <w:t>,</w:t>
      </w:r>
      <w:r w:rsidRPr="00D61490">
        <w:rPr>
          <w:sz w:val="28"/>
          <w:szCs w:val="28"/>
        </w:rPr>
        <w:t> </w:t>
      </w:r>
      <w:hyperlink r:id="rId11" w:tooltip="Michel Foucault" w:history="1">
        <w:r w:rsidRPr="00D61490">
          <w:rPr>
            <w:sz w:val="28"/>
            <w:szCs w:val="28"/>
          </w:rPr>
          <w:t>Michel Foucault</w:t>
        </w:r>
      </w:hyperlink>
      <w:r w:rsidRPr="00D61490">
        <w:rPr>
          <w:sz w:val="28"/>
          <w:szCs w:val="28"/>
        </w:rPr>
        <w:t> </w:t>
      </w:r>
      <w:r w:rsidRPr="00D61490">
        <w:rPr>
          <w:rFonts w:asciiTheme="majorBidi" w:hAnsiTheme="majorBidi" w:cstheme="majorBidi"/>
          <w:sz w:val="28"/>
          <w:szCs w:val="28"/>
        </w:rPr>
        <w:t>ou</w:t>
      </w:r>
      <w:r w:rsidRPr="00D61490">
        <w:rPr>
          <w:sz w:val="28"/>
          <w:szCs w:val="28"/>
        </w:rPr>
        <w:t> </w:t>
      </w:r>
      <w:hyperlink r:id="rId12" w:tooltip="Sigmund Freud" w:history="1">
        <w:r w:rsidRPr="00D61490">
          <w:rPr>
            <w:sz w:val="28"/>
            <w:szCs w:val="28"/>
          </w:rPr>
          <w:t>Sigmund Freud</w:t>
        </w:r>
      </w:hyperlink>
      <w:r w:rsidRPr="00D61490">
        <w:rPr>
          <w:rFonts w:asciiTheme="majorBidi" w:hAnsiTheme="majorBidi" w:cstheme="majorBidi"/>
          <w:sz w:val="28"/>
          <w:szCs w:val="28"/>
        </w:rPr>
        <w:t>.</w:t>
      </w:r>
    </w:p>
    <w:p w:rsidR="00234103" w:rsidRPr="00D61490" w:rsidRDefault="00234103" w:rsidP="00196F81">
      <w:pPr>
        <w:pStyle w:val="Paragraphedeliste"/>
        <w:numPr>
          <w:ilvl w:val="0"/>
          <w:numId w:val="10"/>
        </w:numPr>
        <w:rPr>
          <w:b/>
          <w:bCs/>
          <w:sz w:val="28"/>
          <w:szCs w:val="28"/>
        </w:rPr>
      </w:pPr>
      <w:r w:rsidRPr="00D61490">
        <w:rPr>
          <w:b/>
          <w:bCs/>
          <w:sz w:val="28"/>
          <w:szCs w:val="28"/>
        </w:rPr>
        <w:t>La norme.</w:t>
      </w:r>
    </w:p>
    <w:p w:rsidR="00234103" w:rsidRPr="00D61490" w:rsidRDefault="00234103" w:rsidP="00196F81">
      <w:pPr>
        <w:pStyle w:val="Paragraphedeliste"/>
        <w:ind w:left="1080"/>
        <w:rPr>
          <w:b/>
          <w:bCs/>
          <w:sz w:val="28"/>
          <w:szCs w:val="28"/>
          <w:vertAlign w:val="superscript"/>
        </w:rPr>
      </w:pPr>
      <w:r w:rsidRPr="00D61490">
        <w:rPr>
          <w:b/>
          <w:bCs/>
          <w:sz w:val="28"/>
          <w:szCs w:val="28"/>
        </w:rPr>
        <w:t>II.1. Définition</w:t>
      </w:r>
      <w:r w:rsidR="008C180E" w:rsidRPr="00D61490">
        <w:rPr>
          <w:b/>
          <w:bCs/>
          <w:sz w:val="28"/>
          <w:szCs w:val="28"/>
        </w:rPr>
        <w:t>.</w:t>
      </w:r>
      <w:r w:rsidR="008C180E" w:rsidRPr="00D61490">
        <w:rPr>
          <w:b/>
          <w:bCs/>
          <w:sz w:val="28"/>
          <w:szCs w:val="28"/>
          <w:vertAlign w:val="superscript"/>
        </w:rPr>
        <w:t xml:space="preserve"> (</w:t>
      </w:r>
      <w:r w:rsidR="00CC7DDB" w:rsidRPr="00D61490">
        <w:rPr>
          <w:b/>
          <w:bCs/>
          <w:sz w:val="28"/>
          <w:szCs w:val="28"/>
          <w:vertAlign w:val="superscript"/>
        </w:rPr>
        <w:t>2)</w:t>
      </w:r>
    </w:p>
    <w:p w:rsidR="00CC7DDB" w:rsidRPr="00D61490" w:rsidRDefault="00CC7DDB"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Une norme désigne un ensemble de spécifications décrivant un objet, un être ou une manière</w:t>
      </w:r>
      <w:r w:rsidR="00384226">
        <w:rPr>
          <w:rFonts w:asciiTheme="majorBidi" w:hAnsiTheme="majorBidi" w:cstheme="majorBidi"/>
          <w:sz w:val="28"/>
          <w:szCs w:val="28"/>
        </w:rPr>
        <w:t xml:space="preserve"> </w:t>
      </w:r>
      <w:r w:rsidRPr="00D61490">
        <w:rPr>
          <w:rFonts w:asciiTheme="majorBidi" w:hAnsiTheme="majorBidi" w:cstheme="majorBidi"/>
          <w:sz w:val="28"/>
          <w:szCs w:val="28"/>
        </w:rPr>
        <w:t>d’opérer. Il en résulte un principe servant de règle et de référence technique.</w:t>
      </w:r>
    </w:p>
    <w:p w:rsidR="00CC7DDB" w:rsidRPr="00D61490" w:rsidRDefault="00CC7DDB"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Une norme n'est pas obligatoire, son adhésion est un acte volontaire. Certaines sont rendues</w:t>
      </w:r>
      <w:r w:rsidR="00384226">
        <w:rPr>
          <w:rFonts w:asciiTheme="majorBidi" w:hAnsiTheme="majorBidi" w:cstheme="majorBidi"/>
          <w:sz w:val="28"/>
          <w:szCs w:val="28"/>
        </w:rPr>
        <w:t xml:space="preserve"> </w:t>
      </w:r>
      <w:r w:rsidRPr="00D61490">
        <w:rPr>
          <w:rFonts w:asciiTheme="majorBidi" w:hAnsiTheme="majorBidi" w:cstheme="majorBidi"/>
          <w:sz w:val="28"/>
          <w:szCs w:val="28"/>
        </w:rPr>
        <w:t>obligatoires par un texte réglementaire ou décret de loi.</w:t>
      </w:r>
    </w:p>
    <w:p w:rsidR="00CC7DDB" w:rsidRPr="00D61490" w:rsidRDefault="00CC7DDB"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Attention à la confusion entre Standard et Norme. Le standard résulte d’un consensus plus</w:t>
      </w:r>
      <w:r w:rsidR="00384226">
        <w:rPr>
          <w:rFonts w:asciiTheme="majorBidi" w:hAnsiTheme="majorBidi" w:cstheme="majorBidi"/>
          <w:sz w:val="28"/>
          <w:szCs w:val="28"/>
        </w:rPr>
        <w:t xml:space="preserve"> </w:t>
      </w:r>
      <w:r w:rsidRPr="00D61490">
        <w:rPr>
          <w:rFonts w:asciiTheme="majorBidi" w:hAnsiTheme="majorBidi" w:cstheme="majorBidi"/>
          <w:sz w:val="28"/>
          <w:szCs w:val="28"/>
        </w:rPr>
        <w:t>restreint que pour la norme, il est élaboré entre des industriels au sein de consortiums et non</w:t>
      </w:r>
      <w:r w:rsidR="00384226">
        <w:rPr>
          <w:rFonts w:asciiTheme="majorBidi" w:hAnsiTheme="majorBidi" w:cstheme="majorBidi"/>
          <w:sz w:val="28"/>
          <w:szCs w:val="28"/>
        </w:rPr>
        <w:t xml:space="preserve"> </w:t>
      </w:r>
      <w:r w:rsidRPr="00D61490">
        <w:rPr>
          <w:rFonts w:asciiTheme="majorBidi" w:hAnsiTheme="majorBidi" w:cstheme="majorBidi"/>
          <w:sz w:val="28"/>
          <w:szCs w:val="28"/>
        </w:rPr>
        <w:t>par des organismes nationaux. La différence est cependant faible et les anglo-saxons utilisent</w:t>
      </w:r>
      <w:r w:rsidR="00384226">
        <w:rPr>
          <w:rFonts w:asciiTheme="majorBidi" w:hAnsiTheme="majorBidi" w:cstheme="majorBidi"/>
          <w:sz w:val="28"/>
          <w:szCs w:val="28"/>
        </w:rPr>
        <w:t xml:space="preserve"> </w:t>
      </w:r>
      <w:r w:rsidRPr="00D61490">
        <w:rPr>
          <w:rFonts w:asciiTheme="majorBidi" w:hAnsiTheme="majorBidi" w:cstheme="majorBidi"/>
          <w:sz w:val="28"/>
          <w:szCs w:val="28"/>
        </w:rPr>
        <w:t>le terme de « standard » pour désigner une norme.</w:t>
      </w:r>
    </w:p>
    <w:p w:rsidR="00CC7DDB" w:rsidRPr="00384226" w:rsidRDefault="00CC7DDB"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Les normes sont élaborées par des organismes dont les plus connus au niveau international</w:t>
      </w:r>
      <w:r w:rsidR="00384226">
        <w:rPr>
          <w:rFonts w:asciiTheme="majorBidi" w:hAnsiTheme="majorBidi" w:cstheme="majorBidi"/>
          <w:sz w:val="28"/>
          <w:szCs w:val="28"/>
        </w:rPr>
        <w:t xml:space="preserve"> </w:t>
      </w:r>
      <w:r w:rsidRPr="00384226">
        <w:rPr>
          <w:rFonts w:asciiTheme="majorBidi" w:hAnsiTheme="majorBidi" w:cstheme="majorBidi"/>
          <w:sz w:val="28"/>
          <w:szCs w:val="28"/>
        </w:rPr>
        <w:t>sont :</w:t>
      </w:r>
    </w:p>
    <w:p w:rsidR="00CC7DDB" w:rsidRPr="00D61490" w:rsidRDefault="00CC7DDB" w:rsidP="00196F81">
      <w:pPr>
        <w:autoSpaceDE w:val="0"/>
        <w:autoSpaceDN w:val="0"/>
        <w:adjustRightInd w:val="0"/>
        <w:spacing w:after="0"/>
        <w:ind w:firstLine="426"/>
        <w:rPr>
          <w:rFonts w:asciiTheme="majorBidi" w:hAnsiTheme="majorBidi" w:cstheme="majorBidi"/>
          <w:sz w:val="28"/>
          <w:szCs w:val="28"/>
          <w:lang w:val="en-GB"/>
        </w:rPr>
      </w:pPr>
      <w:r w:rsidRPr="00D61490">
        <w:rPr>
          <w:rFonts w:asciiTheme="majorBidi" w:hAnsiTheme="majorBidi" w:cstheme="majorBidi"/>
          <w:sz w:val="28"/>
          <w:szCs w:val="28"/>
          <w:lang w:val="en-GB"/>
        </w:rPr>
        <w:t xml:space="preserve">- l’ISO (International Organization for Standardization) – </w:t>
      </w:r>
      <w:r w:rsidR="008C180E" w:rsidRPr="00D61490">
        <w:rPr>
          <w:rFonts w:asciiTheme="majorBidi" w:hAnsiTheme="majorBidi" w:cstheme="majorBidi"/>
          <w:sz w:val="28"/>
          <w:szCs w:val="28"/>
          <w:lang w:val="en-GB"/>
        </w:rPr>
        <w:t>1947;</w:t>
      </w:r>
    </w:p>
    <w:p w:rsidR="00CC7DDB" w:rsidRPr="00D61490" w:rsidRDefault="00CC7DDB" w:rsidP="00196F81">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le CEI (Commission Électrotechnique Internationale) ;</w:t>
      </w:r>
    </w:p>
    <w:p w:rsidR="00234103" w:rsidRPr="00D61490" w:rsidRDefault="00CC7DDB" w:rsidP="00196F81">
      <w:pPr>
        <w:autoSpaceDE w:val="0"/>
        <w:autoSpaceDN w:val="0"/>
        <w:adjustRightInd w:val="0"/>
        <w:spacing w:after="0"/>
        <w:ind w:firstLine="426"/>
        <w:rPr>
          <w:rFonts w:asciiTheme="majorBidi" w:hAnsiTheme="majorBidi" w:cstheme="majorBidi"/>
          <w:sz w:val="28"/>
          <w:szCs w:val="28"/>
        </w:rPr>
      </w:pPr>
      <w:r w:rsidRPr="00D61490">
        <w:rPr>
          <w:rFonts w:asciiTheme="majorBidi" w:hAnsiTheme="majorBidi" w:cstheme="majorBidi"/>
          <w:sz w:val="28"/>
          <w:szCs w:val="28"/>
        </w:rPr>
        <w:t>- l’UIT (Union Internationale des Télécommunications) ;</w:t>
      </w:r>
    </w:p>
    <w:p w:rsidR="00CC7DDB" w:rsidRPr="00D61490" w:rsidRDefault="00CC7DDB" w:rsidP="00196F81">
      <w:pPr>
        <w:autoSpaceDE w:val="0"/>
        <w:autoSpaceDN w:val="0"/>
        <w:adjustRightInd w:val="0"/>
        <w:spacing w:after="0"/>
        <w:ind w:firstLine="426"/>
        <w:rPr>
          <w:rFonts w:asciiTheme="majorBidi" w:hAnsiTheme="majorBidi" w:cstheme="majorBidi"/>
          <w:sz w:val="28"/>
          <w:szCs w:val="28"/>
        </w:rPr>
      </w:pPr>
    </w:p>
    <w:p w:rsidR="00234103" w:rsidRPr="00D61490" w:rsidRDefault="00640561" w:rsidP="00196F81">
      <w:pPr>
        <w:pStyle w:val="Paragraphedeliste"/>
        <w:ind w:left="1080"/>
        <w:rPr>
          <w:b/>
          <w:bCs/>
          <w:sz w:val="28"/>
          <w:szCs w:val="28"/>
          <w:vertAlign w:val="superscript"/>
        </w:rPr>
      </w:pPr>
      <w:r w:rsidRPr="00D61490">
        <w:rPr>
          <w:b/>
          <w:bCs/>
          <w:sz w:val="28"/>
          <w:szCs w:val="28"/>
        </w:rPr>
        <w:t xml:space="preserve">II.2. Norme, standard </w:t>
      </w:r>
      <w:r w:rsidR="00234103" w:rsidRPr="00D61490">
        <w:rPr>
          <w:b/>
          <w:bCs/>
          <w:sz w:val="28"/>
          <w:szCs w:val="28"/>
        </w:rPr>
        <w:t>et Réglementation</w:t>
      </w:r>
      <w:r w:rsidR="008C180E" w:rsidRPr="00D61490">
        <w:rPr>
          <w:b/>
          <w:bCs/>
          <w:sz w:val="28"/>
          <w:szCs w:val="28"/>
        </w:rPr>
        <w:t>.</w:t>
      </w:r>
      <w:r w:rsidR="008C180E" w:rsidRPr="00D61490">
        <w:rPr>
          <w:b/>
          <w:bCs/>
          <w:sz w:val="28"/>
          <w:szCs w:val="28"/>
          <w:vertAlign w:val="superscript"/>
        </w:rPr>
        <w:t xml:space="preserve"> (</w:t>
      </w:r>
      <w:r w:rsidR="00CC7DDB" w:rsidRPr="00D61490">
        <w:rPr>
          <w:b/>
          <w:bCs/>
          <w:sz w:val="28"/>
          <w:szCs w:val="28"/>
          <w:vertAlign w:val="superscript"/>
        </w:rPr>
        <w:t>3)</w:t>
      </w:r>
    </w:p>
    <w:p w:rsidR="00CC7DDB" w:rsidRPr="00D61490" w:rsidRDefault="00640561"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Normes, standards et Réglementations, sont des notions reliées les unes aux autres, mais présentant des différences.</w:t>
      </w:r>
    </w:p>
    <w:p w:rsidR="00640561" w:rsidRPr="00D61490" w:rsidRDefault="00640561"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u w:val="single"/>
        </w:rPr>
        <w:t>Norme</w:t>
      </w:r>
      <w:r w:rsidRPr="00D61490">
        <w:rPr>
          <w:rFonts w:asciiTheme="majorBidi" w:hAnsiTheme="majorBidi" w:cstheme="majorBidi"/>
          <w:sz w:val="28"/>
          <w:szCs w:val="28"/>
        </w:rPr>
        <w:t> : règles du jeu volontaires définies par consensus entre l’ensemble des acteurs du marché.</w:t>
      </w:r>
    </w:p>
    <w:p w:rsidR="00640561" w:rsidRDefault="00640561"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u w:val="single"/>
        </w:rPr>
        <w:t>Standard</w:t>
      </w:r>
      <w:r w:rsidRPr="00D61490">
        <w:rPr>
          <w:rFonts w:asciiTheme="majorBidi" w:hAnsiTheme="majorBidi" w:cstheme="majorBidi"/>
          <w:sz w:val="28"/>
          <w:szCs w:val="28"/>
        </w:rPr>
        <w:t> : spécifications établies par un groupe d’acteurs restreint (consortium, forum,…).</w:t>
      </w:r>
    </w:p>
    <w:p w:rsidR="008116B5" w:rsidRPr="00D61490" w:rsidRDefault="008116B5" w:rsidP="008116B5">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u w:val="single"/>
        </w:rPr>
        <w:t>Règlementation</w:t>
      </w:r>
      <w:r w:rsidRPr="00D61490">
        <w:rPr>
          <w:rFonts w:asciiTheme="majorBidi" w:hAnsiTheme="majorBidi" w:cstheme="majorBidi"/>
          <w:sz w:val="28"/>
          <w:szCs w:val="28"/>
        </w:rPr>
        <w:t> : applications obligatoires.</w:t>
      </w:r>
    </w:p>
    <w:p w:rsidR="008116B5" w:rsidRDefault="006C37A4" w:rsidP="00196F81">
      <w:pPr>
        <w:autoSpaceDE w:val="0"/>
        <w:autoSpaceDN w:val="0"/>
        <w:adjustRightInd w:val="0"/>
        <w:spacing w:after="0"/>
        <w:rPr>
          <w:rFonts w:asciiTheme="majorBidi" w:hAnsiTheme="majorBidi" w:cstheme="majorBidi"/>
          <w:sz w:val="28"/>
          <w:szCs w:val="28"/>
        </w:rPr>
      </w:pPr>
      <w:r w:rsidRPr="006C37A4">
        <w:rPr>
          <w:b/>
          <w:bCs/>
          <w:noProof/>
          <w:sz w:val="28"/>
          <w:szCs w:val="28"/>
          <w:lang w:eastAsia="fr-FR"/>
        </w:rPr>
        <w:pict>
          <v:shape id="_x0000_s1029" type="#_x0000_t32" style="position:absolute;margin-left:-.15pt;margin-top:9.35pt;width:135.75pt;height:.75pt;flip:y;z-index:251661312" o:connectortype="straight"/>
        </w:pict>
      </w:r>
    </w:p>
    <w:p w:rsidR="00384226" w:rsidRPr="00384226" w:rsidRDefault="00384226" w:rsidP="00384226">
      <w:pPr>
        <w:pStyle w:val="Paragraphedeliste"/>
        <w:numPr>
          <w:ilvl w:val="0"/>
          <w:numId w:val="11"/>
        </w:numPr>
        <w:rPr>
          <w:rFonts w:asciiTheme="majorBidi" w:hAnsiTheme="majorBidi" w:cstheme="majorBidi"/>
        </w:rPr>
      </w:pPr>
      <w:r w:rsidRPr="00384226">
        <w:rPr>
          <w:rFonts w:asciiTheme="majorBidi" w:hAnsiTheme="majorBidi" w:cstheme="majorBidi"/>
        </w:rPr>
        <w:t>Wikipedia</w:t>
      </w:r>
    </w:p>
    <w:p w:rsidR="00384226" w:rsidRPr="00384226" w:rsidRDefault="00384226" w:rsidP="00384226">
      <w:pPr>
        <w:pStyle w:val="Paragraphedeliste"/>
        <w:numPr>
          <w:ilvl w:val="0"/>
          <w:numId w:val="11"/>
        </w:numPr>
      </w:pPr>
      <w:r w:rsidRPr="00384226">
        <w:t>http://www.utc.fr/~tthomass/Themes/Unites/unites/infos/normes/Les_normes.pdf</w:t>
      </w:r>
    </w:p>
    <w:p w:rsidR="00384226" w:rsidRPr="00384226" w:rsidRDefault="00384226" w:rsidP="00384226">
      <w:pPr>
        <w:pStyle w:val="Paragraphedeliste"/>
        <w:numPr>
          <w:ilvl w:val="0"/>
          <w:numId w:val="11"/>
        </w:numPr>
        <w:rPr>
          <w:rFonts w:asciiTheme="majorBidi" w:hAnsiTheme="majorBidi" w:cstheme="majorBidi"/>
        </w:rPr>
      </w:pPr>
      <w:r w:rsidRPr="00384226">
        <w:t>http://eduscol.education.fr/sti/sites/eduscol.education.fr.sti/files/ressources/pedagogiques/6236/6236-ressource-sur-la-normalisation.pdf</w:t>
      </w:r>
    </w:p>
    <w:p w:rsidR="00640561" w:rsidRPr="00D61490" w:rsidRDefault="00640561"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lastRenderedPageBreak/>
        <w:t xml:space="preserve">Les normes sont donc de manière générale des règles du jeu volontaires définies par un consensus entre l’ensemble des acteurs du marché. </w:t>
      </w:r>
    </w:p>
    <w:p w:rsidR="00640561" w:rsidRPr="00D61490" w:rsidRDefault="00640561" w:rsidP="00196F81">
      <w:pPr>
        <w:autoSpaceDE w:val="0"/>
        <w:autoSpaceDN w:val="0"/>
        <w:adjustRightInd w:val="0"/>
        <w:spacing w:after="0"/>
        <w:rPr>
          <w:rFonts w:asciiTheme="majorBidi" w:hAnsiTheme="majorBidi" w:cstheme="majorBidi"/>
          <w:sz w:val="28"/>
          <w:szCs w:val="28"/>
        </w:rPr>
      </w:pPr>
      <w:r w:rsidRPr="00D61490">
        <w:rPr>
          <w:rFonts w:asciiTheme="majorBidi" w:hAnsiTheme="majorBidi" w:cstheme="majorBidi"/>
          <w:sz w:val="28"/>
          <w:szCs w:val="28"/>
        </w:rPr>
        <w:t xml:space="preserve">Mais elles peuvent donc être rendues d'application obligatoire lorsqu'elles sont mentionnées dans un texte de loi comme moyen unique de satisfaire aux exigences de ce texte. </w:t>
      </w:r>
    </w:p>
    <w:p w:rsidR="00CC7DDB" w:rsidRPr="00D61490" w:rsidRDefault="00640561" w:rsidP="00196F81">
      <w:pPr>
        <w:autoSpaceDE w:val="0"/>
        <w:autoSpaceDN w:val="0"/>
        <w:adjustRightInd w:val="0"/>
        <w:spacing w:after="0"/>
        <w:rPr>
          <w:b/>
          <w:bCs/>
          <w:sz w:val="28"/>
          <w:szCs w:val="28"/>
        </w:rPr>
      </w:pPr>
      <w:r w:rsidRPr="00D61490">
        <w:rPr>
          <w:rFonts w:asciiTheme="majorBidi" w:hAnsiTheme="majorBidi" w:cstheme="majorBidi"/>
          <w:sz w:val="28"/>
          <w:szCs w:val="28"/>
        </w:rPr>
        <w:t>Les domaines les plus représentés concernent la sécurité et la santé des personnes. On considère qu'environ 1 à 2 % de toutes les normes sont rendues d'application obligatoire</w:t>
      </w:r>
    </w:p>
    <w:p w:rsidR="00D875D7" w:rsidRPr="00D61490" w:rsidRDefault="00D875D7" w:rsidP="00D875D7">
      <w:pPr>
        <w:pStyle w:val="Paragraphedeliste"/>
        <w:ind w:left="786"/>
        <w:rPr>
          <w:rFonts w:asciiTheme="majorBidi" w:hAnsiTheme="majorBidi" w:cstheme="majorBidi"/>
          <w:sz w:val="28"/>
          <w:szCs w:val="28"/>
        </w:rPr>
      </w:pPr>
    </w:p>
    <w:p w:rsidR="00234103" w:rsidRPr="00D61490" w:rsidRDefault="00234103" w:rsidP="00234103">
      <w:pPr>
        <w:pStyle w:val="Paragraphedeliste"/>
        <w:numPr>
          <w:ilvl w:val="0"/>
          <w:numId w:val="10"/>
        </w:numPr>
        <w:rPr>
          <w:b/>
          <w:bCs/>
          <w:sz w:val="28"/>
          <w:szCs w:val="28"/>
        </w:rPr>
      </w:pPr>
      <w:r w:rsidRPr="00D61490">
        <w:rPr>
          <w:b/>
          <w:bCs/>
          <w:sz w:val="28"/>
          <w:szCs w:val="28"/>
        </w:rPr>
        <w:t>La normalisation des entreprises</w:t>
      </w:r>
      <w:r w:rsidR="008C180E" w:rsidRPr="00D61490">
        <w:rPr>
          <w:b/>
          <w:bCs/>
          <w:sz w:val="28"/>
          <w:szCs w:val="28"/>
        </w:rPr>
        <w:t>.</w:t>
      </w:r>
      <w:r w:rsidR="008C180E" w:rsidRPr="00D61490">
        <w:rPr>
          <w:b/>
          <w:bCs/>
          <w:sz w:val="28"/>
          <w:szCs w:val="28"/>
          <w:vertAlign w:val="superscript"/>
        </w:rPr>
        <w:t xml:space="preserve"> (</w:t>
      </w:r>
      <w:r w:rsidR="00497524" w:rsidRPr="00D61490">
        <w:rPr>
          <w:b/>
          <w:bCs/>
          <w:sz w:val="28"/>
          <w:szCs w:val="28"/>
          <w:vertAlign w:val="superscript"/>
        </w:rPr>
        <w:t>1)</w:t>
      </w:r>
    </w:p>
    <w:p w:rsidR="00497524" w:rsidRPr="00D61490" w:rsidRDefault="00497524"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L’adhésion aux normes permet à l’entreprise d’accroître sa performance globale. Les avantages que la normalisation lui procure constituent, pour elle, des atouts stratégiques. Pour autant, les bénéfices qu’elle en retire sont limités par l’apparition de nouvelles contraintes.</w:t>
      </w:r>
    </w:p>
    <w:p w:rsidR="00497524" w:rsidRPr="00D61490" w:rsidRDefault="00497524"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Ainsi, il apparaît fondamental, pour les organisations, d’élaborer des procédures normalisées puis de former l’ensemble des collaborateurs au respect de leur mise en œuvre afin d’être assuré d’avoir toujours recours aux bonnes pratiques. Pourtant, par le passé, certaines sociétés américaines n’ont pas cru bon d’appliquer la normalisation qui s’imposait dans leur domaine d’activité. C’est ainsi que, dans celui de la finance, le non-respect des normes a plongé certaines d’entre elles au cœur d’un scandale. En 2002, Enron et Worldcom, accusées toutes deux de s’être livrées à des manipulations comptables, se sont retrouvées au cœur d’un énorme scandale financier qui les a conduit, l’une et l’autre, à la faillite.</w:t>
      </w:r>
    </w:p>
    <w:p w:rsidR="00497524" w:rsidRPr="00D61490" w:rsidRDefault="00497524" w:rsidP="00497524">
      <w:pPr>
        <w:autoSpaceDE w:val="0"/>
        <w:autoSpaceDN w:val="0"/>
        <w:adjustRightInd w:val="0"/>
        <w:spacing w:after="0" w:line="240" w:lineRule="auto"/>
        <w:ind w:left="426" w:hanging="426"/>
        <w:rPr>
          <w:rFonts w:asciiTheme="majorBidi" w:hAnsiTheme="majorBidi" w:cstheme="majorBidi"/>
          <w:sz w:val="28"/>
          <w:szCs w:val="28"/>
        </w:rPr>
      </w:pPr>
    </w:p>
    <w:p w:rsidR="00234103" w:rsidRPr="00D61490" w:rsidRDefault="00234103" w:rsidP="00234103">
      <w:pPr>
        <w:pStyle w:val="Paragraphedeliste"/>
        <w:ind w:left="1080"/>
        <w:rPr>
          <w:b/>
          <w:bCs/>
          <w:sz w:val="28"/>
          <w:szCs w:val="28"/>
          <w:vertAlign w:val="superscript"/>
        </w:rPr>
      </w:pPr>
      <w:r w:rsidRPr="00D61490">
        <w:rPr>
          <w:b/>
          <w:bCs/>
          <w:sz w:val="28"/>
          <w:szCs w:val="28"/>
        </w:rPr>
        <w:t>III.1. la conformité</w:t>
      </w:r>
      <w:r w:rsidR="008C180E" w:rsidRPr="00D61490">
        <w:rPr>
          <w:b/>
          <w:bCs/>
          <w:sz w:val="28"/>
          <w:szCs w:val="28"/>
        </w:rPr>
        <w:t>.</w:t>
      </w:r>
      <w:r w:rsidR="008C180E" w:rsidRPr="00D61490">
        <w:rPr>
          <w:b/>
          <w:bCs/>
          <w:sz w:val="28"/>
          <w:szCs w:val="28"/>
          <w:vertAlign w:val="superscript"/>
        </w:rPr>
        <w:t xml:space="preserve"> (</w:t>
      </w:r>
      <w:r w:rsidR="00F3029A" w:rsidRPr="00D61490">
        <w:rPr>
          <w:b/>
          <w:bCs/>
          <w:sz w:val="28"/>
          <w:szCs w:val="28"/>
          <w:vertAlign w:val="superscript"/>
        </w:rPr>
        <w:t>2)</w:t>
      </w:r>
    </w:p>
    <w:p w:rsidR="00497524" w:rsidRDefault="007839ED"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Au sens strict, l'évaluation de la conformité conformité est l’opération qui consiste à vérifier que des produits, matériaux, services, systèmes ou compétences de personnels sont conformes aux spécifications d’une norme pertinente. Un exemple, un client veut vérifier qu'un produit commandé à un fournisseur remplit les critères d'aptitude à l'emploi voulus. Si ce produit répond à des spécifications définies dans une Norme internationale, l'opération sera des plus faciles. En ayant recours aux mêmes références, le fournisseur et le client sont, où qu'ils se trouvent, sur la même longueur d'onde.</w:t>
      </w: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Pr="00D61490" w:rsidRDefault="008116B5" w:rsidP="00196F81">
      <w:pPr>
        <w:autoSpaceDE w:val="0"/>
        <w:autoSpaceDN w:val="0"/>
        <w:adjustRightInd w:val="0"/>
        <w:spacing w:after="0"/>
        <w:ind w:left="426" w:hanging="426"/>
        <w:rPr>
          <w:rFonts w:asciiTheme="majorBidi" w:hAnsiTheme="majorBidi" w:cstheme="majorBidi"/>
          <w:sz w:val="28"/>
          <w:szCs w:val="28"/>
        </w:rPr>
      </w:pPr>
    </w:p>
    <w:p w:rsidR="00196F81" w:rsidRDefault="006C37A4" w:rsidP="00196F81">
      <w:pPr>
        <w:autoSpaceDE w:val="0"/>
        <w:autoSpaceDN w:val="0"/>
        <w:adjustRightInd w:val="0"/>
        <w:spacing w:after="0"/>
        <w:ind w:left="426" w:hanging="426"/>
        <w:rPr>
          <w:rFonts w:asciiTheme="majorBidi" w:hAnsiTheme="majorBidi" w:cstheme="majorBidi"/>
          <w:sz w:val="28"/>
          <w:szCs w:val="28"/>
        </w:rPr>
      </w:pPr>
      <w:r>
        <w:rPr>
          <w:rFonts w:asciiTheme="majorBidi" w:hAnsiTheme="majorBidi" w:cstheme="majorBidi"/>
          <w:noProof/>
          <w:sz w:val="28"/>
          <w:szCs w:val="28"/>
          <w:lang w:eastAsia="fr-FR"/>
        </w:rPr>
        <w:pict>
          <v:shape id="_x0000_s1028" type="#_x0000_t32" style="position:absolute;left:0;text-align:left;margin-left:19.35pt;margin-top:5.85pt;width:135.75pt;height:.75pt;flip:y;z-index:251660288" o:connectortype="straight"/>
        </w:pict>
      </w:r>
    </w:p>
    <w:p w:rsidR="00196F81" w:rsidRPr="00384226" w:rsidRDefault="006C37A4" w:rsidP="00196F81">
      <w:pPr>
        <w:pStyle w:val="Paragraphedeliste"/>
        <w:numPr>
          <w:ilvl w:val="0"/>
          <w:numId w:val="12"/>
        </w:numPr>
        <w:rPr>
          <w:rFonts w:asciiTheme="majorBidi" w:hAnsiTheme="majorBidi" w:cstheme="majorBidi"/>
        </w:rPr>
      </w:pPr>
      <w:hyperlink r:id="rId13" w:history="1">
        <w:r w:rsidR="00196F81" w:rsidRPr="00384226">
          <w:rPr>
            <w:rStyle w:val="Lienhypertexte"/>
            <w:rFonts w:asciiTheme="majorBidi" w:hAnsiTheme="majorBidi" w:cstheme="majorBidi"/>
            <w:color w:val="auto"/>
            <w:u w:val="none"/>
          </w:rPr>
          <w:t>http://www.creg.ac-versailles.fr/L-impact-de-la-normalisation-sur-le-management-de-l-entreprise</w:t>
        </w:r>
      </w:hyperlink>
    </w:p>
    <w:p w:rsidR="00196F81" w:rsidRPr="00384226" w:rsidRDefault="006C37A4" w:rsidP="00196F81">
      <w:pPr>
        <w:pStyle w:val="Paragraphedeliste"/>
        <w:numPr>
          <w:ilvl w:val="0"/>
          <w:numId w:val="12"/>
        </w:numPr>
        <w:rPr>
          <w:rFonts w:asciiTheme="majorBidi" w:hAnsiTheme="majorBidi" w:cstheme="majorBidi"/>
        </w:rPr>
      </w:pPr>
      <w:hyperlink r:id="rId14" w:history="1">
        <w:r w:rsidR="00196F81" w:rsidRPr="00384226">
          <w:rPr>
            <w:rStyle w:val="Lienhypertexte"/>
            <w:rFonts w:asciiTheme="majorBidi" w:hAnsiTheme="majorBidi" w:cstheme="majorBidi"/>
            <w:color w:val="auto"/>
            <w:u w:val="none"/>
          </w:rPr>
          <w:t>http://www.iso.org/iso/fr/home/faqs/faqs_conformity_assessment_and_certification.htm</w:t>
        </w:r>
      </w:hyperlink>
    </w:p>
    <w:p w:rsidR="00196F81" w:rsidRDefault="00196F81" w:rsidP="00196F81">
      <w:pPr>
        <w:autoSpaceDE w:val="0"/>
        <w:autoSpaceDN w:val="0"/>
        <w:adjustRightInd w:val="0"/>
        <w:spacing w:after="0"/>
        <w:ind w:left="426" w:hanging="426"/>
        <w:rPr>
          <w:rFonts w:asciiTheme="majorBidi" w:hAnsiTheme="majorBidi" w:cstheme="majorBidi"/>
          <w:sz w:val="28"/>
          <w:szCs w:val="28"/>
        </w:rPr>
      </w:pPr>
    </w:p>
    <w:p w:rsidR="00196F81" w:rsidRDefault="00196F81" w:rsidP="00196F81">
      <w:pPr>
        <w:autoSpaceDE w:val="0"/>
        <w:autoSpaceDN w:val="0"/>
        <w:adjustRightInd w:val="0"/>
        <w:spacing w:after="0"/>
        <w:ind w:left="426" w:hanging="426"/>
        <w:rPr>
          <w:rFonts w:asciiTheme="majorBidi" w:hAnsiTheme="majorBidi" w:cstheme="majorBidi"/>
          <w:sz w:val="28"/>
          <w:szCs w:val="28"/>
        </w:rPr>
      </w:pPr>
    </w:p>
    <w:p w:rsidR="00384226" w:rsidRDefault="000C0E9D"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 xml:space="preserve">Aujourd'hui, de nombreux produits doivent faire l'objet </w:t>
      </w:r>
      <w:r w:rsidR="00F3029A" w:rsidRPr="00D61490">
        <w:rPr>
          <w:rFonts w:asciiTheme="majorBidi" w:hAnsiTheme="majorBidi" w:cstheme="majorBidi"/>
          <w:sz w:val="28"/>
          <w:szCs w:val="28"/>
        </w:rPr>
        <w:t>d’essais</w:t>
      </w:r>
      <w:r w:rsidRPr="00D61490">
        <w:rPr>
          <w:rFonts w:asciiTheme="majorBidi" w:hAnsiTheme="majorBidi" w:cstheme="majorBidi"/>
          <w:sz w:val="28"/>
          <w:szCs w:val="28"/>
        </w:rPr>
        <w:t xml:space="preserve"> de conformité à des spécifications ou à des règles de sécurité ou autres avant leur commercialisation. Même les produits les plus simples peuvent nécessiter une documentation technique comprenant des données d'essais. D'un point de vue pratique, il n'est pas toujours aisé pour les fournisseurs et leurs clients de procéder à ces essais, c'est pourquoi le soin en est souvent laissé à des tiers spécialisés. </w:t>
      </w:r>
    </w:p>
    <w:p w:rsidR="00384226" w:rsidRDefault="00384226" w:rsidP="00196F81">
      <w:pPr>
        <w:autoSpaceDE w:val="0"/>
        <w:autoSpaceDN w:val="0"/>
        <w:adjustRightInd w:val="0"/>
        <w:spacing w:after="0"/>
        <w:ind w:left="426" w:hanging="426"/>
        <w:rPr>
          <w:rFonts w:asciiTheme="majorBidi" w:hAnsiTheme="majorBidi" w:cstheme="majorBidi"/>
          <w:sz w:val="28"/>
          <w:szCs w:val="28"/>
        </w:rPr>
      </w:pPr>
    </w:p>
    <w:p w:rsidR="000C0E9D" w:rsidRPr="00D61490" w:rsidRDefault="000C0E9D"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Le recours à des organismes indépendants peut aussi être une exigence légale, notamment lorsque les produits concernés touchent à la santé ou à l'environnement. L'évaluation de la conformité est désormais une composante importante du commerce mondial qui est le plus souvent confiée à des organisations spécialisées (organismes d'inspection, organisme de certification et laboratoires d'essais)</w:t>
      </w:r>
    </w:p>
    <w:p w:rsidR="00D71843" w:rsidRPr="00D61490" w:rsidRDefault="00D71843" w:rsidP="000C0E9D">
      <w:pPr>
        <w:autoSpaceDE w:val="0"/>
        <w:autoSpaceDN w:val="0"/>
        <w:adjustRightInd w:val="0"/>
        <w:spacing w:after="0" w:line="240" w:lineRule="auto"/>
        <w:ind w:left="426" w:hanging="426"/>
        <w:rPr>
          <w:rFonts w:asciiTheme="majorBidi" w:hAnsiTheme="majorBidi" w:cstheme="majorBidi"/>
          <w:sz w:val="28"/>
          <w:szCs w:val="28"/>
        </w:rPr>
      </w:pPr>
    </w:p>
    <w:p w:rsidR="00234103" w:rsidRPr="00D61490" w:rsidRDefault="00234103" w:rsidP="00196F81">
      <w:pPr>
        <w:pStyle w:val="Paragraphedeliste"/>
        <w:ind w:left="1080"/>
        <w:rPr>
          <w:b/>
          <w:bCs/>
          <w:sz w:val="28"/>
          <w:szCs w:val="28"/>
          <w:vertAlign w:val="superscript"/>
        </w:rPr>
      </w:pPr>
      <w:r w:rsidRPr="00D61490">
        <w:rPr>
          <w:b/>
          <w:bCs/>
          <w:sz w:val="28"/>
          <w:szCs w:val="28"/>
        </w:rPr>
        <w:t>III.</w:t>
      </w:r>
      <w:r w:rsidR="00D71843" w:rsidRPr="00D61490">
        <w:rPr>
          <w:b/>
          <w:bCs/>
          <w:sz w:val="28"/>
          <w:szCs w:val="28"/>
        </w:rPr>
        <w:t>2</w:t>
      </w:r>
      <w:r w:rsidRPr="00D61490">
        <w:rPr>
          <w:b/>
          <w:bCs/>
          <w:sz w:val="28"/>
          <w:szCs w:val="28"/>
        </w:rPr>
        <w:t>. organis</w:t>
      </w:r>
      <w:r w:rsidR="00D71843" w:rsidRPr="00D61490">
        <w:rPr>
          <w:b/>
          <w:bCs/>
          <w:sz w:val="28"/>
          <w:szCs w:val="28"/>
        </w:rPr>
        <w:t>me</w:t>
      </w:r>
      <w:r w:rsidRPr="00D61490">
        <w:rPr>
          <w:b/>
          <w:bCs/>
          <w:sz w:val="28"/>
          <w:szCs w:val="28"/>
        </w:rPr>
        <w:t>s de normalisation</w:t>
      </w:r>
      <w:r w:rsidR="008C180E" w:rsidRPr="00D61490">
        <w:rPr>
          <w:b/>
          <w:bCs/>
          <w:sz w:val="28"/>
          <w:szCs w:val="28"/>
        </w:rPr>
        <w:t>.</w:t>
      </w:r>
      <w:r w:rsidR="008C180E" w:rsidRPr="00D61490">
        <w:rPr>
          <w:b/>
          <w:bCs/>
          <w:sz w:val="28"/>
          <w:szCs w:val="28"/>
          <w:vertAlign w:val="superscript"/>
        </w:rPr>
        <w:t xml:space="preserve"> (</w:t>
      </w:r>
      <w:r w:rsidR="00D71843" w:rsidRPr="00D61490">
        <w:rPr>
          <w:b/>
          <w:bCs/>
          <w:sz w:val="28"/>
          <w:szCs w:val="28"/>
          <w:vertAlign w:val="superscript"/>
        </w:rPr>
        <w:t>1)</w:t>
      </w:r>
    </w:p>
    <w:p w:rsidR="00CC7DDB" w:rsidRPr="00D61490" w:rsidRDefault="00D71843"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Un organisme de normalisation est un </w:t>
      </w:r>
      <w:hyperlink r:id="rId15" w:tooltip="Organisme" w:history="1">
        <w:r w:rsidRPr="00D61490">
          <w:rPr>
            <w:rFonts w:asciiTheme="majorBidi" w:hAnsiTheme="majorBidi" w:cstheme="majorBidi"/>
            <w:sz w:val="28"/>
            <w:szCs w:val="28"/>
          </w:rPr>
          <w:t>organisme</w:t>
        </w:r>
      </w:hyperlink>
      <w:r w:rsidRPr="00D61490">
        <w:rPr>
          <w:rFonts w:asciiTheme="majorBidi" w:hAnsiTheme="majorBidi" w:cstheme="majorBidi"/>
          <w:sz w:val="28"/>
          <w:szCs w:val="28"/>
        </w:rPr>
        <w:t> dont les activités premières sont l'établissement puis le maintien de </w:t>
      </w:r>
      <w:hyperlink r:id="rId16" w:tooltip="Norme" w:history="1">
        <w:r w:rsidRPr="00D61490">
          <w:rPr>
            <w:rFonts w:asciiTheme="majorBidi" w:hAnsiTheme="majorBidi" w:cstheme="majorBidi"/>
            <w:sz w:val="28"/>
            <w:szCs w:val="28"/>
          </w:rPr>
          <w:t>normes</w:t>
        </w:r>
      </w:hyperlink>
      <w:r w:rsidRPr="00D61490">
        <w:rPr>
          <w:rFonts w:asciiTheme="majorBidi" w:hAnsiTheme="majorBidi" w:cstheme="majorBidi"/>
          <w:sz w:val="28"/>
          <w:szCs w:val="28"/>
        </w:rPr>
        <w:t xml:space="preserve"> destinées à des utilisateurs extérieurs à cette organisation. Leurs activités peuvent inclure le développement, la coordination, la promulgation, la révision, la modification, la réédition ou l'interprétation de telles normes. Pour les désigner, on utilise parfois le sigle anglais SDO pour Standard </w:t>
      </w:r>
      <w:r w:rsidR="008D21E9" w:rsidRPr="00D61490">
        <w:rPr>
          <w:rFonts w:asciiTheme="majorBidi" w:hAnsiTheme="majorBidi" w:cstheme="majorBidi"/>
          <w:sz w:val="28"/>
          <w:szCs w:val="28"/>
        </w:rPr>
        <w:t>Développement</w:t>
      </w:r>
      <w:r w:rsidRPr="00D61490">
        <w:rPr>
          <w:rFonts w:asciiTheme="majorBidi" w:hAnsiTheme="majorBidi" w:cstheme="majorBidi"/>
          <w:sz w:val="28"/>
          <w:szCs w:val="28"/>
        </w:rPr>
        <w:t xml:space="preserve"> Organisation.</w:t>
      </w:r>
    </w:p>
    <w:p w:rsidR="00D71843" w:rsidRPr="00D61490" w:rsidRDefault="00D71843"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La plupart des organismes de normalisation ont été fondés en ayant pour unique but les objectifs précités. Toutefois, il existe quelques exemples d'organisations qui sont devenues involontairement de tels organismes, ayant été à l'origine de certaines normes. Cette situation se produit le plus souvent lorsqu'une norme établie à la base par un organisme pour son fonctionnement interne est employée graduellement par un nombre important d'entités extérieures et devient alors le standard de fait dans la branche de l'industrie en question.</w:t>
      </w:r>
    </w:p>
    <w:p w:rsidR="00D71843" w:rsidRDefault="00D71843" w:rsidP="00196F81">
      <w:pPr>
        <w:autoSpaceDE w:val="0"/>
        <w:autoSpaceDN w:val="0"/>
        <w:adjustRightInd w:val="0"/>
        <w:spacing w:after="0"/>
        <w:ind w:left="426" w:hanging="426"/>
        <w:rPr>
          <w:rFonts w:asciiTheme="majorBidi" w:hAnsiTheme="majorBidi" w:cstheme="majorBidi"/>
          <w:sz w:val="28"/>
          <w:szCs w:val="28"/>
        </w:rPr>
      </w:pPr>
      <w:r w:rsidRPr="00D61490">
        <w:rPr>
          <w:rFonts w:asciiTheme="majorBidi" w:hAnsiTheme="majorBidi" w:cstheme="majorBidi"/>
          <w:sz w:val="28"/>
          <w:szCs w:val="28"/>
        </w:rPr>
        <w:t>Exemples : le fabricant </w:t>
      </w:r>
      <w:hyperlink r:id="rId17" w:tooltip="Hayes Microcomputer Products (page inexistante)" w:history="1">
        <w:r w:rsidRPr="00D61490">
          <w:rPr>
            <w:rFonts w:asciiTheme="majorBidi" w:hAnsiTheme="majorBidi" w:cstheme="majorBidi"/>
            <w:sz w:val="28"/>
            <w:szCs w:val="28"/>
          </w:rPr>
          <w:t xml:space="preserve">Hayes </w:t>
        </w:r>
        <w:r w:rsidR="008D21E9" w:rsidRPr="00D61490">
          <w:rPr>
            <w:rFonts w:asciiTheme="majorBidi" w:hAnsiTheme="majorBidi" w:cstheme="majorBidi"/>
            <w:sz w:val="28"/>
            <w:szCs w:val="28"/>
          </w:rPr>
          <w:t>Micro computer</w:t>
        </w:r>
        <w:r w:rsidRPr="00D61490">
          <w:rPr>
            <w:rFonts w:asciiTheme="majorBidi" w:hAnsiTheme="majorBidi" w:cstheme="majorBidi"/>
            <w:sz w:val="28"/>
            <w:szCs w:val="28"/>
          </w:rPr>
          <w:t xml:space="preserve"> </w:t>
        </w:r>
        <w:r w:rsidR="008D21E9" w:rsidRPr="00D61490">
          <w:rPr>
            <w:rFonts w:asciiTheme="majorBidi" w:hAnsiTheme="majorBidi" w:cstheme="majorBidi"/>
            <w:sz w:val="28"/>
            <w:szCs w:val="28"/>
          </w:rPr>
          <w:t>Product</w:t>
        </w:r>
      </w:hyperlink>
      <w:r w:rsidRPr="00D61490">
        <w:rPr>
          <w:rFonts w:asciiTheme="majorBidi" w:hAnsiTheme="majorBidi" w:cstheme="majorBidi"/>
          <w:sz w:val="28"/>
          <w:szCs w:val="28"/>
        </w:rPr>
        <w:t> et son protocole de modem, la norme de police d'écriture </w:t>
      </w:r>
      <w:hyperlink r:id="rId18" w:tooltip="TrueType" w:history="1">
        <w:r w:rsidRPr="00D61490">
          <w:rPr>
            <w:rFonts w:asciiTheme="majorBidi" w:hAnsiTheme="majorBidi" w:cstheme="majorBidi"/>
            <w:sz w:val="28"/>
            <w:szCs w:val="28"/>
          </w:rPr>
          <w:t>TrueType</w:t>
        </w:r>
      </w:hyperlink>
      <w:r w:rsidRPr="00D61490">
        <w:rPr>
          <w:rFonts w:asciiTheme="majorBidi" w:hAnsiTheme="majorBidi" w:cstheme="majorBidi"/>
          <w:sz w:val="28"/>
          <w:szCs w:val="28"/>
        </w:rPr>
        <w:t> d'</w:t>
      </w:r>
      <w:hyperlink r:id="rId19" w:tooltip="Apple" w:history="1">
        <w:r w:rsidRPr="00D61490">
          <w:rPr>
            <w:rFonts w:asciiTheme="majorBidi" w:hAnsiTheme="majorBidi" w:cstheme="majorBidi"/>
            <w:sz w:val="28"/>
            <w:szCs w:val="28"/>
          </w:rPr>
          <w:t>Apple</w:t>
        </w:r>
      </w:hyperlink>
      <w:r w:rsidRPr="00D61490">
        <w:rPr>
          <w:rFonts w:asciiTheme="majorBidi" w:hAnsiTheme="majorBidi" w:cstheme="majorBidi"/>
          <w:sz w:val="28"/>
          <w:szCs w:val="28"/>
        </w:rPr>
        <w:t> ou encore le protocole </w:t>
      </w:r>
      <w:hyperlink r:id="rId20" w:tooltip="PCL" w:history="1">
        <w:r w:rsidRPr="00D61490">
          <w:rPr>
            <w:rFonts w:asciiTheme="majorBidi" w:hAnsiTheme="majorBidi" w:cstheme="majorBidi"/>
            <w:sz w:val="28"/>
            <w:szCs w:val="28"/>
          </w:rPr>
          <w:t>PCL</w:t>
        </w:r>
      </w:hyperlink>
      <w:r w:rsidRPr="00D61490">
        <w:rPr>
          <w:rFonts w:asciiTheme="majorBidi" w:hAnsiTheme="majorBidi" w:cstheme="majorBidi"/>
          <w:sz w:val="28"/>
          <w:szCs w:val="28"/>
        </w:rPr>
        <w:t>utilisé par </w:t>
      </w:r>
      <w:hyperlink r:id="rId21" w:tooltip="Hewlett-Packard" w:history="1">
        <w:r w:rsidRPr="00D61490">
          <w:rPr>
            <w:rFonts w:asciiTheme="majorBidi" w:hAnsiTheme="majorBidi" w:cstheme="majorBidi"/>
            <w:sz w:val="28"/>
            <w:szCs w:val="28"/>
          </w:rPr>
          <w:t>Hewlett-Packard</w:t>
        </w:r>
      </w:hyperlink>
      <w:r w:rsidRPr="00D61490">
        <w:rPr>
          <w:rFonts w:asciiTheme="majorBidi" w:hAnsiTheme="majorBidi" w:cstheme="majorBidi"/>
          <w:sz w:val="28"/>
          <w:szCs w:val="28"/>
        </w:rPr>
        <w:t> pour leurs </w:t>
      </w:r>
      <w:hyperlink r:id="rId22" w:tooltip="Imprimante" w:history="1">
        <w:r w:rsidRPr="00D61490">
          <w:rPr>
            <w:rFonts w:asciiTheme="majorBidi" w:hAnsiTheme="majorBidi" w:cstheme="majorBidi"/>
            <w:sz w:val="28"/>
            <w:szCs w:val="28"/>
          </w:rPr>
          <w:t>imprimantes</w:t>
        </w:r>
      </w:hyperlink>
      <w:r w:rsidRPr="00D61490">
        <w:rPr>
          <w:rFonts w:asciiTheme="majorBidi" w:hAnsiTheme="majorBidi" w:cstheme="majorBidi"/>
          <w:sz w:val="28"/>
          <w:szCs w:val="28"/>
        </w:rPr>
        <w:t>.</w:t>
      </w: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116B5" w:rsidRDefault="008116B5" w:rsidP="00D71843">
      <w:pPr>
        <w:autoSpaceDE w:val="0"/>
        <w:autoSpaceDN w:val="0"/>
        <w:adjustRightInd w:val="0"/>
        <w:spacing w:after="0" w:line="240" w:lineRule="auto"/>
        <w:ind w:left="426" w:hanging="426"/>
        <w:rPr>
          <w:rFonts w:asciiTheme="majorBidi" w:hAnsiTheme="majorBidi" w:cstheme="majorBidi"/>
          <w:sz w:val="28"/>
          <w:szCs w:val="28"/>
        </w:rPr>
      </w:pPr>
    </w:p>
    <w:p w:rsidR="008116B5" w:rsidRDefault="008116B5"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8D21E9" w:rsidP="00D71843">
      <w:pPr>
        <w:autoSpaceDE w:val="0"/>
        <w:autoSpaceDN w:val="0"/>
        <w:adjustRightInd w:val="0"/>
        <w:spacing w:after="0" w:line="240" w:lineRule="auto"/>
        <w:ind w:left="426" w:hanging="426"/>
        <w:rPr>
          <w:rFonts w:asciiTheme="majorBidi" w:hAnsiTheme="majorBidi" w:cstheme="majorBidi"/>
          <w:sz w:val="28"/>
          <w:szCs w:val="28"/>
        </w:rPr>
      </w:pPr>
    </w:p>
    <w:p w:rsidR="008D21E9" w:rsidRDefault="006C37A4" w:rsidP="00D71843">
      <w:pPr>
        <w:autoSpaceDE w:val="0"/>
        <w:autoSpaceDN w:val="0"/>
        <w:adjustRightInd w:val="0"/>
        <w:spacing w:after="0" w:line="240" w:lineRule="auto"/>
        <w:ind w:left="426" w:hanging="426"/>
        <w:rPr>
          <w:rFonts w:asciiTheme="majorBidi" w:hAnsiTheme="majorBidi" w:cstheme="majorBidi"/>
          <w:sz w:val="28"/>
          <w:szCs w:val="28"/>
        </w:rPr>
      </w:pPr>
      <w:r w:rsidRPr="006C37A4">
        <w:rPr>
          <w:rFonts w:asciiTheme="majorBidi" w:hAnsiTheme="majorBidi" w:cstheme="majorBidi"/>
          <w:noProof/>
          <w:sz w:val="24"/>
          <w:szCs w:val="24"/>
          <w:lang w:eastAsia="fr-FR"/>
        </w:rPr>
        <w:pict>
          <v:shape id="_x0000_s1027" type="#_x0000_t32" style="position:absolute;left:0;text-align:left;margin-left:-.9pt;margin-top:3.3pt;width:135.75pt;height:.75pt;flip:y;z-index:251659264" o:connectortype="straight"/>
        </w:pict>
      </w:r>
    </w:p>
    <w:p w:rsidR="008D21E9" w:rsidRPr="008D21E9" w:rsidRDefault="008D21E9" w:rsidP="008D21E9">
      <w:pPr>
        <w:pStyle w:val="Paragraphedeliste"/>
        <w:numPr>
          <w:ilvl w:val="0"/>
          <w:numId w:val="18"/>
        </w:numPr>
        <w:rPr>
          <w:rFonts w:asciiTheme="majorBidi" w:hAnsiTheme="majorBidi" w:cstheme="majorBidi"/>
        </w:rPr>
      </w:pPr>
      <w:r w:rsidRPr="008D21E9">
        <w:rPr>
          <w:rFonts w:asciiTheme="majorBidi" w:hAnsiTheme="majorBidi" w:cstheme="majorBidi"/>
        </w:rPr>
        <w:t>wikipedia</w:t>
      </w:r>
    </w:p>
    <w:p w:rsidR="00B56940" w:rsidRPr="008D21E9" w:rsidRDefault="00B56940" w:rsidP="00196F81">
      <w:pPr>
        <w:autoSpaceDE w:val="0"/>
        <w:autoSpaceDN w:val="0"/>
        <w:adjustRightInd w:val="0"/>
        <w:spacing w:after="0"/>
        <w:ind w:left="426" w:hanging="426"/>
        <w:rPr>
          <w:rFonts w:asciiTheme="majorBidi" w:hAnsiTheme="majorBidi" w:cstheme="majorBidi"/>
          <w:sz w:val="28"/>
          <w:szCs w:val="28"/>
          <w:vertAlign w:val="superscript"/>
        </w:rPr>
      </w:pPr>
      <w:r w:rsidRPr="00B56940">
        <w:rPr>
          <w:rFonts w:asciiTheme="majorBidi" w:hAnsiTheme="majorBidi" w:cstheme="majorBidi"/>
          <w:sz w:val="28"/>
          <w:szCs w:val="28"/>
        </w:rPr>
        <w:lastRenderedPageBreak/>
        <w:t>Liste des Organismes internationaux de normalisation</w:t>
      </w:r>
      <w:r w:rsidR="008D21E9">
        <w:rPr>
          <w:rFonts w:asciiTheme="majorBidi" w:hAnsiTheme="majorBidi" w:cstheme="majorBidi"/>
          <w:sz w:val="28"/>
          <w:szCs w:val="28"/>
          <w:vertAlign w:val="superscript"/>
        </w:rPr>
        <w:t>(1)</w:t>
      </w:r>
    </w:p>
    <w:tbl>
      <w:tblPr>
        <w:tblW w:w="11057" w:type="dxa"/>
        <w:tblInd w:w="-471"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1560"/>
        <w:gridCol w:w="4110"/>
        <w:gridCol w:w="2835"/>
        <w:gridCol w:w="2552"/>
      </w:tblGrid>
      <w:tr w:rsidR="00B56940" w:rsidRPr="00842C80" w:rsidTr="00842C80">
        <w:trPr>
          <w:trHeight w:val="376"/>
        </w:trPr>
        <w:tc>
          <w:tcPr>
            <w:tcW w:w="1560" w:type="dxa"/>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rsidR="00B56940" w:rsidRPr="00842C80" w:rsidRDefault="00B56940">
            <w:pPr>
              <w:spacing w:after="240" w:line="336" w:lineRule="atLeast"/>
              <w:jc w:val="center"/>
              <w:rPr>
                <w:rFonts w:ascii="Arial" w:hAnsi="Arial" w:cs="Arial"/>
                <w:b/>
                <w:bCs/>
                <w:sz w:val="16"/>
                <w:szCs w:val="16"/>
              </w:rPr>
            </w:pPr>
            <w:r w:rsidRPr="00842C80">
              <w:rPr>
                <w:rFonts w:ascii="Arial" w:hAnsi="Arial" w:cs="Arial"/>
                <w:b/>
                <w:bCs/>
                <w:sz w:val="16"/>
                <w:szCs w:val="16"/>
              </w:rPr>
              <w:t>Forme courte</w:t>
            </w:r>
          </w:p>
        </w:tc>
        <w:tc>
          <w:tcPr>
            <w:tcW w:w="4110" w:type="dxa"/>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rsidR="00B56940" w:rsidRPr="00842C80" w:rsidRDefault="00B56940">
            <w:pPr>
              <w:spacing w:after="240" w:line="336" w:lineRule="atLeast"/>
              <w:jc w:val="center"/>
              <w:rPr>
                <w:rFonts w:ascii="Arial" w:hAnsi="Arial" w:cs="Arial"/>
                <w:b/>
                <w:bCs/>
                <w:sz w:val="16"/>
                <w:szCs w:val="16"/>
              </w:rPr>
            </w:pPr>
            <w:r w:rsidRPr="00842C80">
              <w:rPr>
                <w:rFonts w:ascii="Arial" w:hAnsi="Arial" w:cs="Arial"/>
                <w:b/>
                <w:bCs/>
                <w:sz w:val="16"/>
                <w:szCs w:val="16"/>
              </w:rPr>
              <w:t>Forme longue</w:t>
            </w:r>
          </w:p>
        </w:tc>
        <w:tc>
          <w:tcPr>
            <w:tcW w:w="2835" w:type="dxa"/>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rsidR="00B56940" w:rsidRPr="00842C80" w:rsidRDefault="00B56940">
            <w:pPr>
              <w:spacing w:after="240" w:line="336" w:lineRule="atLeast"/>
              <w:jc w:val="center"/>
              <w:rPr>
                <w:rFonts w:ascii="Arial" w:hAnsi="Arial" w:cs="Arial"/>
                <w:b/>
                <w:bCs/>
                <w:sz w:val="16"/>
                <w:szCs w:val="16"/>
              </w:rPr>
            </w:pPr>
            <w:r w:rsidRPr="00842C80">
              <w:rPr>
                <w:rFonts w:ascii="Arial" w:hAnsi="Arial" w:cs="Arial"/>
                <w:b/>
                <w:bCs/>
                <w:sz w:val="16"/>
                <w:szCs w:val="16"/>
              </w:rPr>
              <w:t>Secteur</w:t>
            </w:r>
          </w:p>
        </w:tc>
        <w:tc>
          <w:tcPr>
            <w:tcW w:w="2552" w:type="dxa"/>
            <w:tcBorders>
              <w:top w:val="single" w:sz="6" w:space="0" w:color="AAAAAA"/>
              <w:left w:val="single" w:sz="6" w:space="0" w:color="AAAAAA"/>
              <w:bottom w:val="single" w:sz="6" w:space="0" w:color="AAAAAA"/>
              <w:right w:val="single" w:sz="6" w:space="0" w:color="AAAAAA"/>
            </w:tcBorders>
            <w:shd w:val="clear" w:color="auto" w:fill="EAECF0"/>
            <w:tcMar>
              <w:top w:w="48" w:type="dxa"/>
              <w:left w:w="96" w:type="dxa"/>
              <w:bottom w:w="48" w:type="dxa"/>
              <w:right w:w="96" w:type="dxa"/>
            </w:tcMar>
            <w:vAlign w:val="center"/>
            <w:hideMark/>
          </w:tcPr>
          <w:p w:rsidR="00B56940" w:rsidRPr="00842C80" w:rsidRDefault="00B56940">
            <w:pPr>
              <w:spacing w:after="240" w:line="336" w:lineRule="atLeast"/>
              <w:jc w:val="center"/>
              <w:rPr>
                <w:rFonts w:ascii="Arial" w:hAnsi="Arial" w:cs="Arial"/>
                <w:b/>
                <w:bCs/>
                <w:sz w:val="16"/>
                <w:szCs w:val="16"/>
              </w:rPr>
            </w:pPr>
            <w:r w:rsidRPr="00842C80">
              <w:rPr>
                <w:rFonts w:ascii="Arial" w:hAnsi="Arial" w:cs="Arial"/>
                <w:b/>
                <w:bCs/>
                <w:sz w:val="16"/>
                <w:szCs w:val="16"/>
              </w:rPr>
              <w:t>Site web</w:t>
            </w:r>
          </w:p>
        </w:tc>
      </w:tr>
      <w:tr w:rsidR="00B56940" w:rsidRPr="00842C80" w:rsidTr="00842C80">
        <w:trPr>
          <w:trHeight w:val="259"/>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after="240" w:line="336" w:lineRule="atLeast"/>
              <w:rPr>
                <w:rFonts w:ascii="Arial" w:hAnsi="Arial" w:cs="Arial"/>
                <w:sz w:val="16"/>
                <w:szCs w:val="16"/>
              </w:rPr>
            </w:pPr>
            <w:hyperlink r:id="rId23" w:tooltip="Accellera (page inexistante)" w:history="1">
              <w:r w:rsidR="00B56940" w:rsidRPr="00842C80">
                <w:rPr>
                  <w:rStyle w:val="Lienhypertexte"/>
                  <w:rFonts w:ascii="Arial" w:hAnsi="Arial" w:cs="Arial"/>
                  <w:color w:val="auto"/>
                  <w:sz w:val="16"/>
                  <w:szCs w:val="16"/>
                </w:rPr>
                <w:t>Accellera</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after="240" w:line="336" w:lineRule="atLeast"/>
              <w:rPr>
                <w:rFonts w:ascii="Arial" w:hAnsi="Arial" w:cs="Arial"/>
                <w:sz w:val="16"/>
                <w:szCs w:val="16"/>
              </w:rPr>
            </w:pPr>
            <w:r w:rsidRPr="00842C80">
              <w:rPr>
                <w:rFonts w:ascii="Arial" w:hAnsi="Arial" w:cs="Arial"/>
                <w:sz w:val="16"/>
                <w:szCs w:val="16"/>
              </w:rPr>
              <w:t>Accellera Organization</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after="240"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after="240" w:line="336" w:lineRule="atLeast"/>
              <w:rPr>
                <w:rFonts w:ascii="Arial" w:hAnsi="Arial" w:cs="Arial"/>
                <w:sz w:val="16"/>
                <w:szCs w:val="16"/>
              </w:rPr>
            </w:pPr>
            <w:hyperlink r:id="rId24" w:history="1">
              <w:r w:rsidR="00B56940" w:rsidRPr="00842C80">
                <w:rPr>
                  <w:rStyle w:val="Lienhypertexte"/>
                  <w:rFonts w:ascii="Arial" w:hAnsi="Arial" w:cs="Arial"/>
                  <w:color w:val="auto"/>
                  <w:sz w:val="16"/>
                  <w:szCs w:val="16"/>
                </w:rPr>
                <w:t>http://www.accellera.org/</w:t>
              </w:r>
            </w:hyperlink>
            <w:r w:rsidR="00B56940" w:rsidRPr="00842C80">
              <w:rPr>
                <w:rFonts w:ascii="Arial" w:hAnsi="Arial" w:cs="Arial"/>
                <w:sz w:val="16"/>
                <w:szCs w:val="16"/>
              </w:rPr>
              <w:t> </w:t>
            </w:r>
          </w:p>
        </w:tc>
      </w:tr>
      <w:tr w:rsidR="00B56940" w:rsidRPr="00842C80" w:rsidTr="00842C80">
        <w:trPr>
          <w:trHeight w:val="141"/>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after="240" w:line="336" w:lineRule="atLeast"/>
              <w:rPr>
                <w:rFonts w:ascii="Arial" w:hAnsi="Arial" w:cs="Arial"/>
                <w:sz w:val="16"/>
                <w:szCs w:val="16"/>
              </w:rPr>
            </w:pPr>
            <w:hyperlink r:id="rId25" w:tooltip="ASTM International" w:history="1">
              <w:r w:rsidR="00B56940" w:rsidRPr="00842C80">
                <w:rPr>
                  <w:rStyle w:val="Lienhypertexte"/>
                  <w:rFonts w:ascii="Arial" w:hAnsi="Arial" w:cs="Arial"/>
                  <w:color w:val="auto"/>
                  <w:sz w:val="16"/>
                  <w:szCs w:val="16"/>
                </w:rPr>
                <w:t>ASTM International</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after="240" w:line="336" w:lineRule="atLeast"/>
              <w:rPr>
                <w:rFonts w:ascii="Arial" w:hAnsi="Arial" w:cs="Arial"/>
                <w:sz w:val="16"/>
                <w:szCs w:val="16"/>
              </w:rPr>
            </w:pP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after="240"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after="240" w:line="336" w:lineRule="atLeast"/>
              <w:rPr>
                <w:rFonts w:ascii="Arial" w:hAnsi="Arial" w:cs="Arial"/>
                <w:sz w:val="16"/>
                <w:szCs w:val="16"/>
              </w:rPr>
            </w:pPr>
            <w:hyperlink r:id="rId26" w:history="1">
              <w:r w:rsidR="00B56940" w:rsidRPr="00842C80">
                <w:rPr>
                  <w:rStyle w:val="Lienhypertexte"/>
                  <w:rFonts w:ascii="Arial" w:hAnsi="Arial" w:cs="Arial"/>
                  <w:color w:val="auto"/>
                  <w:sz w:val="16"/>
                  <w:szCs w:val="16"/>
                </w:rPr>
                <w:t>http://www.astm.org/</w:t>
              </w:r>
            </w:hyperlink>
            <w:r w:rsidR="00B56940" w:rsidRPr="00842C80">
              <w:rPr>
                <w:rFonts w:ascii="Arial" w:hAnsi="Arial" w:cs="Arial"/>
                <w:sz w:val="16"/>
                <w:szCs w:val="16"/>
              </w:rPr>
              <w:t> </w:t>
            </w:r>
          </w:p>
        </w:tc>
      </w:tr>
      <w:tr w:rsidR="00B56940" w:rsidRPr="00842C80" w:rsidTr="00842C80">
        <w:trPr>
          <w:trHeight w:val="59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after="240" w:line="336" w:lineRule="atLeast"/>
              <w:rPr>
                <w:rFonts w:ascii="Arial" w:hAnsi="Arial" w:cs="Arial"/>
                <w:sz w:val="16"/>
                <w:szCs w:val="16"/>
              </w:rPr>
            </w:pPr>
            <w:hyperlink r:id="rId27" w:tooltip="AUTOSAR" w:history="1">
              <w:r w:rsidR="00B56940" w:rsidRPr="00842C80">
                <w:rPr>
                  <w:rStyle w:val="Lienhypertexte"/>
                  <w:rFonts w:ascii="Arial" w:hAnsi="Arial" w:cs="Arial"/>
                  <w:color w:val="auto"/>
                  <w:sz w:val="16"/>
                  <w:szCs w:val="16"/>
                </w:rPr>
                <w:t>AUTOSAR</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after="240"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r w:rsidRPr="00842C80">
              <w:rPr>
                <w:rFonts w:ascii="Arial" w:hAnsi="Arial" w:cs="Arial"/>
                <w:sz w:val="16"/>
                <w:szCs w:val="16"/>
              </w:rPr>
              <w:t>Automotive technology</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after="240" w:line="336" w:lineRule="atLeast"/>
              <w:rPr>
                <w:rFonts w:ascii="Arial" w:hAnsi="Arial" w:cs="Arial"/>
                <w:sz w:val="16"/>
                <w:szCs w:val="16"/>
              </w:rPr>
            </w:pPr>
            <w:hyperlink r:id="rId28" w:tooltip="Architecture logicielle" w:history="1">
              <w:r w:rsidR="00B56940" w:rsidRPr="00842C80">
                <w:rPr>
                  <w:rStyle w:val="Lienhypertexte"/>
                  <w:rFonts w:ascii="Arial" w:hAnsi="Arial" w:cs="Arial"/>
                  <w:color w:val="auto"/>
                  <w:sz w:val="16"/>
                  <w:szCs w:val="16"/>
                </w:rPr>
                <w:t>Architecture logicielle</w:t>
              </w:r>
            </w:hyperlink>
            <w:r w:rsidR="00B56940" w:rsidRPr="00842C80">
              <w:rPr>
                <w:rStyle w:val="apple-converted-space"/>
                <w:rFonts w:ascii="Arial" w:hAnsi="Arial" w:cs="Arial"/>
                <w:sz w:val="16"/>
                <w:szCs w:val="16"/>
              </w:rPr>
              <w:t> </w:t>
            </w:r>
            <w:r w:rsidR="00B56940" w:rsidRPr="00842C80">
              <w:rPr>
                <w:rFonts w:ascii="Arial" w:hAnsi="Arial" w:cs="Arial"/>
                <w:sz w:val="16"/>
                <w:szCs w:val="16"/>
              </w:rPr>
              <w:t>de l'</w:t>
            </w:r>
            <w:hyperlink r:id="rId29" w:tooltip="Automobile" w:history="1">
              <w:r w:rsidR="00B56940" w:rsidRPr="00842C80">
                <w:rPr>
                  <w:rStyle w:val="Lienhypertexte"/>
                  <w:rFonts w:ascii="Arial" w:hAnsi="Arial" w:cs="Arial"/>
                  <w:color w:val="auto"/>
                  <w:sz w:val="16"/>
                  <w:szCs w:val="16"/>
                </w:rPr>
                <w:t>automobile</w:t>
              </w:r>
            </w:hyperlink>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after="240" w:line="336" w:lineRule="atLeast"/>
              <w:rPr>
                <w:rFonts w:ascii="Arial" w:hAnsi="Arial" w:cs="Arial"/>
                <w:sz w:val="16"/>
                <w:szCs w:val="16"/>
              </w:rPr>
            </w:pPr>
            <w:hyperlink r:id="rId30" w:history="1">
              <w:r w:rsidR="00B56940" w:rsidRPr="00842C80">
                <w:rPr>
                  <w:rStyle w:val="Lienhypertexte"/>
                  <w:rFonts w:ascii="Arial" w:hAnsi="Arial" w:cs="Arial"/>
                  <w:color w:val="auto"/>
                  <w:sz w:val="16"/>
                  <w:szCs w:val="16"/>
                </w:rPr>
                <w:t>http://www.autosar.org/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after="240" w:line="336" w:lineRule="atLeast"/>
              <w:rPr>
                <w:rFonts w:ascii="Arial" w:hAnsi="Arial" w:cs="Arial"/>
                <w:sz w:val="16"/>
                <w:szCs w:val="16"/>
              </w:rPr>
            </w:pPr>
            <w:hyperlink r:id="rId31" w:tooltip="Bureau international des poids et mesures" w:history="1">
              <w:r w:rsidR="00B56940" w:rsidRPr="00842C80">
                <w:rPr>
                  <w:rStyle w:val="Lienhypertexte"/>
                  <w:rFonts w:ascii="Arial" w:hAnsi="Arial" w:cs="Arial"/>
                  <w:color w:val="auto"/>
                  <w:sz w:val="16"/>
                  <w:szCs w:val="16"/>
                </w:rPr>
                <w:t>BIPM</w:t>
              </w:r>
            </w:hyperlink>
          </w:p>
          <w:p w:rsidR="00B56940" w:rsidRPr="00842C80" w:rsidRDefault="006C37A4" w:rsidP="00B56940">
            <w:pPr>
              <w:numPr>
                <w:ilvl w:val="0"/>
                <w:numId w:val="13"/>
              </w:numPr>
              <w:spacing w:before="100" w:beforeAutospacing="1" w:after="24" w:line="336" w:lineRule="atLeast"/>
              <w:ind w:left="384"/>
              <w:rPr>
                <w:rFonts w:ascii="Arial" w:hAnsi="Arial" w:cs="Arial"/>
                <w:sz w:val="16"/>
                <w:szCs w:val="16"/>
              </w:rPr>
            </w:pPr>
            <w:hyperlink r:id="rId32" w:tooltip="CGPM" w:history="1">
              <w:r w:rsidR="00B56940" w:rsidRPr="00842C80">
                <w:rPr>
                  <w:rStyle w:val="Lienhypertexte"/>
                  <w:rFonts w:ascii="Arial" w:hAnsi="Arial" w:cs="Arial"/>
                  <w:color w:val="auto"/>
                  <w:sz w:val="16"/>
                  <w:szCs w:val="16"/>
                </w:rPr>
                <w:t>CGPM</w:t>
              </w:r>
            </w:hyperlink>
          </w:p>
          <w:p w:rsidR="00B56940" w:rsidRPr="00842C80" w:rsidRDefault="006C37A4" w:rsidP="00B56940">
            <w:pPr>
              <w:numPr>
                <w:ilvl w:val="0"/>
                <w:numId w:val="13"/>
              </w:numPr>
              <w:spacing w:before="100" w:beforeAutospacing="1" w:after="24" w:line="336" w:lineRule="atLeast"/>
              <w:ind w:left="384"/>
              <w:rPr>
                <w:rFonts w:ascii="Arial" w:hAnsi="Arial" w:cs="Arial"/>
                <w:sz w:val="16"/>
                <w:szCs w:val="16"/>
              </w:rPr>
            </w:pPr>
            <w:hyperlink r:id="rId33" w:tooltip="CIPM" w:history="1">
              <w:r w:rsidR="00B56940" w:rsidRPr="00842C80">
                <w:rPr>
                  <w:rStyle w:val="Lienhypertexte"/>
                  <w:rFonts w:ascii="Arial" w:hAnsi="Arial" w:cs="Arial"/>
                  <w:color w:val="auto"/>
                  <w:sz w:val="16"/>
                  <w:szCs w:val="16"/>
                </w:rPr>
                <w:t>CIPM</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Bureau international des poids et mesures</w:t>
            </w:r>
          </w:p>
          <w:p w:rsidR="00B56940" w:rsidRPr="00842C80" w:rsidRDefault="00B56940" w:rsidP="00B56940">
            <w:pPr>
              <w:numPr>
                <w:ilvl w:val="0"/>
                <w:numId w:val="14"/>
              </w:numPr>
              <w:spacing w:before="100" w:beforeAutospacing="1" w:after="24" w:line="336" w:lineRule="atLeast"/>
              <w:ind w:left="384"/>
              <w:rPr>
                <w:rFonts w:ascii="Arial" w:hAnsi="Arial" w:cs="Arial"/>
                <w:sz w:val="16"/>
                <w:szCs w:val="16"/>
              </w:rPr>
            </w:pPr>
            <w:r w:rsidRPr="00842C80">
              <w:rPr>
                <w:rFonts w:ascii="Arial" w:hAnsi="Arial" w:cs="Arial"/>
                <w:sz w:val="16"/>
                <w:szCs w:val="16"/>
              </w:rPr>
              <w:t>Conférence générale des poids et mesures</w:t>
            </w:r>
          </w:p>
          <w:p w:rsidR="00B56940" w:rsidRPr="00842C80" w:rsidRDefault="00B56940" w:rsidP="00B56940">
            <w:pPr>
              <w:numPr>
                <w:ilvl w:val="0"/>
                <w:numId w:val="14"/>
              </w:numPr>
              <w:spacing w:before="100" w:beforeAutospacing="1" w:after="24" w:line="336" w:lineRule="atLeast"/>
              <w:ind w:left="384"/>
              <w:rPr>
                <w:rFonts w:ascii="Arial" w:hAnsi="Arial" w:cs="Arial"/>
                <w:sz w:val="16"/>
                <w:szCs w:val="16"/>
              </w:rPr>
            </w:pPr>
            <w:r w:rsidRPr="00842C80">
              <w:rPr>
                <w:rFonts w:ascii="Arial" w:hAnsi="Arial" w:cs="Arial"/>
                <w:sz w:val="16"/>
                <w:szCs w:val="16"/>
              </w:rPr>
              <w:t>Comité international des poids et mesures</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34" w:history="1">
              <w:r w:rsidR="00B56940" w:rsidRPr="00842C80">
                <w:rPr>
                  <w:rStyle w:val="Lienhypertexte"/>
                  <w:rFonts w:ascii="Arial" w:hAnsi="Arial" w:cs="Arial"/>
                  <w:color w:val="auto"/>
                  <w:sz w:val="16"/>
                  <w:szCs w:val="16"/>
                </w:rPr>
                <w:t>http://www.bipm.org/en/si/</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35" w:tooltip="CableLabs (page inexistante)" w:history="1">
              <w:r w:rsidR="00B56940" w:rsidRPr="00842C80">
                <w:rPr>
                  <w:rStyle w:val="Lienhypertexte"/>
                  <w:rFonts w:ascii="Arial" w:hAnsi="Arial" w:cs="Arial"/>
                  <w:color w:val="auto"/>
                  <w:sz w:val="16"/>
                  <w:szCs w:val="16"/>
                </w:rPr>
                <w:t>CableLabs</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r w:rsidRPr="00842C80">
              <w:rPr>
                <w:rFonts w:ascii="Arial" w:hAnsi="Arial" w:cs="Arial"/>
                <w:sz w:val="16"/>
                <w:szCs w:val="16"/>
              </w:rPr>
              <w:t>Cable Television Laboratories</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36" w:history="1">
              <w:r w:rsidR="00B56940" w:rsidRPr="00842C80">
                <w:rPr>
                  <w:rStyle w:val="Lienhypertexte"/>
                  <w:rFonts w:ascii="Arial" w:hAnsi="Arial" w:cs="Arial"/>
                  <w:color w:val="auto"/>
                  <w:sz w:val="16"/>
                  <w:szCs w:val="16"/>
                </w:rPr>
                <w:t>http://www.cablelabs.org/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37" w:tooltip="Commission électrotechnique internationale" w:history="1">
              <w:r w:rsidR="00B56940" w:rsidRPr="00842C80">
                <w:rPr>
                  <w:rStyle w:val="Lienhypertexte"/>
                  <w:rFonts w:ascii="Arial" w:hAnsi="Arial" w:cs="Arial"/>
                  <w:color w:val="auto"/>
                  <w:sz w:val="16"/>
                  <w:szCs w:val="16"/>
                </w:rPr>
                <w:t>CEI</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Commission électrotechnique internationale</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38" w:tooltip="Électrotechnique" w:history="1">
              <w:r w:rsidR="00B56940" w:rsidRPr="00842C80">
                <w:rPr>
                  <w:rStyle w:val="Lienhypertexte"/>
                  <w:rFonts w:ascii="Arial" w:hAnsi="Arial" w:cs="Arial"/>
                  <w:color w:val="auto"/>
                  <w:sz w:val="16"/>
                  <w:szCs w:val="16"/>
                </w:rPr>
                <w:t>Électrotechnique</w:t>
              </w:r>
            </w:hyperlink>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39" w:history="1">
              <w:r w:rsidR="00B56940" w:rsidRPr="00842C80">
                <w:rPr>
                  <w:rStyle w:val="Lienhypertexte"/>
                  <w:rFonts w:ascii="Arial" w:hAnsi="Arial" w:cs="Arial"/>
                  <w:color w:val="auto"/>
                  <w:sz w:val="16"/>
                  <w:szCs w:val="16"/>
                </w:rPr>
                <w:t>http://www.iec.ch/</w:t>
              </w:r>
            </w:hyperlink>
            <w:r w:rsidR="00B56940" w:rsidRPr="00842C80">
              <w:rPr>
                <w:rFonts w:ascii="Arial" w:hAnsi="Arial" w:cs="Arial"/>
                <w:sz w:val="16"/>
                <w:szCs w:val="16"/>
              </w:rPr>
              <w:t> </w:t>
            </w:r>
          </w:p>
        </w:tc>
      </w:tr>
      <w:tr w:rsidR="00B56940" w:rsidRPr="00842C80" w:rsidTr="00842C80">
        <w:trPr>
          <w:trHeight w:val="503"/>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0" w:tooltip="CISPR" w:history="1">
              <w:r w:rsidR="00B56940" w:rsidRPr="00842C80">
                <w:rPr>
                  <w:rStyle w:val="Lienhypertexte"/>
                  <w:rFonts w:ascii="Arial" w:hAnsi="Arial" w:cs="Arial"/>
                  <w:color w:val="auto"/>
                  <w:sz w:val="16"/>
                  <w:szCs w:val="16"/>
                </w:rPr>
                <w:t>CISPR</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Comité international spécial des perturbations radioélectriques</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r>
      <w:tr w:rsidR="00B56940" w:rsidRPr="00A07D5D"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1" w:tooltip="Ecma International" w:history="1">
              <w:r w:rsidR="00B56940" w:rsidRPr="00842C80">
                <w:rPr>
                  <w:rStyle w:val="Lienhypertexte"/>
                  <w:rFonts w:ascii="Arial" w:hAnsi="Arial" w:cs="Arial"/>
                  <w:color w:val="auto"/>
                  <w:sz w:val="16"/>
                  <w:szCs w:val="16"/>
                </w:rPr>
                <w:t>Ecma International</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Ecma International (previously called ECMA)</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2" w:tooltip="Fédération aéronautique internationale" w:history="1">
              <w:r w:rsidR="00B56940" w:rsidRPr="00842C80">
                <w:rPr>
                  <w:rStyle w:val="Lienhypertexte"/>
                  <w:rFonts w:ascii="Arial" w:hAnsi="Arial" w:cs="Arial"/>
                  <w:color w:val="auto"/>
                  <w:sz w:val="16"/>
                  <w:szCs w:val="16"/>
                </w:rPr>
                <w:t>FAI</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Fédération aéronautique internationale</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43" w:history="1">
              <w:r w:rsidR="00B56940" w:rsidRPr="00842C80">
                <w:rPr>
                  <w:rStyle w:val="Lienhypertexte"/>
                  <w:rFonts w:ascii="Arial" w:hAnsi="Arial" w:cs="Arial"/>
                  <w:color w:val="auto"/>
                  <w:sz w:val="16"/>
                  <w:szCs w:val="16"/>
                </w:rPr>
                <w:t>http://www.fai.org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4" w:tooltip="Global Grid Forum (page inexistante)" w:history="1">
              <w:r w:rsidR="00B56940" w:rsidRPr="00842C80">
                <w:rPr>
                  <w:rStyle w:val="Lienhypertexte"/>
                  <w:rFonts w:ascii="Arial" w:hAnsi="Arial" w:cs="Arial"/>
                  <w:color w:val="auto"/>
                  <w:sz w:val="16"/>
                  <w:szCs w:val="16"/>
                </w:rPr>
                <w:t>GGF</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Global Grid Forum (Open Grid Forum)</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lang w:val="en-GB"/>
              </w:rPr>
            </w:pPr>
            <w:hyperlink r:id="rId45" w:history="1">
              <w:r w:rsidR="00B56940" w:rsidRPr="00842C80">
                <w:rPr>
                  <w:rStyle w:val="Lienhypertexte"/>
                  <w:rFonts w:ascii="Arial" w:hAnsi="Arial" w:cs="Arial"/>
                  <w:color w:val="auto"/>
                  <w:sz w:val="16"/>
                  <w:szCs w:val="16"/>
                  <w:lang w:val="en-GB"/>
                </w:rPr>
                <w:t>http://www.ogf.org</w:t>
              </w:r>
            </w:hyperlink>
            <w:r w:rsidR="00B56940" w:rsidRPr="00842C80">
              <w:rPr>
                <w:rFonts w:ascii="Arial" w:hAnsi="Arial" w:cs="Arial"/>
                <w:sz w:val="16"/>
                <w:szCs w:val="16"/>
                <w:lang w:val="en-GB"/>
              </w:rPr>
              <w:t> </w:t>
            </w:r>
          </w:p>
        </w:tc>
      </w:tr>
      <w:tr w:rsidR="00B56940" w:rsidRPr="00842C80" w:rsidTr="00842C80">
        <w:trPr>
          <w:trHeight w:val="275"/>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6" w:tooltip="GS1" w:history="1">
              <w:r w:rsidR="00B56940" w:rsidRPr="00842C80">
                <w:rPr>
                  <w:rStyle w:val="Lienhypertexte"/>
                  <w:rFonts w:ascii="Arial" w:hAnsi="Arial" w:cs="Arial"/>
                  <w:color w:val="auto"/>
                  <w:sz w:val="16"/>
                  <w:szCs w:val="16"/>
                </w:rPr>
                <w:t>GS1</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47" w:history="1">
              <w:r w:rsidR="00B56940" w:rsidRPr="00842C80">
                <w:rPr>
                  <w:rStyle w:val="Lienhypertexte"/>
                  <w:rFonts w:ascii="Arial" w:hAnsi="Arial" w:cs="Arial"/>
                  <w:color w:val="auto"/>
                  <w:sz w:val="16"/>
                  <w:szCs w:val="16"/>
                </w:rPr>
                <w:t>http://www.gs1.org/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8" w:tooltip="InfiniBand Trade Association (page inexistante)" w:history="1">
              <w:r w:rsidR="00B56940" w:rsidRPr="00842C80">
                <w:rPr>
                  <w:rStyle w:val="Lienhypertexte"/>
                  <w:rFonts w:ascii="Arial" w:hAnsi="Arial" w:cs="Arial"/>
                  <w:color w:val="auto"/>
                  <w:sz w:val="16"/>
                  <w:szCs w:val="16"/>
                </w:rPr>
                <w:t>IBTA</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r w:rsidRPr="00842C80">
              <w:rPr>
                <w:rFonts w:ascii="Arial" w:hAnsi="Arial" w:cs="Arial"/>
                <w:sz w:val="16"/>
                <w:szCs w:val="16"/>
              </w:rPr>
              <w:t>Infiniband Trade Association</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r>
      <w:tr w:rsidR="00B56940" w:rsidRPr="00842C80" w:rsidTr="00842C80">
        <w:trPr>
          <w:trHeight w:val="707"/>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49" w:tooltip="Institute of Electrical and Electronics Engineers" w:history="1">
              <w:r w:rsidR="00B56940" w:rsidRPr="00842C80">
                <w:rPr>
                  <w:rStyle w:val="Lienhypertexte"/>
                  <w:rFonts w:ascii="Arial" w:hAnsi="Arial" w:cs="Arial"/>
                  <w:color w:val="auto"/>
                  <w:sz w:val="16"/>
                  <w:szCs w:val="16"/>
                </w:rPr>
                <w:t>IEEE</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Institute of Electrical and Electronics Engineers</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50" w:tooltip="Technologies de l'information et de la communication" w:history="1">
              <w:r w:rsidR="00B56940" w:rsidRPr="00842C80">
                <w:rPr>
                  <w:rStyle w:val="Lienhypertexte"/>
                  <w:rFonts w:ascii="Arial" w:hAnsi="Arial" w:cs="Arial"/>
                  <w:color w:val="auto"/>
                  <w:sz w:val="16"/>
                  <w:szCs w:val="16"/>
                </w:rPr>
                <w:t>Technologies de l'information</w:t>
              </w:r>
            </w:hyperlink>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51" w:history="1">
              <w:r w:rsidR="00B56940" w:rsidRPr="00842C80">
                <w:rPr>
                  <w:rStyle w:val="Lienhypertexte"/>
                  <w:rFonts w:ascii="Arial" w:hAnsi="Arial" w:cs="Arial"/>
                  <w:color w:val="auto"/>
                  <w:sz w:val="16"/>
                  <w:szCs w:val="16"/>
                </w:rPr>
                <w:t>http://www.ieee.org/</w:t>
              </w:r>
            </w:hyperlink>
            <w:r w:rsidR="00B56940" w:rsidRPr="00842C80">
              <w:rPr>
                <w:rFonts w:ascii="Arial" w:hAnsi="Arial" w:cs="Arial"/>
                <w:sz w:val="16"/>
                <w:szCs w:val="16"/>
              </w:rPr>
              <w:t> </w:t>
            </w:r>
          </w:p>
        </w:tc>
      </w:tr>
      <w:tr w:rsidR="00B56940" w:rsidRPr="00842C80" w:rsidTr="00842C80">
        <w:trPr>
          <w:trHeight w:val="437"/>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52" w:tooltip="Internet Engineering Task Force" w:history="1">
              <w:r w:rsidR="00B56940" w:rsidRPr="00842C80">
                <w:rPr>
                  <w:rStyle w:val="Lienhypertexte"/>
                  <w:rFonts w:ascii="Arial" w:hAnsi="Arial" w:cs="Arial"/>
                  <w:color w:val="auto"/>
                  <w:sz w:val="16"/>
                  <w:szCs w:val="16"/>
                </w:rPr>
                <w:t>IETF</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Internet Engineering Task Force</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t>Technologies de l'information</w:t>
            </w: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53" w:history="1">
              <w:r w:rsidR="00B56940" w:rsidRPr="00842C80">
                <w:rPr>
                  <w:rStyle w:val="Lienhypertexte"/>
                  <w:rFonts w:ascii="Arial" w:hAnsi="Arial" w:cs="Arial"/>
                  <w:color w:val="auto"/>
                  <w:sz w:val="16"/>
                  <w:szCs w:val="16"/>
                </w:rPr>
                <w:t>http://www.ietf.org/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54" w:tooltip="Organisation internationale de normalisation" w:history="1">
              <w:r w:rsidR="00B56940" w:rsidRPr="00842C80">
                <w:rPr>
                  <w:rStyle w:val="Lienhypertexte"/>
                  <w:rFonts w:ascii="Arial" w:hAnsi="Arial" w:cs="Arial"/>
                  <w:color w:val="auto"/>
                  <w:sz w:val="16"/>
                  <w:szCs w:val="16"/>
                </w:rPr>
                <w:t>ISO</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hyperlink r:id="rId55" w:tooltip="Organisation internationale de normalisation" w:history="1">
              <w:r w:rsidRPr="00842C80">
                <w:rPr>
                  <w:rStyle w:val="Lienhypertexte"/>
                  <w:rFonts w:ascii="Arial" w:hAnsi="Arial" w:cs="Arial"/>
                  <w:color w:val="auto"/>
                  <w:sz w:val="16"/>
                  <w:szCs w:val="16"/>
                </w:rPr>
                <w:t>Organisation internationale de normalisation</w:t>
              </w:r>
            </w:hyperlink>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56" w:history="1">
              <w:r w:rsidR="00B56940" w:rsidRPr="00842C80">
                <w:rPr>
                  <w:rStyle w:val="Lienhypertexte"/>
                  <w:rFonts w:ascii="Arial" w:hAnsi="Arial" w:cs="Arial"/>
                  <w:color w:val="auto"/>
                  <w:sz w:val="16"/>
                  <w:szCs w:val="16"/>
                </w:rPr>
                <w:t>http://www.iso.org/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57" w:tooltip="UICPA" w:history="1">
              <w:r w:rsidR="00B56940" w:rsidRPr="00842C80">
                <w:rPr>
                  <w:rStyle w:val="Lienhypertexte"/>
                  <w:rFonts w:ascii="Arial" w:hAnsi="Arial" w:cs="Arial"/>
                  <w:color w:val="auto"/>
                  <w:sz w:val="16"/>
                  <w:szCs w:val="16"/>
                </w:rPr>
                <w:t>UICPA</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Union internationale de chimie pure et appliquée</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58" w:history="1">
              <w:r w:rsidR="00B56940" w:rsidRPr="00842C80">
                <w:rPr>
                  <w:rStyle w:val="Lienhypertexte"/>
                  <w:rFonts w:ascii="Arial" w:hAnsi="Arial" w:cs="Arial"/>
                  <w:color w:val="auto"/>
                  <w:sz w:val="16"/>
                  <w:szCs w:val="16"/>
                </w:rPr>
                <w:t>http://www.iupac.org/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59" w:tooltip="Liberty Alliance" w:history="1">
              <w:r w:rsidR="00B56940" w:rsidRPr="00842C80">
                <w:rPr>
                  <w:rStyle w:val="Lienhypertexte"/>
                  <w:rFonts w:ascii="Arial" w:hAnsi="Arial" w:cs="Arial"/>
                  <w:color w:val="auto"/>
                  <w:sz w:val="16"/>
                  <w:szCs w:val="16"/>
                </w:rPr>
                <w:t>Liberty Alliance</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r w:rsidRPr="00842C80">
              <w:rPr>
                <w:rFonts w:ascii="Arial" w:hAnsi="Arial" w:cs="Arial"/>
                <w:sz w:val="16"/>
                <w:szCs w:val="16"/>
              </w:rPr>
              <w:t>Liberty Alliance</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60" w:history="1">
              <w:r w:rsidR="00B56940" w:rsidRPr="00842C80">
                <w:rPr>
                  <w:rStyle w:val="Lienhypertexte"/>
                  <w:rFonts w:ascii="Arial" w:hAnsi="Arial" w:cs="Arial"/>
                  <w:color w:val="auto"/>
                  <w:sz w:val="16"/>
                  <w:szCs w:val="16"/>
                </w:rPr>
                <w:t>http://www.projectliberty.org/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61" w:tooltip="Neutral Third Party (page inexistante)" w:history="1">
              <w:r w:rsidR="00B56940" w:rsidRPr="00842C80">
                <w:rPr>
                  <w:rStyle w:val="Lienhypertexte"/>
                  <w:rFonts w:ascii="Arial" w:hAnsi="Arial" w:cs="Arial"/>
                  <w:color w:val="auto"/>
                  <w:sz w:val="16"/>
                  <w:szCs w:val="16"/>
                </w:rPr>
                <w:t>N3P</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r w:rsidRPr="00842C80">
              <w:rPr>
                <w:rFonts w:ascii="Arial" w:hAnsi="Arial" w:cs="Arial"/>
                <w:sz w:val="16"/>
                <w:szCs w:val="16"/>
              </w:rPr>
              <w:t>Neutral Third Party</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62" w:history="1">
              <w:r w:rsidR="00B56940" w:rsidRPr="00842C80">
                <w:rPr>
                  <w:rStyle w:val="Lienhypertexte"/>
                  <w:rFonts w:ascii="Arial" w:hAnsi="Arial" w:cs="Arial"/>
                  <w:color w:val="auto"/>
                  <w:sz w:val="16"/>
                  <w:szCs w:val="16"/>
                </w:rPr>
                <w:t>http://www.n3p.org/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63" w:tooltip="Organization for the Advancement of Structured Information Standards" w:history="1">
              <w:r w:rsidR="00B56940" w:rsidRPr="00842C80">
                <w:rPr>
                  <w:rStyle w:val="Lienhypertexte"/>
                  <w:rFonts w:ascii="Arial" w:hAnsi="Arial" w:cs="Arial"/>
                  <w:color w:val="auto"/>
                  <w:sz w:val="16"/>
                  <w:szCs w:val="16"/>
                </w:rPr>
                <w:t>OASIS</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Organization for the Advancement of Structured Information Standards</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t>Technologies de l'information</w:t>
            </w: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64" w:history="1">
              <w:r w:rsidR="00B56940" w:rsidRPr="00842C80">
                <w:rPr>
                  <w:rStyle w:val="Lienhypertexte"/>
                  <w:rFonts w:ascii="Arial" w:hAnsi="Arial" w:cs="Arial"/>
                  <w:color w:val="auto"/>
                  <w:sz w:val="16"/>
                  <w:szCs w:val="16"/>
                </w:rPr>
                <w:t>http://www.oasis-open.org/</w:t>
              </w:r>
            </w:hyperlink>
            <w:r w:rsidR="00B56940" w:rsidRPr="00842C80">
              <w:rPr>
                <w:rFonts w:ascii="Arial" w:hAnsi="Arial" w:cs="Arial"/>
                <w:sz w:val="16"/>
                <w:szCs w:val="16"/>
              </w:rPr>
              <w:t> </w:t>
            </w:r>
          </w:p>
        </w:tc>
      </w:tr>
      <w:tr w:rsidR="00B56940" w:rsidRPr="00842C80" w:rsidTr="00842C80">
        <w:trPr>
          <w:trHeight w:val="648"/>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lastRenderedPageBreak/>
              <w:t>OGC</w:t>
            </w:r>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hyperlink r:id="rId65" w:tooltip="Open Geospatial Consortium" w:history="1">
              <w:r w:rsidRPr="00842C80">
                <w:rPr>
                  <w:rStyle w:val="Lienhypertexte"/>
                  <w:rFonts w:ascii="Arial" w:hAnsi="Arial" w:cs="Arial"/>
                  <w:color w:val="auto"/>
                  <w:sz w:val="16"/>
                  <w:szCs w:val="16"/>
                </w:rPr>
                <w:t>Open Geospatial Consortium</w:t>
              </w:r>
            </w:hyperlink>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t>Technologies de l'information</w:t>
            </w: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66" w:history="1">
              <w:r w:rsidR="00B56940" w:rsidRPr="00842C80">
                <w:rPr>
                  <w:rStyle w:val="Lienhypertexte"/>
                  <w:rFonts w:ascii="Arial" w:hAnsi="Arial" w:cs="Arial"/>
                  <w:color w:val="auto"/>
                  <w:sz w:val="16"/>
                  <w:szCs w:val="16"/>
                </w:rPr>
                <w:t>http://www.opengeospatial.org/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t>OMG</w:t>
            </w:r>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hyperlink r:id="rId67" w:tooltip="Object Management Group" w:history="1">
              <w:r w:rsidRPr="00842C80">
                <w:rPr>
                  <w:rStyle w:val="Lienhypertexte"/>
                  <w:rFonts w:ascii="Arial" w:hAnsi="Arial" w:cs="Arial"/>
                  <w:color w:val="auto"/>
                  <w:sz w:val="16"/>
                  <w:szCs w:val="16"/>
                </w:rPr>
                <w:t>Object Management Group</w:t>
              </w:r>
            </w:hyperlink>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t>Technologies de l'information</w:t>
            </w: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68" w:tooltip="Union internationale des télécommunications" w:history="1">
              <w:r w:rsidR="00B56940" w:rsidRPr="00842C80">
                <w:rPr>
                  <w:rStyle w:val="Lienhypertexte"/>
                  <w:rFonts w:ascii="Arial" w:hAnsi="Arial" w:cs="Arial"/>
                  <w:color w:val="auto"/>
                  <w:sz w:val="16"/>
                  <w:szCs w:val="16"/>
                </w:rPr>
                <w:t>UIT</w:t>
              </w:r>
            </w:hyperlink>
          </w:p>
          <w:p w:rsidR="00B56940" w:rsidRPr="00842C80" w:rsidRDefault="006C37A4" w:rsidP="00B56940">
            <w:pPr>
              <w:numPr>
                <w:ilvl w:val="0"/>
                <w:numId w:val="15"/>
              </w:numPr>
              <w:spacing w:before="100" w:beforeAutospacing="1" w:after="24" w:line="336" w:lineRule="atLeast"/>
              <w:ind w:left="384"/>
              <w:rPr>
                <w:rFonts w:ascii="Arial" w:hAnsi="Arial" w:cs="Arial"/>
                <w:sz w:val="16"/>
                <w:szCs w:val="16"/>
              </w:rPr>
            </w:pPr>
            <w:hyperlink r:id="rId69" w:tooltip="UIT-R" w:history="1">
              <w:r w:rsidR="00B56940" w:rsidRPr="00842C80">
                <w:rPr>
                  <w:rStyle w:val="Lienhypertexte"/>
                  <w:rFonts w:ascii="Arial" w:hAnsi="Arial" w:cs="Arial"/>
                  <w:color w:val="auto"/>
                  <w:sz w:val="16"/>
                  <w:szCs w:val="16"/>
                </w:rPr>
                <w:t>UIT-R</w:t>
              </w:r>
            </w:hyperlink>
          </w:p>
          <w:p w:rsidR="00B56940" w:rsidRPr="00842C80" w:rsidRDefault="006C37A4" w:rsidP="00B56940">
            <w:pPr>
              <w:numPr>
                <w:ilvl w:val="0"/>
                <w:numId w:val="15"/>
              </w:numPr>
              <w:spacing w:before="100" w:beforeAutospacing="1" w:after="24" w:line="336" w:lineRule="atLeast"/>
              <w:ind w:left="384"/>
              <w:rPr>
                <w:rFonts w:ascii="Arial" w:hAnsi="Arial" w:cs="Arial"/>
                <w:sz w:val="16"/>
                <w:szCs w:val="16"/>
              </w:rPr>
            </w:pPr>
            <w:hyperlink r:id="rId70" w:tooltip="UIT-T" w:history="1">
              <w:r w:rsidR="00B56940" w:rsidRPr="00842C80">
                <w:rPr>
                  <w:rStyle w:val="Lienhypertexte"/>
                  <w:rFonts w:ascii="Arial" w:hAnsi="Arial" w:cs="Arial"/>
                  <w:color w:val="auto"/>
                  <w:sz w:val="16"/>
                  <w:szCs w:val="16"/>
                </w:rPr>
                <w:t>UIT-T</w:t>
              </w:r>
            </w:hyperlink>
          </w:p>
          <w:p w:rsidR="00B56940" w:rsidRPr="00842C80" w:rsidRDefault="006C37A4" w:rsidP="00B56940">
            <w:pPr>
              <w:numPr>
                <w:ilvl w:val="0"/>
                <w:numId w:val="15"/>
              </w:numPr>
              <w:spacing w:before="100" w:beforeAutospacing="1" w:after="24" w:line="336" w:lineRule="atLeast"/>
              <w:ind w:left="384"/>
              <w:rPr>
                <w:rFonts w:ascii="Arial" w:hAnsi="Arial" w:cs="Arial"/>
                <w:sz w:val="16"/>
                <w:szCs w:val="16"/>
              </w:rPr>
            </w:pPr>
            <w:hyperlink r:id="rId71" w:tooltip="UIT-D (page inexistante)" w:history="1">
              <w:r w:rsidR="00B56940" w:rsidRPr="00842C80">
                <w:rPr>
                  <w:rStyle w:val="Lienhypertexte"/>
                  <w:rFonts w:ascii="Arial" w:hAnsi="Arial" w:cs="Arial"/>
                  <w:color w:val="auto"/>
                  <w:sz w:val="16"/>
                  <w:szCs w:val="16"/>
                </w:rPr>
                <w:t>UIT-D</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Union internationale des télécommunications</w:t>
            </w:r>
          </w:p>
          <w:p w:rsidR="00B56940" w:rsidRPr="00842C80" w:rsidRDefault="00B56940" w:rsidP="00B56940">
            <w:pPr>
              <w:numPr>
                <w:ilvl w:val="0"/>
                <w:numId w:val="16"/>
              </w:numPr>
              <w:spacing w:before="100" w:beforeAutospacing="1" w:after="24" w:line="336" w:lineRule="atLeast"/>
              <w:ind w:left="384"/>
              <w:rPr>
                <w:rFonts w:ascii="Arial" w:hAnsi="Arial" w:cs="Arial"/>
                <w:sz w:val="16"/>
                <w:szCs w:val="16"/>
              </w:rPr>
            </w:pPr>
            <w:r w:rsidRPr="00842C80">
              <w:rPr>
                <w:rFonts w:ascii="Arial" w:hAnsi="Arial" w:cs="Arial"/>
                <w:sz w:val="16"/>
                <w:szCs w:val="16"/>
              </w:rPr>
              <w:t>(CCIR) Comité Consultatif International des radiocommunications</w:t>
            </w:r>
          </w:p>
          <w:p w:rsidR="00B56940" w:rsidRPr="00842C80" w:rsidRDefault="00B56940" w:rsidP="00B56940">
            <w:pPr>
              <w:numPr>
                <w:ilvl w:val="0"/>
                <w:numId w:val="16"/>
              </w:numPr>
              <w:spacing w:before="100" w:beforeAutospacing="1" w:after="24" w:line="336" w:lineRule="atLeast"/>
              <w:ind w:left="384"/>
              <w:rPr>
                <w:rFonts w:ascii="Arial" w:hAnsi="Arial" w:cs="Arial"/>
                <w:sz w:val="16"/>
                <w:szCs w:val="16"/>
              </w:rPr>
            </w:pPr>
            <w:r w:rsidRPr="00842C80">
              <w:rPr>
                <w:rFonts w:ascii="Arial" w:hAnsi="Arial" w:cs="Arial"/>
                <w:sz w:val="16"/>
                <w:szCs w:val="16"/>
              </w:rPr>
              <w:t>(CCITT) Comité Consultatif International Téléphonique et Télégraphique</w:t>
            </w:r>
          </w:p>
          <w:p w:rsidR="00B56940" w:rsidRPr="00842C80" w:rsidRDefault="00B56940" w:rsidP="00B56940">
            <w:pPr>
              <w:numPr>
                <w:ilvl w:val="0"/>
                <w:numId w:val="16"/>
              </w:numPr>
              <w:spacing w:before="100" w:beforeAutospacing="1" w:after="24" w:line="336" w:lineRule="atLeast"/>
              <w:ind w:left="384"/>
              <w:rPr>
                <w:rFonts w:ascii="Arial" w:hAnsi="Arial" w:cs="Arial"/>
                <w:sz w:val="16"/>
                <w:szCs w:val="16"/>
              </w:rPr>
            </w:pPr>
            <w:r w:rsidRPr="00842C80">
              <w:rPr>
                <w:rFonts w:ascii="Arial" w:hAnsi="Arial" w:cs="Arial"/>
                <w:sz w:val="16"/>
                <w:szCs w:val="16"/>
              </w:rPr>
              <w:t>(BDT) Bureau de Développement des Télécommunications</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72" w:tooltip="Télécommunications" w:history="1">
              <w:r w:rsidR="00B56940" w:rsidRPr="00842C80">
                <w:rPr>
                  <w:rStyle w:val="Lienhypertexte"/>
                  <w:rFonts w:ascii="Arial" w:hAnsi="Arial" w:cs="Arial"/>
                  <w:color w:val="auto"/>
                  <w:sz w:val="16"/>
                  <w:szCs w:val="16"/>
                </w:rPr>
                <w:t>Télécommunications</w:t>
              </w:r>
            </w:hyperlink>
          </w:p>
          <w:p w:rsidR="00B56940" w:rsidRPr="00842C80" w:rsidRDefault="00B56940" w:rsidP="00B56940">
            <w:pPr>
              <w:numPr>
                <w:ilvl w:val="0"/>
                <w:numId w:val="17"/>
              </w:numPr>
              <w:spacing w:before="100" w:beforeAutospacing="1" w:after="24" w:line="336" w:lineRule="atLeast"/>
              <w:ind w:left="384"/>
              <w:rPr>
                <w:rFonts w:ascii="Arial" w:hAnsi="Arial" w:cs="Arial"/>
                <w:sz w:val="16"/>
                <w:szCs w:val="16"/>
              </w:rPr>
            </w:pPr>
            <w:r w:rsidRPr="00842C80">
              <w:rPr>
                <w:rFonts w:ascii="Arial" w:hAnsi="Arial" w:cs="Arial"/>
                <w:sz w:val="16"/>
                <w:szCs w:val="16"/>
              </w:rPr>
              <w:t>Radiocommunications</w:t>
            </w:r>
          </w:p>
          <w:p w:rsidR="00B56940" w:rsidRPr="00842C80" w:rsidRDefault="00B56940" w:rsidP="00B56940">
            <w:pPr>
              <w:numPr>
                <w:ilvl w:val="0"/>
                <w:numId w:val="17"/>
              </w:numPr>
              <w:spacing w:before="100" w:beforeAutospacing="1" w:after="24" w:line="336" w:lineRule="atLeast"/>
              <w:ind w:left="384"/>
              <w:rPr>
                <w:rFonts w:ascii="Arial" w:hAnsi="Arial" w:cs="Arial"/>
                <w:sz w:val="16"/>
                <w:szCs w:val="16"/>
              </w:rPr>
            </w:pPr>
            <w:r w:rsidRPr="00842C80">
              <w:rPr>
                <w:rFonts w:ascii="Arial" w:hAnsi="Arial" w:cs="Arial"/>
                <w:sz w:val="16"/>
                <w:szCs w:val="16"/>
              </w:rPr>
              <w:t>Télécommunications</w:t>
            </w:r>
          </w:p>
          <w:p w:rsidR="00B56940" w:rsidRPr="00842C80" w:rsidRDefault="00B56940" w:rsidP="00B56940">
            <w:pPr>
              <w:numPr>
                <w:ilvl w:val="0"/>
                <w:numId w:val="17"/>
              </w:numPr>
              <w:spacing w:before="100" w:beforeAutospacing="1" w:after="24" w:line="336" w:lineRule="atLeast"/>
              <w:ind w:left="384"/>
              <w:rPr>
                <w:rFonts w:ascii="Arial" w:hAnsi="Arial" w:cs="Arial"/>
                <w:sz w:val="16"/>
                <w:szCs w:val="16"/>
              </w:rPr>
            </w:pPr>
            <w:r w:rsidRPr="00842C80">
              <w:rPr>
                <w:rFonts w:ascii="Arial" w:hAnsi="Arial" w:cs="Arial"/>
                <w:sz w:val="16"/>
                <w:szCs w:val="16"/>
              </w:rPr>
              <w:t>Développement des télécommunications</w:t>
            </w: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73" w:history="1">
              <w:r w:rsidR="00B56940" w:rsidRPr="00842C80">
                <w:rPr>
                  <w:rStyle w:val="Lienhypertexte"/>
                  <w:rFonts w:ascii="Arial" w:hAnsi="Arial" w:cs="Arial"/>
                  <w:color w:val="auto"/>
                  <w:sz w:val="16"/>
                  <w:szCs w:val="16"/>
                </w:rPr>
                <w:t>http://www.uit.int/</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74" w:tooltip="Système international d'unités" w:history="1">
              <w:r w:rsidR="00B56940" w:rsidRPr="00842C80">
                <w:rPr>
                  <w:rStyle w:val="Lienhypertexte"/>
                  <w:rFonts w:ascii="Arial" w:hAnsi="Arial" w:cs="Arial"/>
                  <w:color w:val="auto"/>
                  <w:sz w:val="16"/>
                  <w:szCs w:val="16"/>
                </w:rPr>
                <w:t>SI</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(fr)</w:t>
            </w:r>
            <w:r w:rsidRPr="00842C80">
              <w:rPr>
                <w:rStyle w:val="apple-converted-space"/>
                <w:rFonts w:ascii="Arial" w:hAnsi="Arial" w:cs="Arial"/>
                <w:sz w:val="16"/>
                <w:szCs w:val="16"/>
              </w:rPr>
              <w:t> </w:t>
            </w:r>
            <w:r w:rsidRPr="00842C80">
              <w:rPr>
                <w:rFonts w:ascii="Arial" w:hAnsi="Arial" w:cs="Arial"/>
                <w:sz w:val="16"/>
                <w:szCs w:val="16"/>
              </w:rPr>
              <w:t>Système International d'Unités</w:t>
            </w:r>
            <w:r w:rsidRPr="00842C80">
              <w:rPr>
                <w:rFonts w:ascii="Arial" w:hAnsi="Arial" w:cs="Arial"/>
                <w:sz w:val="16"/>
                <w:szCs w:val="16"/>
              </w:rPr>
              <w:br/>
            </w:r>
          </w:p>
          <w:p w:rsidR="00B56940" w:rsidRPr="00842C80" w:rsidRDefault="00B56940">
            <w:pPr>
              <w:pStyle w:val="NormalWeb"/>
              <w:spacing w:before="120" w:beforeAutospacing="0" w:after="120" w:afterAutospacing="0" w:line="336" w:lineRule="atLeast"/>
              <w:rPr>
                <w:rFonts w:ascii="Arial" w:hAnsi="Arial" w:cs="Arial"/>
                <w:sz w:val="16"/>
                <w:szCs w:val="16"/>
              </w:rPr>
            </w:pPr>
            <w:r w:rsidRPr="00842C80">
              <w:rPr>
                <w:rFonts w:ascii="Arial" w:hAnsi="Arial" w:cs="Arial"/>
                <w:sz w:val="16"/>
                <w:szCs w:val="16"/>
              </w:rPr>
              <w:t>Il s'agit en fait d'une norme plutôt que d'un organisme de normalisation Voir BIPM ci-dessus (l'ISO et d'autres organisations de normalisations sont aussi impliqués dans le maintien de cette norme).</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75" w:history="1">
              <w:r w:rsidR="00B56940" w:rsidRPr="00842C80">
                <w:rPr>
                  <w:rStyle w:val="Lienhypertexte"/>
                  <w:rFonts w:ascii="Arial" w:hAnsi="Arial" w:cs="Arial"/>
                  <w:color w:val="auto"/>
                  <w:sz w:val="16"/>
                  <w:szCs w:val="16"/>
                </w:rPr>
                <w:t>http://www.bipm.org/en/si/</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76" w:tooltip="World Meteorological Organization" w:history="1">
              <w:r w:rsidR="00B56940" w:rsidRPr="00842C80">
                <w:rPr>
                  <w:rStyle w:val="Lienhypertexte"/>
                  <w:rFonts w:ascii="Arial" w:hAnsi="Arial" w:cs="Arial"/>
                  <w:color w:val="auto"/>
                  <w:sz w:val="16"/>
                  <w:szCs w:val="16"/>
                </w:rPr>
                <w:t>WMO</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Style w:val="indicateur-langue"/>
                <w:rFonts w:ascii="Courier New" w:hAnsi="Courier New" w:cs="Courier New"/>
                <w:b/>
                <w:bCs/>
                <w:sz w:val="16"/>
                <w:szCs w:val="16"/>
              </w:rPr>
              <w:t>(en)</w:t>
            </w:r>
            <w:r w:rsidRPr="00842C80">
              <w:rPr>
                <w:rStyle w:val="apple-converted-space"/>
                <w:rFonts w:ascii="Arial" w:hAnsi="Arial" w:cs="Arial"/>
                <w:sz w:val="16"/>
                <w:szCs w:val="16"/>
              </w:rPr>
              <w:t> </w:t>
            </w:r>
            <w:r w:rsidRPr="00842C80">
              <w:rPr>
                <w:rFonts w:ascii="Arial" w:hAnsi="Arial" w:cs="Arial"/>
                <w:sz w:val="16"/>
                <w:szCs w:val="16"/>
              </w:rPr>
              <w:t>World Meteorological Organization</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77" w:tooltip="World Wide Web Consortium" w:history="1">
              <w:r w:rsidR="00B56940" w:rsidRPr="00842C80">
                <w:rPr>
                  <w:rStyle w:val="Lienhypertexte"/>
                  <w:rFonts w:ascii="Arial" w:hAnsi="Arial" w:cs="Arial"/>
                  <w:color w:val="auto"/>
                  <w:sz w:val="16"/>
                  <w:szCs w:val="16"/>
                </w:rPr>
                <w:t>W3C</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World Wide Web Consortium</w:t>
            </w:r>
          </w:p>
        </w:tc>
        <w:tc>
          <w:tcPr>
            <w:tcW w:w="2835"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rPr>
            </w:pPr>
            <w:r w:rsidRPr="00842C80">
              <w:rPr>
                <w:rFonts w:ascii="Arial" w:hAnsi="Arial" w:cs="Arial"/>
                <w:sz w:val="16"/>
                <w:szCs w:val="16"/>
              </w:rPr>
              <w:t>Technologies de l'information</w:t>
            </w:r>
          </w:p>
        </w:tc>
        <w:tc>
          <w:tcPr>
            <w:tcW w:w="2552" w:type="dxa"/>
            <w:tcBorders>
              <w:top w:val="single" w:sz="6" w:space="0" w:color="AAAAAA"/>
              <w:left w:val="single" w:sz="6" w:space="0" w:color="AAAAAA"/>
              <w:bottom w:val="single" w:sz="6" w:space="0" w:color="AAAAAA"/>
              <w:right w:val="single" w:sz="6" w:space="0" w:color="AAAAAA"/>
            </w:tcBorders>
            <w:shd w:val="clear" w:color="auto" w:fill="F8F9FA"/>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78" w:history="1">
              <w:r w:rsidR="00B56940" w:rsidRPr="00842C80">
                <w:rPr>
                  <w:rStyle w:val="Lienhypertexte"/>
                  <w:rFonts w:ascii="Arial" w:hAnsi="Arial" w:cs="Arial"/>
                  <w:color w:val="auto"/>
                  <w:sz w:val="16"/>
                  <w:szCs w:val="16"/>
                </w:rPr>
                <w:t>http://www.w3.org/</w:t>
              </w:r>
            </w:hyperlink>
            <w:r w:rsidR="00B56940" w:rsidRPr="00842C80">
              <w:rPr>
                <w:rFonts w:ascii="Arial" w:hAnsi="Arial" w:cs="Arial"/>
                <w:sz w:val="16"/>
                <w:szCs w:val="16"/>
              </w:rPr>
              <w:t> </w:t>
            </w:r>
          </w:p>
        </w:tc>
      </w:tr>
      <w:tr w:rsidR="00B56940" w:rsidRPr="00842C80" w:rsidTr="00842C80">
        <w:trPr>
          <w:trHeight w:val="20"/>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pPr>
              <w:spacing w:line="336" w:lineRule="atLeast"/>
              <w:rPr>
                <w:rFonts w:ascii="Arial" w:hAnsi="Arial" w:cs="Arial"/>
                <w:sz w:val="16"/>
                <w:szCs w:val="16"/>
              </w:rPr>
            </w:pPr>
            <w:hyperlink r:id="rId79" w:tooltip="Media Grid (page inexistante)" w:history="1">
              <w:r w:rsidR="00B56940" w:rsidRPr="00842C80">
                <w:rPr>
                  <w:rStyle w:val="Lienhypertexte"/>
                  <w:rFonts w:ascii="Arial" w:hAnsi="Arial" w:cs="Arial"/>
                  <w:color w:val="auto"/>
                  <w:sz w:val="16"/>
                  <w:szCs w:val="16"/>
                </w:rPr>
                <w:t>Media Grid</w:t>
              </w:r>
            </w:hyperlink>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r w:rsidRPr="00842C80">
              <w:rPr>
                <w:rStyle w:val="indicateur-langue"/>
                <w:rFonts w:ascii="Courier New" w:hAnsi="Courier New" w:cs="Courier New"/>
                <w:b/>
                <w:bCs/>
                <w:sz w:val="16"/>
                <w:szCs w:val="16"/>
                <w:lang w:val="en-GB"/>
              </w:rPr>
              <w:t>(en)</w:t>
            </w:r>
            <w:r w:rsidRPr="00842C80">
              <w:rPr>
                <w:rStyle w:val="apple-converted-space"/>
                <w:rFonts w:ascii="Arial" w:hAnsi="Arial" w:cs="Arial"/>
                <w:sz w:val="16"/>
                <w:szCs w:val="16"/>
                <w:lang w:val="en-GB"/>
              </w:rPr>
              <w:t> </w:t>
            </w:r>
            <w:r w:rsidRPr="00842C80">
              <w:rPr>
                <w:rFonts w:ascii="Arial" w:hAnsi="Arial" w:cs="Arial"/>
                <w:sz w:val="16"/>
                <w:szCs w:val="16"/>
                <w:lang w:val="en-GB"/>
              </w:rPr>
              <w:t>Media Grid Standards Organization</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B56940">
            <w:pPr>
              <w:spacing w:line="336" w:lineRule="atLeast"/>
              <w:rPr>
                <w:rFonts w:ascii="Arial" w:hAnsi="Arial" w:cs="Arial"/>
                <w:sz w:val="16"/>
                <w:szCs w:val="16"/>
                <w:lang w:val="en-GB"/>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6940" w:rsidRPr="00842C80" w:rsidRDefault="006C37A4" w:rsidP="00842C80">
            <w:pPr>
              <w:spacing w:line="336" w:lineRule="atLeast"/>
              <w:rPr>
                <w:rFonts w:ascii="Arial" w:hAnsi="Arial" w:cs="Arial"/>
                <w:sz w:val="16"/>
                <w:szCs w:val="16"/>
              </w:rPr>
            </w:pPr>
            <w:hyperlink r:id="rId80" w:history="1">
              <w:r w:rsidR="00B56940" w:rsidRPr="00842C80">
                <w:rPr>
                  <w:rStyle w:val="Lienhypertexte"/>
                  <w:rFonts w:ascii="Arial" w:hAnsi="Arial" w:cs="Arial"/>
                  <w:color w:val="auto"/>
                  <w:sz w:val="16"/>
                  <w:szCs w:val="16"/>
                </w:rPr>
                <w:t>http://mediagrid.org/</w:t>
              </w:r>
            </w:hyperlink>
            <w:r w:rsidR="00B56940" w:rsidRPr="00842C80">
              <w:rPr>
                <w:rFonts w:ascii="Arial" w:hAnsi="Arial" w:cs="Arial"/>
                <w:sz w:val="16"/>
                <w:szCs w:val="16"/>
              </w:rPr>
              <w:t> </w:t>
            </w:r>
          </w:p>
        </w:tc>
      </w:tr>
      <w:tr w:rsidR="005B4A56" w:rsidRPr="00842C80" w:rsidTr="005B4A56">
        <w:trPr>
          <w:trHeight w:val="537"/>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5B4A56">
            <w:pPr>
              <w:spacing w:line="336" w:lineRule="atLeast"/>
              <w:rPr>
                <w:rFonts w:asciiTheme="minorBidi" w:hAnsiTheme="minorBidi"/>
                <w:sz w:val="16"/>
                <w:szCs w:val="16"/>
                <w:u w:val="single"/>
              </w:rPr>
            </w:pPr>
            <w:r w:rsidRPr="005B4A56">
              <w:rPr>
                <w:rFonts w:asciiTheme="minorBidi" w:hAnsiTheme="minorBidi"/>
                <w:sz w:val="16"/>
                <w:szCs w:val="16"/>
                <w:u w:val="single"/>
              </w:rPr>
              <w:t>IANOR</w:t>
            </w:r>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5B4A56" w:rsidP="005B4A56">
            <w:pPr>
              <w:pStyle w:val="Titre3"/>
              <w:spacing w:before="75" w:after="75"/>
              <w:rPr>
                <w:rFonts w:ascii="Tahoma" w:hAnsi="Tahoma" w:cs="Tahoma"/>
                <w:color w:val="009933"/>
                <w:sz w:val="24"/>
                <w:szCs w:val="24"/>
              </w:rPr>
            </w:pPr>
            <w:r w:rsidRPr="005B4A56">
              <w:rPr>
                <w:rStyle w:val="indicateur-langue"/>
                <w:rFonts w:ascii="Courier New" w:hAnsi="Courier New" w:cs="Courier New"/>
                <w:color w:val="auto"/>
                <w:sz w:val="16"/>
                <w:szCs w:val="16"/>
                <w:lang w:val="en-GB"/>
              </w:rPr>
              <w:t>(</w:t>
            </w:r>
            <w:r w:rsidRPr="005B4A56">
              <w:rPr>
                <w:rStyle w:val="indicateur-langue"/>
                <w:rFonts w:ascii="Courier New" w:hAnsi="Courier New" w:cs="Courier New"/>
                <w:b w:val="0"/>
                <w:bCs w:val="0"/>
                <w:color w:val="auto"/>
                <w:sz w:val="16"/>
                <w:szCs w:val="16"/>
                <w:lang w:val="en-GB"/>
              </w:rPr>
              <w:t>al</w:t>
            </w:r>
            <w:r w:rsidRPr="005B4A56">
              <w:rPr>
                <w:rStyle w:val="indicateur-langue"/>
                <w:rFonts w:ascii="Courier New" w:hAnsi="Courier New" w:cs="Courier New"/>
                <w:color w:val="auto"/>
                <w:sz w:val="16"/>
                <w:szCs w:val="16"/>
                <w:lang w:val="en-GB"/>
              </w:rPr>
              <w:t>)</w:t>
            </w:r>
            <w:r w:rsidRPr="00842C80">
              <w:rPr>
                <w:rStyle w:val="apple-converted-space"/>
                <w:rFonts w:ascii="Arial" w:hAnsi="Arial" w:cs="Arial"/>
                <w:sz w:val="16"/>
                <w:szCs w:val="16"/>
                <w:lang w:val="en-GB"/>
              </w:rPr>
              <w:t> </w:t>
            </w:r>
            <w:r w:rsidRPr="005B4A56">
              <w:rPr>
                <w:rFonts w:ascii="Arial" w:eastAsiaTheme="minorHAnsi" w:hAnsi="Arial" w:cs="Arial"/>
                <w:b w:val="0"/>
                <w:bCs w:val="0"/>
                <w:color w:val="auto"/>
                <w:sz w:val="16"/>
                <w:szCs w:val="16"/>
                <w:lang w:val="en-GB"/>
              </w:rPr>
              <w:t>L’Institut Algérien de Normalisation</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5B4A56">
            <w:pPr>
              <w:spacing w:line="336" w:lineRule="atLeast"/>
              <w:rPr>
                <w:rFonts w:asciiTheme="minorBidi" w:hAnsiTheme="minorBidi"/>
                <w:sz w:val="16"/>
                <w:szCs w:val="16"/>
                <w:u w:val="single"/>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733E4D" w:rsidRDefault="00733E4D" w:rsidP="00842C80">
            <w:pPr>
              <w:spacing w:line="336" w:lineRule="atLeast"/>
              <w:rPr>
                <w:rFonts w:asciiTheme="minorBidi" w:hAnsiTheme="minorBidi"/>
                <w:sz w:val="16"/>
                <w:szCs w:val="16"/>
                <w:u w:val="single"/>
              </w:rPr>
            </w:pPr>
            <w:r>
              <w:rPr>
                <w:rFonts w:ascii="Tahoma" w:hAnsi="Tahoma" w:cs="Tahoma"/>
                <w:color w:val="333333"/>
                <w:sz w:val="18"/>
                <w:szCs w:val="18"/>
              </w:rPr>
              <w:t> </w:t>
            </w:r>
            <w:hyperlink r:id="rId81" w:history="1">
              <w:r w:rsidRPr="00733E4D">
                <w:rPr>
                  <w:rStyle w:val="Lienhypertexte"/>
                  <w:rFonts w:asciiTheme="minorBidi" w:hAnsiTheme="minorBidi"/>
                  <w:color w:val="auto"/>
                  <w:sz w:val="16"/>
                  <w:szCs w:val="16"/>
                </w:rPr>
                <w:t>www.ianor.org</w:t>
              </w:r>
            </w:hyperlink>
            <w:r>
              <w:rPr>
                <w:rFonts w:asciiTheme="minorBidi" w:hAnsiTheme="minorBidi"/>
                <w:sz w:val="16"/>
                <w:szCs w:val="16"/>
                <w:u w:val="single"/>
              </w:rPr>
              <w:t>/</w:t>
            </w:r>
          </w:p>
        </w:tc>
      </w:tr>
      <w:tr w:rsidR="005B4A56" w:rsidRPr="00842C80" w:rsidTr="005B4A56">
        <w:trPr>
          <w:trHeight w:val="537"/>
        </w:trPr>
        <w:tc>
          <w:tcPr>
            <w:tcW w:w="15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5B4A56">
            <w:pPr>
              <w:spacing w:line="336" w:lineRule="atLeast"/>
              <w:rPr>
                <w:rFonts w:asciiTheme="minorBidi" w:hAnsiTheme="minorBidi"/>
                <w:sz w:val="16"/>
                <w:szCs w:val="16"/>
                <w:u w:val="single"/>
              </w:rPr>
            </w:pPr>
            <w:r w:rsidRPr="005B4A56">
              <w:rPr>
                <w:rFonts w:asciiTheme="minorBidi" w:hAnsiTheme="minorBidi"/>
                <w:sz w:val="16"/>
                <w:szCs w:val="16"/>
                <w:u w:val="single"/>
              </w:rPr>
              <w:t>INAPI</w:t>
            </w:r>
          </w:p>
        </w:tc>
        <w:tc>
          <w:tcPr>
            <w:tcW w:w="41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5B4A56" w:rsidP="005B4A56">
            <w:pPr>
              <w:pStyle w:val="Titre3"/>
              <w:spacing w:before="75" w:after="75"/>
              <w:rPr>
                <w:rFonts w:asciiTheme="minorBidi" w:hAnsiTheme="minorBidi" w:cstheme="minorBidi"/>
                <w:b w:val="0"/>
                <w:bCs w:val="0"/>
                <w:color w:val="009933"/>
                <w:sz w:val="24"/>
                <w:szCs w:val="24"/>
              </w:rPr>
            </w:pPr>
            <w:r w:rsidRPr="005B4A56">
              <w:rPr>
                <w:rStyle w:val="indicateur-langue"/>
                <w:rFonts w:ascii="Courier New" w:hAnsi="Courier New" w:cs="Courier New"/>
                <w:color w:val="auto"/>
                <w:sz w:val="16"/>
                <w:szCs w:val="16"/>
                <w:lang w:val="en-GB"/>
              </w:rPr>
              <w:t>(</w:t>
            </w:r>
            <w:r w:rsidRPr="005B4A56">
              <w:rPr>
                <w:rStyle w:val="indicateur-langue"/>
                <w:rFonts w:ascii="Courier New" w:hAnsi="Courier New" w:cs="Courier New"/>
                <w:b w:val="0"/>
                <w:bCs w:val="0"/>
                <w:color w:val="auto"/>
                <w:sz w:val="16"/>
                <w:szCs w:val="16"/>
                <w:lang w:val="en-GB"/>
              </w:rPr>
              <w:t>al</w:t>
            </w:r>
            <w:r w:rsidRPr="005B4A56">
              <w:rPr>
                <w:rStyle w:val="indicateur-langue"/>
                <w:rFonts w:ascii="Courier New" w:hAnsi="Courier New" w:cs="Courier New"/>
                <w:color w:val="auto"/>
                <w:sz w:val="16"/>
                <w:szCs w:val="16"/>
                <w:lang w:val="en-GB"/>
              </w:rPr>
              <w:t>)</w:t>
            </w:r>
            <w:r w:rsidRPr="00842C80">
              <w:rPr>
                <w:rStyle w:val="apple-converted-space"/>
                <w:rFonts w:ascii="Arial" w:hAnsi="Arial" w:cs="Arial"/>
                <w:sz w:val="16"/>
                <w:szCs w:val="16"/>
                <w:lang w:val="en-GB"/>
              </w:rPr>
              <w:t> </w:t>
            </w:r>
            <w:r w:rsidRPr="005B4A56">
              <w:rPr>
                <w:rStyle w:val="indicateur-langue"/>
                <w:rFonts w:asciiTheme="minorBidi" w:hAnsiTheme="minorBidi" w:cstheme="minorBidi"/>
                <w:b w:val="0"/>
                <w:bCs w:val="0"/>
                <w:color w:val="auto"/>
                <w:sz w:val="16"/>
                <w:szCs w:val="16"/>
                <w:lang w:val="en-GB"/>
              </w:rPr>
              <w:t>L’Institut National de la Propriété Industrielle</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5B4A56">
            <w:pPr>
              <w:spacing w:line="336" w:lineRule="atLeast"/>
              <w:rPr>
                <w:rFonts w:asciiTheme="minorBidi" w:hAnsiTheme="minorBidi"/>
                <w:sz w:val="16"/>
                <w:szCs w:val="16"/>
                <w:u w:val="single"/>
              </w:rPr>
            </w:pP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B4A56" w:rsidRPr="005B4A56" w:rsidRDefault="006C37A4" w:rsidP="00842C80">
            <w:pPr>
              <w:spacing w:line="336" w:lineRule="atLeast"/>
              <w:rPr>
                <w:rFonts w:asciiTheme="minorBidi" w:hAnsiTheme="minorBidi"/>
                <w:sz w:val="16"/>
                <w:szCs w:val="16"/>
                <w:u w:val="single"/>
              </w:rPr>
            </w:pPr>
            <w:hyperlink r:id="rId82" w:history="1">
              <w:r w:rsidR="005B4A56" w:rsidRPr="005B4A56">
                <w:rPr>
                  <w:rFonts w:asciiTheme="minorBidi" w:hAnsiTheme="minorBidi"/>
                  <w:sz w:val="16"/>
                  <w:szCs w:val="16"/>
                  <w:u w:val="single"/>
                </w:rPr>
                <w:t>http://www.inapi.org</w:t>
              </w:r>
            </w:hyperlink>
            <w:r w:rsidR="005B4A56">
              <w:rPr>
                <w:rFonts w:asciiTheme="minorBidi" w:hAnsiTheme="minorBidi"/>
                <w:sz w:val="16"/>
                <w:szCs w:val="16"/>
                <w:u w:val="single"/>
              </w:rPr>
              <w:t>/</w:t>
            </w:r>
          </w:p>
        </w:tc>
      </w:tr>
    </w:tbl>
    <w:p w:rsidR="00CC7DDB" w:rsidRDefault="00CC7DDB" w:rsidP="00CC7DDB">
      <w:pPr>
        <w:rPr>
          <w:rFonts w:asciiTheme="majorBidi" w:hAnsiTheme="majorBidi" w:cstheme="majorBidi"/>
          <w:sz w:val="24"/>
          <w:szCs w:val="24"/>
        </w:rPr>
      </w:pPr>
    </w:p>
    <w:p w:rsidR="008D21E9" w:rsidRDefault="008D21E9" w:rsidP="00CC7DDB">
      <w:pPr>
        <w:rPr>
          <w:rFonts w:asciiTheme="majorBidi" w:hAnsiTheme="majorBidi" w:cstheme="majorBidi"/>
          <w:sz w:val="24"/>
          <w:szCs w:val="24"/>
        </w:rPr>
      </w:pPr>
    </w:p>
    <w:p w:rsidR="008D21E9" w:rsidRDefault="008D21E9" w:rsidP="00CC7DDB">
      <w:pPr>
        <w:rPr>
          <w:rFonts w:asciiTheme="majorBidi" w:hAnsiTheme="majorBidi" w:cstheme="majorBidi"/>
          <w:sz w:val="24"/>
          <w:szCs w:val="24"/>
        </w:rPr>
      </w:pPr>
    </w:p>
    <w:p w:rsidR="008D21E9" w:rsidRDefault="008D21E9" w:rsidP="00CC7DDB">
      <w:pPr>
        <w:rPr>
          <w:rFonts w:asciiTheme="majorBidi" w:hAnsiTheme="majorBidi" w:cstheme="majorBidi"/>
          <w:sz w:val="24"/>
          <w:szCs w:val="24"/>
        </w:rPr>
      </w:pPr>
    </w:p>
    <w:p w:rsidR="008D21E9" w:rsidRDefault="008D21E9" w:rsidP="00CC7DDB">
      <w:pPr>
        <w:rPr>
          <w:rFonts w:asciiTheme="majorBidi" w:hAnsiTheme="majorBidi" w:cstheme="majorBidi"/>
          <w:sz w:val="24"/>
          <w:szCs w:val="24"/>
        </w:rPr>
      </w:pPr>
    </w:p>
    <w:p w:rsidR="008116B5" w:rsidRDefault="008116B5" w:rsidP="00CC7DDB">
      <w:pPr>
        <w:rPr>
          <w:rFonts w:asciiTheme="majorBidi" w:hAnsiTheme="majorBidi" w:cstheme="majorBidi"/>
          <w:sz w:val="24"/>
          <w:szCs w:val="24"/>
        </w:rPr>
      </w:pPr>
    </w:p>
    <w:p w:rsidR="008116B5" w:rsidRDefault="008116B5" w:rsidP="00CC7DDB">
      <w:pPr>
        <w:rPr>
          <w:rFonts w:asciiTheme="majorBidi" w:hAnsiTheme="majorBidi" w:cstheme="majorBidi"/>
          <w:sz w:val="24"/>
          <w:szCs w:val="24"/>
        </w:rPr>
      </w:pPr>
    </w:p>
    <w:p w:rsidR="008116B5" w:rsidRDefault="008116B5" w:rsidP="00CC7DDB">
      <w:pPr>
        <w:rPr>
          <w:rFonts w:asciiTheme="majorBidi" w:hAnsiTheme="majorBidi" w:cstheme="majorBidi"/>
          <w:sz w:val="24"/>
          <w:szCs w:val="24"/>
        </w:rPr>
      </w:pPr>
    </w:p>
    <w:p w:rsidR="008D21E9" w:rsidRDefault="008D21E9" w:rsidP="00CC7DDB">
      <w:pPr>
        <w:rPr>
          <w:rFonts w:asciiTheme="majorBidi" w:hAnsiTheme="majorBidi" w:cstheme="majorBidi"/>
          <w:sz w:val="24"/>
          <w:szCs w:val="24"/>
        </w:rPr>
      </w:pPr>
    </w:p>
    <w:p w:rsidR="008D21E9" w:rsidRDefault="006C37A4" w:rsidP="008D21E9">
      <w:pPr>
        <w:autoSpaceDE w:val="0"/>
        <w:autoSpaceDN w:val="0"/>
        <w:adjustRightInd w:val="0"/>
        <w:spacing w:after="0" w:line="240" w:lineRule="auto"/>
        <w:ind w:left="426" w:hanging="426"/>
        <w:rPr>
          <w:rFonts w:asciiTheme="majorBidi" w:hAnsiTheme="majorBidi" w:cstheme="majorBidi"/>
          <w:sz w:val="28"/>
          <w:szCs w:val="28"/>
        </w:rPr>
      </w:pPr>
      <w:r w:rsidRPr="006C37A4">
        <w:rPr>
          <w:rFonts w:asciiTheme="majorBidi" w:hAnsiTheme="majorBidi" w:cstheme="majorBidi"/>
          <w:noProof/>
          <w:sz w:val="24"/>
          <w:szCs w:val="24"/>
          <w:lang w:eastAsia="fr-FR"/>
        </w:rPr>
        <w:pict>
          <v:shape id="_x0000_s1035" type="#_x0000_t32" style="position:absolute;left:0;text-align:left;margin-left:-21.9pt;margin-top:5.25pt;width:135.75pt;height:.75pt;flip:y;z-index:251667456" o:connectortype="straight"/>
        </w:pict>
      </w:r>
    </w:p>
    <w:p w:rsidR="008D21E9" w:rsidRPr="008D21E9" w:rsidRDefault="008D21E9" w:rsidP="008D21E9">
      <w:pPr>
        <w:pStyle w:val="Paragraphedeliste"/>
        <w:numPr>
          <w:ilvl w:val="0"/>
          <w:numId w:val="25"/>
        </w:numPr>
        <w:rPr>
          <w:rFonts w:asciiTheme="majorBidi" w:hAnsiTheme="majorBidi" w:cstheme="majorBidi"/>
        </w:rPr>
      </w:pPr>
      <w:r w:rsidRPr="008D21E9">
        <w:rPr>
          <w:rFonts w:asciiTheme="majorBidi" w:hAnsiTheme="majorBidi" w:cstheme="majorBidi"/>
        </w:rPr>
        <w:t>wikipedia</w:t>
      </w:r>
    </w:p>
    <w:p w:rsidR="00733E4D" w:rsidRDefault="00733E4D" w:rsidP="005B4A56">
      <w:pPr>
        <w:pStyle w:val="Paragraphedeliste"/>
        <w:ind w:left="1080"/>
        <w:rPr>
          <w:b/>
          <w:bCs/>
          <w:sz w:val="28"/>
          <w:szCs w:val="28"/>
        </w:rPr>
      </w:pPr>
    </w:p>
    <w:p w:rsidR="005B4A56" w:rsidRPr="00733E4D" w:rsidRDefault="005B4A56" w:rsidP="00733E4D">
      <w:pPr>
        <w:pStyle w:val="Paragraphedeliste"/>
        <w:ind w:left="1080"/>
        <w:rPr>
          <w:b/>
          <w:bCs/>
          <w:sz w:val="28"/>
          <w:szCs w:val="28"/>
          <w:vertAlign w:val="superscript"/>
        </w:rPr>
      </w:pPr>
      <w:r>
        <w:rPr>
          <w:b/>
          <w:bCs/>
          <w:sz w:val="28"/>
          <w:szCs w:val="28"/>
        </w:rPr>
        <w:lastRenderedPageBreak/>
        <w:t xml:space="preserve">III.4. </w:t>
      </w:r>
      <w:r w:rsidR="00733E4D">
        <w:rPr>
          <w:b/>
          <w:bCs/>
          <w:sz w:val="28"/>
          <w:szCs w:val="28"/>
        </w:rPr>
        <w:t>La</w:t>
      </w:r>
      <w:r>
        <w:rPr>
          <w:b/>
          <w:bCs/>
          <w:sz w:val="28"/>
          <w:szCs w:val="28"/>
        </w:rPr>
        <w:t xml:space="preserve"> normalisation en Algérie</w:t>
      </w:r>
      <w:r w:rsidR="00733E4D">
        <w:rPr>
          <w:b/>
          <w:bCs/>
          <w:sz w:val="28"/>
          <w:szCs w:val="28"/>
        </w:rPr>
        <w:t>.</w:t>
      </w:r>
      <w:r w:rsidR="00733E4D">
        <w:rPr>
          <w:b/>
          <w:bCs/>
          <w:sz w:val="28"/>
          <w:szCs w:val="28"/>
          <w:vertAlign w:val="superscript"/>
        </w:rPr>
        <w:t xml:space="preserve"> (1)</w:t>
      </w:r>
    </w:p>
    <w:p w:rsidR="00733E4D" w:rsidRPr="00733E4D" w:rsidRDefault="00733E4D" w:rsidP="00733E4D">
      <w:pPr>
        <w:pStyle w:val="Paragraphedeliste"/>
        <w:numPr>
          <w:ilvl w:val="2"/>
          <w:numId w:val="16"/>
        </w:numPr>
        <w:rPr>
          <w:b/>
          <w:bCs/>
          <w:sz w:val="32"/>
          <w:szCs w:val="32"/>
          <w:u w:val="single"/>
        </w:rPr>
      </w:pPr>
      <w:r w:rsidRPr="00733E4D">
        <w:rPr>
          <w:rFonts w:ascii="Tahoma" w:hAnsi="Tahoma" w:cs="Tahoma"/>
          <w:b/>
          <w:bCs/>
          <w:sz w:val="28"/>
          <w:szCs w:val="28"/>
          <w:u w:val="single"/>
        </w:rPr>
        <w:t xml:space="preserve">L’Institut Algérien de Normalisation </w:t>
      </w:r>
      <w:r w:rsidR="002E3A95">
        <w:rPr>
          <w:rFonts w:ascii="Tahoma" w:hAnsi="Tahoma" w:cs="Tahoma"/>
          <w:b/>
          <w:bCs/>
          <w:sz w:val="28"/>
          <w:szCs w:val="28"/>
          <w:u w:val="single"/>
        </w:rPr>
        <w:t xml:space="preserve">- </w:t>
      </w:r>
      <w:r w:rsidRPr="00733E4D">
        <w:rPr>
          <w:rFonts w:ascii="Tahoma" w:hAnsi="Tahoma" w:cs="Tahoma"/>
          <w:b/>
          <w:bCs/>
          <w:sz w:val="28"/>
          <w:szCs w:val="28"/>
          <w:u w:val="single"/>
        </w:rPr>
        <w:t>IANOR</w:t>
      </w:r>
    </w:p>
    <w:p w:rsidR="00733E4D" w:rsidRDefault="00733E4D" w:rsidP="00733E4D">
      <w:pPr>
        <w:spacing w:line="285" w:lineRule="atLeast"/>
        <w:rPr>
          <w:rFonts w:ascii="Tahoma" w:hAnsi="Tahoma" w:cs="Tahoma"/>
          <w:color w:val="333333"/>
          <w:sz w:val="18"/>
          <w:szCs w:val="18"/>
        </w:rPr>
      </w:pPr>
      <w:r>
        <w:rPr>
          <w:rFonts w:ascii="Tahoma" w:hAnsi="Tahoma" w:cs="Tahoma"/>
          <w:color w:val="333333"/>
          <w:sz w:val="18"/>
          <w:szCs w:val="18"/>
        </w:rPr>
        <w:t xml:space="preserve">                                                                   </w:t>
      </w:r>
      <w:r>
        <w:rPr>
          <w:rFonts w:ascii="Tahoma" w:hAnsi="Tahoma" w:cs="Tahoma"/>
          <w:noProof/>
          <w:color w:val="333333"/>
          <w:sz w:val="18"/>
          <w:szCs w:val="18"/>
          <w:lang w:eastAsia="fr-FR"/>
        </w:rPr>
        <w:drawing>
          <wp:inline distT="0" distB="0" distL="0" distR="0">
            <wp:extent cx="1095375" cy="1381125"/>
            <wp:effectExtent l="19050" t="0" r="9525" b="0"/>
            <wp:docPr id="1" name="Image 1" descr="http://www.mdipi.gov.dz/local/cache-vignettes/L115xH145/arton105-4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ipi.gov.dz/local/cache-vignettes/L115xH145/arton105-42826.jpg"/>
                    <pic:cNvPicPr>
                      <a:picLocks noChangeAspect="1" noChangeArrowheads="1"/>
                    </pic:cNvPicPr>
                  </pic:nvPicPr>
                  <pic:blipFill>
                    <a:blip r:embed="rId83"/>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733E4D" w:rsidRP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b/>
          <w:bCs/>
          <w:sz w:val="28"/>
          <w:szCs w:val="28"/>
        </w:rPr>
        <w:t>L</w:t>
      </w:r>
      <w:r w:rsidRPr="00733E4D">
        <w:rPr>
          <w:rFonts w:asciiTheme="majorBidi" w:hAnsiTheme="majorBidi" w:cstheme="majorBidi"/>
          <w:sz w:val="28"/>
          <w:szCs w:val="28"/>
        </w:rPr>
        <w:t>‘Institut Algérien de Normalisation (IANOR) a été érigé en établissement public à caractère industriel et commercial (EPIC) par </w:t>
      </w:r>
      <w:hyperlink r:id="rId84" w:tgtFrame="_blank" w:history="1">
        <w:r w:rsidRPr="00733E4D">
          <w:rPr>
            <w:rFonts w:asciiTheme="majorBidi" w:hAnsiTheme="majorBidi" w:cstheme="majorBidi"/>
            <w:sz w:val="28"/>
            <w:szCs w:val="28"/>
          </w:rPr>
          <w:t>Décret Exécutif n° 98-69</w:t>
        </w:r>
      </w:hyperlink>
      <w:r w:rsidRPr="00733E4D">
        <w:rPr>
          <w:rFonts w:asciiTheme="majorBidi" w:hAnsiTheme="majorBidi" w:cstheme="majorBidi"/>
          <w:sz w:val="28"/>
          <w:szCs w:val="28"/>
        </w:rPr>
        <w:t> du 21 Février 1998 modifié et complété par le Décret exécutif</w:t>
      </w:r>
      <w:hyperlink r:id="rId85" w:tgtFrame="_blank" w:history="1">
        <w:r w:rsidRPr="00733E4D">
          <w:rPr>
            <w:rFonts w:asciiTheme="majorBidi" w:hAnsiTheme="majorBidi" w:cstheme="majorBidi"/>
            <w:sz w:val="28"/>
            <w:szCs w:val="28"/>
          </w:rPr>
          <w:t xml:space="preserve"> n° 11-20 du 25 janvier 2011</w:t>
        </w:r>
      </w:hyperlink>
    </w:p>
    <w:p w:rsidR="00733E4D" w:rsidRP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sz w:val="28"/>
          <w:szCs w:val="28"/>
        </w:rPr>
        <w:t>Il est sous tutelle du Ministère de l’Industrie, de la Petite et Moyenne Entreprise et de la promotion de l’investissement. Il est chargé de :</w:t>
      </w:r>
    </w:p>
    <w:p w:rsid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sz w:val="28"/>
          <w:szCs w:val="28"/>
        </w:rPr>
        <w:t> - l’élaboration, la publication et la diffusion des normes algériennes ;</w:t>
      </w:r>
      <w:r>
        <w:rPr>
          <w:rFonts w:asciiTheme="majorBidi" w:hAnsiTheme="majorBidi" w:cstheme="majorBidi"/>
          <w:sz w:val="28"/>
          <w:szCs w:val="28"/>
        </w:rPr>
        <w:t xml:space="preserve"> </w:t>
      </w:r>
    </w:p>
    <w:p w:rsidR="00733E4D" w:rsidRDefault="00733E4D" w:rsidP="00733E4D">
      <w:pPr>
        <w:pStyle w:val="Paragraphedeliste"/>
        <w:numPr>
          <w:ilvl w:val="0"/>
          <w:numId w:val="16"/>
        </w:numPr>
        <w:autoSpaceDE w:val="0"/>
        <w:autoSpaceDN w:val="0"/>
        <w:adjustRightInd w:val="0"/>
        <w:spacing w:after="0"/>
        <w:rPr>
          <w:rFonts w:asciiTheme="majorBidi" w:hAnsiTheme="majorBidi" w:cstheme="majorBidi"/>
          <w:sz w:val="28"/>
          <w:szCs w:val="28"/>
        </w:rPr>
      </w:pPr>
      <w:r w:rsidRPr="00733E4D">
        <w:rPr>
          <w:rFonts w:asciiTheme="majorBidi" w:hAnsiTheme="majorBidi" w:cstheme="majorBidi"/>
          <w:sz w:val="28"/>
          <w:szCs w:val="28"/>
        </w:rPr>
        <w:t>la centralisation et la coordination de l’ensemble des travaux de normalisation entrepris par les structures existantes et celles qui seront créées à cet effet ;</w:t>
      </w:r>
    </w:p>
    <w:p w:rsidR="00733E4D" w:rsidRPr="00733E4D" w:rsidRDefault="00733E4D" w:rsidP="00733E4D">
      <w:pPr>
        <w:pStyle w:val="Paragraphedeliste"/>
        <w:numPr>
          <w:ilvl w:val="0"/>
          <w:numId w:val="16"/>
        </w:numPr>
        <w:autoSpaceDE w:val="0"/>
        <w:autoSpaceDN w:val="0"/>
        <w:adjustRightInd w:val="0"/>
        <w:spacing w:after="0"/>
        <w:rPr>
          <w:rFonts w:asciiTheme="majorBidi" w:hAnsiTheme="majorBidi" w:cstheme="majorBidi"/>
          <w:sz w:val="28"/>
          <w:szCs w:val="28"/>
        </w:rPr>
      </w:pPr>
      <w:r>
        <w:rPr>
          <w:rFonts w:asciiTheme="majorBidi" w:hAnsiTheme="majorBidi" w:cstheme="majorBidi"/>
          <w:sz w:val="28"/>
          <w:szCs w:val="28"/>
        </w:rPr>
        <w:t xml:space="preserve"> </w:t>
      </w:r>
      <w:r w:rsidRPr="00733E4D">
        <w:rPr>
          <w:rFonts w:asciiTheme="majorBidi" w:hAnsiTheme="majorBidi" w:cstheme="majorBidi"/>
          <w:sz w:val="28"/>
          <w:szCs w:val="28"/>
        </w:rPr>
        <w:t>l’adoption de marques de conformité aux normes algériennes et de labels de qualité ainsi que la délivrance d’autorisation de l’utilisation de ces marques et le contrôle de leur usage dans le cadre de la législation en vigueur ;</w:t>
      </w:r>
    </w:p>
    <w:p w:rsidR="00733E4D" w:rsidRP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sz w:val="28"/>
          <w:szCs w:val="28"/>
        </w:rPr>
        <w:t>. - la promotion de travaux, recherches, essais en Algérie ou à l’étranger  ainsi l’aménagement d’installations d’essais nécessaires à</w:t>
      </w:r>
      <w:r>
        <w:rPr>
          <w:rFonts w:asciiTheme="majorBidi" w:hAnsiTheme="majorBidi" w:cstheme="majorBidi"/>
          <w:sz w:val="28"/>
          <w:szCs w:val="28"/>
        </w:rPr>
        <w:t xml:space="preserve"> </w:t>
      </w:r>
      <w:r w:rsidRPr="00733E4D">
        <w:rPr>
          <w:rFonts w:asciiTheme="majorBidi" w:hAnsiTheme="majorBidi" w:cstheme="majorBidi"/>
          <w:sz w:val="28"/>
          <w:szCs w:val="28"/>
        </w:rPr>
        <w:t>l’établissement de normes et à la garantie de leur mise en application</w:t>
      </w:r>
    </w:p>
    <w:p w:rsidR="00733E4D" w:rsidRPr="00733E4D" w:rsidRDefault="00733E4D" w:rsidP="00733E4D">
      <w:pPr>
        <w:pStyle w:val="Paragraphedeliste"/>
        <w:numPr>
          <w:ilvl w:val="0"/>
          <w:numId w:val="16"/>
        </w:numPr>
        <w:autoSpaceDE w:val="0"/>
        <w:autoSpaceDN w:val="0"/>
        <w:adjustRightInd w:val="0"/>
        <w:spacing w:after="0"/>
        <w:rPr>
          <w:rFonts w:asciiTheme="majorBidi" w:hAnsiTheme="majorBidi" w:cstheme="majorBidi"/>
          <w:sz w:val="28"/>
          <w:szCs w:val="28"/>
        </w:rPr>
      </w:pPr>
      <w:r w:rsidRPr="00733E4D">
        <w:rPr>
          <w:rFonts w:asciiTheme="majorBidi" w:hAnsiTheme="majorBidi" w:cstheme="majorBidi"/>
          <w:sz w:val="28"/>
          <w:szCs w:val="28"/>
        </w:rPr>
        <w:t>la constitution, la conservation et la mise à la disposition du public de toute documentation ou information relative à la normalisation ;</w:t>
      </w:r>
    </w:p>
    <w:p w:rsidR="00733E4D" w:rsidRP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sz w:val="28"/>
          <w:szCs w:val="28"/>
        </w:rPr>
        <w:t> - la formation et de la sensibilisation dans les domaines de la normalisation ;</w:t>
      </w:r>
    </w:p>
    <w:p w:rsidR="00733E4D" w:rsidRPr="00733E4D" w:rsidRDefault="00733E4D" w:rsidP="00733E4D">
      <w:pPr>
        <w:pStyle w:val="Paragraphedeliste"/>
        <w:numPr>
          <w:ilvl w:val="0"/>
          <w:numId w:val="16"/>
        </w:numPr>
        <w:autoSpaceDE w:val="0"/>
        <w:autoSpaceDN w:val="0"/>
        <w:adjustRightInd w:val="0"/>
        <w:spacing w:after="0"/>
        <w:rPr>
          <w:rFonts w:asciiTheme="majorBidi" w:hAnsiTheme="majorBidi" w:cstheme="majorBidi"/>
          <w:sz w:val="28"/>
          <w:szCs w:val="28"/>
        </w:rPr>
      </w:pPr>
      <w:r w:rsidRPr="00733E4D">
        <w:rPr>
          <w:rFonts w:asciiTheme="majorBidi" w:hAnsiTheme="majorBidi" w:cstheme="majorBidi"/>
          <w:sz w:val="28"/>
          <w:szCs w:val="28"/>
        </w:rPr>
        <w:t>l’application des conventions, et accords internationaux dans les domaines de la normalisation auxquels l’Algérie est partie ;</w:t>
      </w:r>
    </w:p>
    <w:p w:rsidR="00733E4D" w:rsidRPr="00733E4D" w:rsidRDefault="00733E4D" w:rsidP="00733E4D">
      <w:pPr>
        <w:pStyle w:val="Paragraphedeliste"/>
        <w:numPr>
          <w:ilvl w:val="0"/>
          <w:numId w:val="16"/>
        </w:numPr>
        <w:autoSpaceDE w:val="0"/>
        <w:autoSpaceDN w:val="0"/>
        <w:adjustRightInd w:val="0"/>
        <w:spacing w:after="0"/>
        <w:rPr>
          <w:rFonts w:asciiTheme="majorBidi" w:hAnsiTheme="majorBidi" w:cstheme="majorBidi"/>
          <w:sz w:val="28"/>
          <w:szCs w:val="28"/>
        </w:rPr>
      </w:pPr>
      <w:r w:rsidRPr="00733E4D">
        <w:rPr>
          <w:rFonts w:asciiTheme="majorBidi" w:hAnsiTheme="majorBidi" w:cstheme="majorBidi"/>
          <w:sz w:val="28"/>
          <w:szCs w:val="28"/>
        </w:rPr>
        <w:t>gérer le point national d’information sur les Obstacles techniques au commerce (OTC) de l’Organisation Mondiale du Commerce (OMC) ;</w:t>
      </w:r>
    </w:p>
    <w:p w:rsidR="00733E4D" w:rsidRP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sz w:val="28"/>
          <w:szCs w:val="28"/>
        </w:rPr>
        <w:t> En outre, l’institut participe aux travaux des organisations internationales et régionales de </w:t>
      </w:r>
    </w:p>
    <w:p w:rsidR="00733E4D" w:rsidRDefault="00733E4D" w:rsidP="00733E4D">
      <w:pPr>
        <w:autoSpaceDE w:val="0"/>
        <w:autoSpaceDN w:val="0"/>
        <w:adjustRightInd w:val="0"/>
        <w:spacing w:after="0"/>
        <w:ind w:left="426" w:hanging="426"/>
        <w:rPr>
          <w:rFonts w:asciiTheme="majorBidi" w:hAnsiTheme="majorBidi" w:cstheme="majorBidi"/>
          <w:sz w:val="28"/>
          <w:szCs w:val="28"/>
        </w:rPr>
      </w:pPr>
      <w:r w:rsidRPr="00733E4D">
        <w:rPr>
          <w:rFonts w:asciiTheme="majorBidi" w:hAnsiTheme="majorBidi" w:cstheme="majorBidi"/>
          <w:sz w:val="28"/>
          <w:szCs w:val="28"/>
        </w:rPr>
        <w:t> Normalisation et y représente l’Algérie, le cas échéant.</w:t>
      </w:r>
    </w:p>
    <w:p w:rsidR="00733E4D" w:rsidRDefault="00733E4D" w:rsidP="00733E4D">
      <w:pPr>
        <w:autoSpaceDE w:val="0"/>
        <w:autoSpaceDN w:val="0"/>
        <w:adjustRightInd w:val="0"/>
        <w:spacing w:after="0"/>
        <w:ind w:left="426" w:hanging="426"/>
        <w:rPr>
          <w:rFonts w:asciiTheme="majorBidi" w:hAnsiTheme="majorBidi" w:cstheme="majorBidi"/>
          <w:sz w:val="28"/>
          <w:szCs w:val="28"/>
        </w:rPr>
      </w:pPr>
    </w:p>
    <w:p w:rsidR="00733E4D" w:rsidRDefault="00733E4D" w:rsidP="00733E4D">
      <w:pPr>
        <w:autoSpaceDE w:val="0"/>
        <w:autoSpaceDN w:val="0"/>
        <w:adjustRightInd w:val="0"/>
        <w:spacing w:after="0"/>
        <w:ind w:left="426" w:hanging="426"/>
        <w:rPr>
          <w:rFonts w:asciiTheme="majorBidi" w:hAnsiTheme="majorBidi" w:cstheme="majorBidi"/>
          <w:sz w:val="28"/>
          <w:szCs w:val="28"/>
        </w:rPr>
      </w:pPr>
    </w:p>
    <w:p w:rsidR="008116B5" w:rsidRDefault="008116B5" w:rsidP="00733E4D">
      <w:pPr>
        <w:autoSpaceDE w:val="0"/>
        <w:autoSpaceDN w:val="0"/>
        <w:adjustRightInd w:val="0"/>
        <w:spacing w:after="0"/>
        <w:ind w:left="426" w:hanging="426"/>
        <w:rPr>
          <w:rFonts w:asciiTheme="majorBidi" w:hAnsiTheme="majorBidi" w:cstheme="majorBidi"/>
          <w:sz w:val="28"/>
          <w:szCs w:val="28"/>
        </w:rPr>
      </w:pPr>
    </w:p>
    <w:p w:rsidR="008116B5" w:rsidRDefault="008116B5" w:rsidP="00733E4D">
      <w:pPr>
        <w:autoSpaceDE w:val="0"/>
        <w:autoSpaceDN w:val="0"/>
        <w:adjustRightInd w:val="0"/>
        <w:spacing w:after="0"/>
        <w:ind w:left="426" w:hanging="426"/>
        <w:rPr>
          <w:rFonts w:asciiTheme="majorBidi" w:hAnsiTheme="majorBidi" w:cstheme="majorBidi"/>
          <w:sz w:val="28"/>
          <w:szCs w:val="28"/>
        </w:rPr>
      </w:pPr>
    </w:p>
    <w:p w:rsidR="008116B5" w:rsidRDefault="008116B5" w:rsidP="00733E4D">
      <w:pPr>
        <w:autoSpaceDE w:val="0"/>
        <w:autoSpaceDN w:val="0"/>
        <w:adjustRightInd w:val="0"/>
        <w:spacing w:after="0"/>
        <w:ind w:left="426" w:hanging="426"/>
        <w:rPr>
          <w:rFonts w:asciiTheme="majorBidi" w:hAnsiTheme="majorBidi" w:cstheme="majorBidi"/>
          <w:sz w:val="28"/>
          <w:szCs w:val="28"/>
        </w:rPr>
      </w:pPr>
    </w:p>
    <w:p w:rsidR="00733E4D" w:rsidRDefault="006C37A4" w:rsidP="00733E4D">
      <w:pPr>
        <w:autoSpaceDE w:val="0"/>
        <w:autoSpaceDN w:val="0"/>
        <w:adjustRightInd w:val="0"/>
        <w:spacing w:after="0"/>
        <w:ind w:left="426" w:hanging="426"/>
        <w:rPr>
          <w:rFonts w:asciiTheme="majorBidi" w:hAnsiTheme="majorBidi" w:cstheme="majorBidi"/>
          <w:sz w:val="28"/>
          <w:szCs w:val="28"/>
        </w:rPr>
      </w:pPr>
      <w:r>
        <w:rPr>
          <w:rFonts w:asciiTheme="majorBidi" w:hAnsiTheme="majorBidi" w:cstheme="majorBidi"/>
          <w:noProof/>
          <w:sz w:val="28"/>
          <w:szCs w:val="28"/>
          <w:lang w:eastAsia="fr-FR"/>
        </w:rPr>
        <w:pict>
          <v:shape id="_x0000_s1036" type="#_x0000_t32" style="position:absolute;left:0;text-align:left;margin-left:7.35pt;margin-top:13.5pt;width:135.75pt;height:.75pt;flip:y;z-index:251668480" o:connectortype="straight"/>
        </w:pict>
      </w:r>
    </w:p>
    <w:p w:rsidR="00733E4D" w:rsidRPr="002E3A95" w:rsidRDefault="00733E4D" w:rsidP="002E3A95">
      <w:pPr>
        <w:autoSpaceDE w:val="0"/>
        <w:autoSpaceDN w:val="0"/>
        <w:adjustRightInd w:val="0"/>
        <w:spacing w:after="0"/>
        <w:rPr>
          <w:rFonts w:asciiTheme="majorBidi" w:hAnsiTheme="majorBidi" w:cstheme="majorBidi"/>
          <w:sz w:val="28"/>
          <w:szCs w:val="28"/>
        </w:rPr>
      </w:pPr>
    </w:p>
    <w:p w:rsidR="005B4A56" w:rsidRPr="002E3A95" w:rsidRDefault="002E3A95" w:rsidP="002E3A95">
      <w:pPr>
        <w:pStyle w:val="Paragraphedeliste"/>
        <w:numPr>
          <w:ilvl w:val="1"/>
          <w:numId w:val="16"/>
        </w:numPr>
        <w:ind w:left="567" w:hanging="567"/>
        <w:rPr>
          <w:rFonts w:asciiTheme="majorBidi" w:hAnsiTheme="majorBidi" w:cstheme="majorBidi"/>
        </w:rPr>
      </w:pPr>
      <w:r w:rsidRPr="002E3A95">
        <w:rPr>
          <w:rFonts w:asciiTheme="majorBidi" w:hAnsiTheme="majorBidi" w:cstheme="majorBidi"/>
        </w:rPr>
        <w:t>http://www.mdipi.gov.dz/</w:t>
      </w:r>
    </w:p>
    <w:p w:rsidR="002E3A95" w:rsidRPr="002E3A95" w:rsidRDefault="002E3A95" w:rsidP="002E3A95">
      <w:pPr>
        <w:pStyle w:val="Titre3"/>
        <w:spacing w:before="75" w:after="75"/>
        <w:jc w:val="center"/>
        <w:rPr>
          <w:rFonts w:ascii="Tahoma" w:hAnsi="Tahoma" w:cs="Tahoma"/>
          <w:color w:val="auto"/>
          <w:sz w:val="24"/>
          <w:szCs w:val="24"/>
        </w:rPr>
      </w:pPr>
      <w:r>
        <w:rPr>
          <w:rFonts w:ascii="Tahoma" w:hAnsi="Tahoma" w:cs="Tahoma"/>
          <w:color w:val="009933"/>
          <w:sz w:val="24"/>
          <w:szCs w:val="24"/>
        </w:rPr>
        <w:lastRenderedPageBreak/>
        <w:t xml:space="preserve">          </w:t>
      </w:r>
      <w:r w:rsidRPr="002E3A95">
        <w:rPr>
          <w:rFonts w:ascii="Tahoma" w:hAnsi="Tahoma" w:cs="Tahoma"/>
          <w:color w:val="auto"/>
          <w:sz w:val="24"/>
          <w:szCs w:val="24"/>
        </w:rPr>
        <w:t>2) L’Institut National de la Propriété Industrielle - INAPI</w:t>
      </w:r>
    </w:p>
    <w:p w:rsidR="002E3A95" w:rsidRDefault="002E3A95" w:rsidP="002E3A95">
      <w:pPr>
        <w:spacing w:line="285" w:lineRule="atLeast"/>
        <w:jc w:val="center"/>
        <w:rPr>
          <w:rFonts w:ascii="Tahoma" w:hAnsi="Tahoma" w:cs="Tahoma"/>
          <w:color w:val="333333"/>
          <w:sz w:val="18"/>
          <w:szCs w:val="18"/>
        </w:rPr>
      </w:pPr>
      <w:r>
        <w:rPr>
          <w:rFonts w:ascii="Tahoma" w:hAnsi="Tahoma" w:cs="Tahoma"/>
          <w:noProof/>
          <w:color w:val="333333"/>
          <w:sz w:val="18"/>
          <w:szCs w:val="18"/>
          <w:lang w:eastAsia="fr-FR"/>
        </w:rPr>
        <w:drawing>
          <wp:inline distT="0" distB="0" distL="0" distR="0">
            <wp:extent cx="1495425" cy="838200"/>
            <wp:effectExtent l="19050" t="0" r="9525" b="0"/>
            <wp:docPr id="3" name="Image 3" descr="http://www.mdipi.gov.dz/local/cache-vignettes/L157xH88/arton104-3c8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dipi.gov.dz/local/cache-vignettes/L157xH88/arton104-3c8d1.jpg"/>
                    <pic:cNvPicPr>
                      <a:picLocks noChangeAspect="1" noChangeArrowheads="1"/>
                    </pic:cNvPicPr>
                  </pic:nvPicPr>
                  <pic:blipFill>
                    <a:blip r:embed="rId86"/>
                    <a:srcRect/>
                    <a:stretch>
                      <a:fillRect/>
                    </a:stretch>
                  </pic:blipFill>
                  <pic:spPr bwMode="auto">
                    <a:xfrm>
                      <a:off x="0" y="0"/>
                      <a:ext cx="1495425" cy="838200"/>
                    </a:xfrm>
                    <a:prstGeom prst="rect">
                      <a:avLst/>
                    </a:prstGeom>
                    <a:noFill/>
                    <a:ln w="9525">
                      <a:noFill/>
                      <a:miter lim="800000"/>
                      <a:headEnd/>
                      <a:tailEnd/>
                    </a:ln>
                  </pic:spPr>
                </pic:pic>
              </a:graphicData>
            </a:graphic>
          </wp:inline>
        </w:drawing>
      </w:r>
    </w:p>
    <w:p w:rsid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Placé sous la tutelle du Ministère de l’Industrie, de la petite et moyenne entreprise et de la promotion de l’investissement, l‘Institut National Algérien de Propriété Industrielle (INAPI) a été érigé en établissement public à caractère industriel et commercial (EPIC) par Décret Exécutif n° 98-69 du 21 Février 1998 dans le cadre de la restructuration de l’INAPI mère (Institut Algérien de Normalisation et de Propriété Industriel). </w:t>
      </w:r>
    </w:p>
    <w:p w:rsid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L’Algérie est membre de l’Organisation Mondiale de la Propriété Intellectuelle et cela implique une dimension internationale de l’activité de l’INAPI qui s’exerce dans un cadre juridique très précis constitué par une législation nationale et des engagements internationaux.</w:t>
      </w:r>
    </w:p>
    <w:p w:rsid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Les perspectives de travail concernent outre la modernisation de l’Institut notamment par le biais des nouvelles technologies de la communication et de l’information, le développement de l’information au profit des opérateurs. En effet, les questions de propriété industrielle demeurent assez peu maîtrisées dans le monde économique national. De même que le système national de recherche scientifique et technique doit être plus en rapport avec l’information contenue dans la bibliothèque des brevets détenue par l’INAPI. Cette bibliothèque constitue, en effet, une piste privilégiée d’accès à l’information sur l’état de la technique.</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En renforçant son intervention sur ces six axes stratégiques, l’INAPI poursuivra son action d’agent du développement de l’économie et des entreprises algériennes et ce en facilitant le recours à la propriété industrielle qui constitue un élément clé d’une stratégie de développement économique reposant sur l’innovation :</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Améliorer le service rendu aux utilisateurs à travers la réduction des délais de traitement des demandes ;</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Faciliter l’accès à l’information via un site internet inapi.org ;</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Encourager le recours à la propriété industrielle afin de favoriser la croissance par l’innovation ;</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Contribuer à l’amélioration de l’environnement juridique et institutionnel ;</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Etre un acteur central de la lutte contre la contrefaçon ;</w:t>
      </w:r>
    </w:p>
    <w:p w:rsidR="002E3A95" w:rsidRPr="002E3A95" w:rsidRDefault="002E3A95" w:rsidP="002E3A95">
      <w:pPr>
        <w:autoSpaceDE w:val="0"/>
        <w:autoSpaceDN w:val="0"/>
        <w:adjustRightInd w:val="0"/>
        <w:spacing w:after="0"/>
        <w:ind w:left="426" w:hanging="426"/>
        <w:rPr>
          <w:rFonts w:asciiTheme="majorBidi" w:hAnsiTheme="majorBidi" w:cstheme="majorBidi"/>
          <w:sz w:val="28"/>
          <w:szCs w:val="28"/>
        </w:rPr>
      </w:pPr>
      <w:r w:rsidRPr="002E3A95">
        <w:rPr>
          <w:rFonts w:asciiTheme="majorBidi" w:hAnsiTheme="majorBidi" w:cstheme="majorBidi"/>
          <w:sz w:val="28"/>
          <w:szCs w:val="28"/>
        </w:rPr>
        <w:t>Poursuivre sa transformation interne d’une culture de procédures à une culture de services.</w:t>
      </w:r>
    </w:p>
    <w:p w:rsidR="002E3A95" w:rsidRDefault="002E3A95" w:rsidP="00196F81">
      <w:pPr>
        <w:jc w:val="center"/>
        <w:rPr>
          <w:b/>
          <w:bCs/>
          <w:sz w:val="36"/>
          <w:szCs w:val="36"/>
        </w:rPr>
      </w:pPr>
    </w:p>
    <w:p w:rsidR="002E3A95" w:rsidRDefault="002E3A95" w:rsidP="00196F81">
      <w:pPr>
        <w:jc w:val="center"/>
        <w:rPr>
          <w:b/>
          <w:bCs/>
          <w:sz w:val="36"/>
          <w:szCs w:val="36"/>
        </w:rPr>
      </w:pPr>
    </w:p>
    <w:p w:rsidR="00116987" w:rsidRDefault="00116987" w:rsidP="00196F81">
      <w:pPr>
        <w:jc w:val="center"/>
        <w:rPr>
          <w:b/>
          <w:bCs/>
          <w:sz w:val="36"/>
          <w:szCs w:val="36"/>
        </w:rPr>
      </w:pPr>
    </w:p>
    <w:p w:rsidR="004F7483" w:rsidRPr="00196F81" w:rsidRDefault="004F7483" w:rsidP="00196F81">
      <w:pPr>
        <w:jc w:val="center"/>
        <w:rPr>
          <w:b/>
          <w:bCs/>
          <w:sz w:val="36"/>
          <w:szCs w:val="36"/>
        </w:rPr>
      </w:pPr>
      <w:r w:rsidRPr="00196F81">
        <w:rPr>
          <w:b/>
          <w:bCs/>
          <w:sz w:val="36"/>
          <w:szCs w:val="36"/>
        </w:rPr>
        <w:lastRenderedPageBreak/>
        <w:t>Chapitre III : L’AUDIT</w:t>
      </w:r>
    </w:p>
    <w:p w:rsidR="004F7483" w:rsidRPr="008D21E9" w:rsidRDefault="004F7483" w:rsidP="00196F81">
      <w:pPr>
        <w:pStyle w:val="Paragraphedeliste"/>
        <w:numPr>
          <w:ilvl w:val="0"/>
          <w:numId w:val="19"/>
        </w:numPr>
        <w:rPr>
          <w:b/>
          <w:bCs/>
          <w:sz w:val="28"/>
          <w:szCs w:val="28"/>
        </w:rPr>
      </w:pPr>
      <w:r w:rsidRPr="008D21E9">
        <w:rPr>
          <w:b/>
          <w:bCs/>
          <w:sz w:val="28"/>
          <w:szCs w:val="28"/>
        </w:rPr>
        <w:t>Généralités</w:t>
      </w:r>
      <w:r w:rsidR="00F5662D" w:rsidRPr="008D21E9">
        <w:rPr>
          <w:b/>
          <w:bCs/>
          <w:sz w:val="28"/>
          <w:szCs w:val="28"/>
        </w:rPr>
        <w:t>.</w:t>
      </w:r>
      <w:r w:rsidR="00F5662D" w:rsidRPr="008D21E9">
        <w:rPr>
          <w:b/>
          <w:bCs/>
          <w:sz w:val="28"/>
          <w:szCs w:val="28"/>
          <w:vertAlign w:val="superscript"/>
        </w:rPr>
        <w:t xml:space="preserve"> (1)</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(on prononce le t final) est une expertise professionnelle effectuée par un agent compétent et impartial aboutissant à un jugement par rapport à une norme sur les états financiers, le contrôle interne, l'</w:t>
      </w:r>
      <w:hyperlink r:id="rId87" w:tooltip="Organisation" w:history="1">
        <w:r w:rsidRPr="008D21E9">
          <w:rPr>
            <w:rFonts w:asciiTheme="majorBidi" w:hAnsiTheme="majorBidi" w:cstheme="majorBidi"/>
            <w:sz w:val="28"/>
            <w:szCs w:val="28"/>
          </w:rPr>
          <w:t>organisation</w:t>
        </w:r>
      </w:hyperlink>
      <w:r w:rsidRPr="008D21E9">
        <w:rPr>
          <w:rFonts w:asciiTheme="majorBidi" w:hAnsiTheme="majorBidi" w:cstheme="majorBidi"/>
          <w:sz w:val="28"/>
          <w:szCs w:val="28"/>
        </w:rPr>
        <w:t>, la procédure, ou une opération quelconque d'une </w:t>
      </w:r>
      <w:hyperlink r:id="rId88" w:tooltip="Entité" w:history="1">
        <w:r w:rsidRPr="008D21E9">
          <w:rPr>
            <w:rFonts w:asciiTheme="majorBidi" w:hAnsiTheme="majorBidi" w:cstheme="majorBidi"/>
            <w:sz w:val="28"/>
            <w:szCs w:val="28"/>
          </w:rPr>
          <w:t>entité</w:t>
        </w:r>
      </w:hyperlink>
      <w:r w:rsidRPr="008D21E9">
        <w:rPr>
          <w:rFonts w:asciiTheme="majorBidi" w:hAnsiTheme="majorBidi" w:cstheme="majorBidi"/>
          <w:sz w:val="28"/>
          <w:szCs w:val="28"/>
        </w:rPr>
        <w:t>.</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Il s’agit donc d'opérations d'évaluations, d'investigations, de vérifications ou de contrôles, regroupées sous le terme d’audit en raison d'exigences réglementaires ou normatives. En effet, ces exigences stipulent que ces opérations correspondent à des procédures écrites avec des responsables identifiés, ce qui explique l'apparition de ce terme en français.</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est perçu comme un outil d'amélioration continue, car il permet de faire le point sur l'existant afin d'en dégager les points faibles ou non conformes (suivant les référentiels d'audit). Ce constat, nécessairement formalisé sous forme de rapport écrit, permet de mener les actions nécessaires pour corriger les écarts et dysfonctionnements relevés.</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Les auditeurs se réfèrent notamment à la norme </w:t>
      </w:r>
      <w:hyperlink r:id="rId89" w:tooltip="ISO 19011 (page inexistante)" w:history="1">
        <w:r w:rsidRPr="008D21E9">
          <w:rPr>
            <w:rFonts w:asciiTheme="majorBidi" w:hAnsiTheme="majorBidi" w:cstheme="majorBidi"/>
            <w:sz w:val="28"/>
            <w:szCs w:val="28"/>
          </w:rPr>
          <w:t>ISO 19011</w:t>
        </w:r>
      </w:hyperlink>
      <w:r w:rsidRPr="008D21E9">
        <w:rPr>
          <w:rFonts w:asciiTheme="majorBidi" w:hAnsiTheme="majorBidi" w:cstheme="majorBidi"/>
          <w:sz w:val="28"/>
          <w:szCs w:val="28"/>
        </w:rPr>
        <w:t>, qui traite de la technique de l'audit et des compétences requises de l'auditeur. Les auditeurs externes légaux s'appuient pour leurs contrôles sur des </w:t>
      </w:r>
      <w:hyperlink r:id="rId90" w:tooltip="Référentiel comptable (page inexistante)" w:history="1">
        <w:r w:rsidRPr="008D21E9">
          <w:rPr>
            <w:rFonts w:asciiTheme="majorBidi" w:hAnsiTheme="majorBidi" w:cstheme="majorBidi"/>
            <w:sz w:val="28"/>
            <w:szCs w:val="28"/>
          </w:rPr>
          <w:t>référentiels comptables</w:t>
        </w:r>
      </w:hyperlink>
      <w:r w:rsidRPr="008D21E9">
        <w:rPr>
          <w:rFonts w:asciiTheme="majorBidi" w:hAnsiTheme="majorBidi" w:cstheme="majorBidi"/>
          <w:sz w:val="28"/>
          <w:szCs w:val="28"/>
        </w:rPr>
        <w:t>, nationaux ou transnationaux, et sur des principes de contrôle interne.</w:t>
      </w:r>
    </w:p>
    <w:p w:rsidR="004F7483" w:rsidRPr="008D21E9" w:rsidRDefault="004F7483" w:rsidP="004F7483">
      <w:pPr>
        <w:ind w:left="360"/>
        <w:rPr>
          <w:b/>
          <w:bCs/>
          <w:sz w:val="28"/>
          <w:szCs w:val="28"/>
        </w:rPr>
      </w:pPr>
    </w:p>
    <w:p w:rsidR="004F7483" w:rsidRPr="008D21E9" w:rsidRDefault="004F7483" w:rsidP="00196F81">
      <w:pPr>
        <w:pStyle w:val="Paragraphedeliste"/>
        <w:numPr>
          <w:ilvl w:val="0"/>
          <w:numId w:val="19"/>
        </w:numPr>
        <w:rPr>
          <w:b/>
          <w:bCs/>
          <w:sz w:val="28"/>
          <w:szCs w:val="28"/>
        </w:rPr>
      </w:pPr>
      <w:r w:rsidRPr="008D21E9">
        <w:rPr>
          <w:b/>
          <w:bCs/>
          <w:sz w:val="28"/>
          <w:szCs w:val="28"/>
        </w:rPr>
        <w:t>L’audit (quoi ? et pourquoi ?)</w:t>
      </w:r>
      <w:r w:rsidR="007556B4" w:rsidRPr="008D21E9">
        <w:rPr>
          <w:b/>
          <w:bCs/>
          <w:sz w:val="28"/>
          <w:szCs w:val="28"/>
          <w:vertAlign w:val="superscript"/>
        </w:rPr>
        <w:t>(2)</w:t>
      </w:r>
    </w:p>
    <w:p w:rsidR="004F7483" w:rsidRPr="008D21E9" w:rsidRDefault="004F7483" w:rsidP="00196F81">
      <w:pPr>
        <w:pStyle w:val="Paragraphedeliste"/>
        <w:ind w:left="1080"/>
        <w:rPr>
          <w:b/>
          <w:bCs/>
          <w:sz w:val="28"/>
          <w:szCs w:val="28"/>
        </w:rPr>
      </w:pPr>
      <w:r w:rsidRPr="008D21E9">
        <w:rPr>
          <w:b/>
          <w:bCs/>
          <w:sz w:val="28"/>
          <w:szCs w:val="28"/>
        </w:rPr>
        <w:t>II.1. Définition de l’audit.</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 xml:space="preserve">Les Romains employaient le terme « audit » pour désigner un contrôle au nom de l’empereur sur la gestion des provinces. Ce terme provient du verbe latin « audire » qui signifie « écouter ». (Encyclopédie Wikipedia) </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w:t>
      </w:r>
      <w:r w:rsidRPr="008D21E9">
        <w:rPr>
          <w:rFonts w:asciiTheme="majorBidi" w:hAnsiTheme="majorBidi" w:cstheme="majorBidi" w:hint="cs"/>
          <w:sz w:val="28"/>
          <w:szCs w:val="28"/>
        </w:rPr>
        <w:t>’</w:t>
      </w:r>
      <w:r w:rsidRPr="008D21E9">
        <w:rPr>
          <w:rFonts w:asciiTheme="majorBidi" w:hAnsiTheme="majorBidi" w:cstheme="majorBidi"/>
          <w:sz w:val="28"/>
          <w:szCs w:val="28"/>
        </w:rPr>
        <w:t xml:space="preserve">audit est un examen critique qui permet de vérifier des informations données par l’entreprise et d’apprécier les opérations et les systèmes mis en place pour les traduire. </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 xml:space="preserve">        (Du bouquin « L’audit Financier »)</w:t>
      </w:r>
    </w:p>
    <w:p w:rsidR="00F5662D"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w:t>
      </w:r>
      <w:r w:rsidRPr="008D21E9">
        <w:rPr>
          <w:rFonts w:asciiTheme="majorBidi" w:hAnsiTheme="majorBidi" w:cstheme="majorBidi" w:hint="cs"/>
          <w:sz w:val="28"/>
          <w:szCs w:val="28"/>
        </w:rPr>
        <w:t>’</w:t>
      </w:r>
      <w:r w:rsidRPr="008D21E9">
        <w:rPr>
          <w:rFonts w:asciiTheme="majorBidi" w:hAnsiTheme="majorBidi" w:cstheme="majorBidi"/>
          <w:sz w:val="28"/>
          <w:szCs w:val="28"/>
        </w:rPr>
        <w:t xml:space="preserve">audit : Processus méthodique, indépendant et documenté permettant d'obtenir des preuves d'audit et de les évaluer de manière objective pour déterminer dans quelle mesure les critères d'audit sont satisfaits. (ISO 9000) </w:t>
      </w: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Pr="008D21E9" w:rsidRDefault="008116B5" w:rsidP="00196F81">
      <w:pPr>
        <w:autoSpaceDE w:val="0"/>
        <w:autoSpaceDN w:val="0"/>
        <w:adjustRightInd w:val="0"/>
        <w:spacing w:after="0"/>
        <w:ind w:left="426" w:hanging="426"/>
        <w:rPr>
          <w:rFonts w:asciiTheme="majorBidi" w:hAnsiTheme="majorBidi" w:cstheme="majorBidi"/>
          <w:sz w:val="28"/>
          <w:szCs w:val="28"/>
        </w:rPr>
      </w:pPr>
    </w:p>
    <w:p w:rsidR="00196F81" w:rsidRDefault="006C37A4" w:rsidP="00196F81">
      <w:pPr>
        <w:autoSpaceDE w:val="0"/>
        <w:autoSpaceDN w:val="0"/>
        <w:adjustRightInd w:val="0"/>
        <w:spacing w:after="0"/>
        <w:ind w:left="426" w:hanging="426"/>
        <w:rPr>
          <w:rFonts w:asciiTheme="majorBidi" w:hAnsiTheme="majorBidi" w:cstheme="majorBidi"/>
          <w:sz w:val="28"/>
          <w:szCs w:val="28"/>
        </w:rPr>
      </w:pPr>
      <w:r>
        <w:rPr>
          <w:rFonts w:asciiTheme="majorBidi" w:hAnsiTheme="majorBidi" w:cstheme="majorBidi"/>
          <w:noProof/>
          <w:sz w:val="28"/>
          <w:szCs w:val="28"/>
          <w:lang w:eastAsia="fr-FR"/>
        </w:rPr>
        <w:pict>
          <v:shape id="_x0000_s1026" type="#_x0000_t32" style="position:absolute;left:0;text-align:left;margin-left:20.85pt;margin-top:3.75pt;width:135.75pt;height:.75pt;flip:y;z-index:251658240" o:connectortype="straight"/>
        </w:pict>
      </w:r>
    </w:p>
    <w:p w:rsidR="00196F81" w:rsidRPr="008D21E9" w:rsidRDefault="00196F81" w:rsidP="00196F81">
      <w:pPr>
        <w:pStyle w:val="Paragraphedeliste"/>
        <w:numPr>
          <w:ilvl w:val="0"/>
          <w:numId w:val="20"/>
        </w:numPr>
        <w:rPr>
          <w:rFonts w:asciiTheme="majorBidi" w:hAnsiTheme="majorBidi" w:cstheme="majorBidi"/>
        </w:rPr>
      </w:pPr>
      <w:r w:rsidRPr="008D21E9">
        <w:rPr>
          <w:rFonts w:asciiTheme="majorBidi" w:hAnsiTheme="majorBidi" w:cstheme="majorBidi"/>
        </w:rPr>
        <w:t>Wikipedia</w:t>
      </w:r>
    </w:p>
    <w:p w:rsidR="00196F81" w:rsidRPr="008D21E9" w:rsidRDefault="006C37A4" w:rsidP="00196F81">
      <w:pPr>
        <w:pStyle w:val="Paragraphedeliste"/>
        <w:numPr>
          <w:ilvl w:val="0"/>
          <w:numId w:val="20"/>
        </w:numPr>
      </w:pPr>
      <w:hyperlink r:id="rId91" w:history="1">
        <w:r w:rsidR="00196F81" w:rsidRPr="008D21E9">
          <w:rPr>
            <w:rStyle w:val="Lienhypertexte"/>
            <w:color w:val="auto"/>
            <w:u w:val="none"/>
          </w:rPr>
          <w:t>http://www.marketing-etudiant.fr/docs/bcd78008e16e027e33897eacbd94b089-Audit.pdf</w:t>
        </w:r>
      </w:hyperlink>
    </w:p>
    <w:p w:rsidR="00F5662D"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lastRenderedPageBreak/>
        <w:t>Globalement, on peut donc définir l’audit comme étant, l’examen auquel procède un professionnel compétent, selon des normes préalablement établies, en vue de découvrir les failles et les anomalies, afin de mettre en place les procédures de correction nécessaire, et cela par des méthodes précises. Et enfin à communiquer le résultat aux utilisateurs intéressés.</w:t>
      </w:r>
    </w:p>
    <w:p w:rsidR="008D21E9" w:rsidRDefault="008D21E9" w:rsidP="00F5662D">
      <w:pPr>
        <w:autoSpaceDE w:val="0"/>
        <w:autoSpaceDN w:val="0"/>
        <w:adjustRightInd w:val="0"/>
        <w:spacing w:after="0" w:line="240" w:lineRule="auto"/>
        <w:ind w:left="426" w:hanging="426"/>
        <w:rPr>
          <w:rFonts w:asciiTheme="majorBidi" w:hAnsiTheme="majorBidi" w:cstheme="majorBidi"/>
          <w:sz w:val="28"/>
          <w:szCs w:val="28"/>
        </w:rPr>
      </w:pPr>
    </w:p>
    <w:p w:rsidR="004F7483" w:rsidRPr="008D21E9" w:rsidRDefault="004F7483" w:rsidP="00196F81">
      <w:pPr>
        <w:pStyle w:val="Paragraphedeliste"/>
        <w:ind w:left="1080"/>
        <w:rPr>
          <w:b/>
          <w:bCs/>
          <w:sz w:val="28"/>
          <w:szCs w:val="28"/>
        </w:rPr>
      </w:pPr>
      <w:r w:rsidRPr="008D21E9">
        <w:rPr>
          <w:b/>
          <w:bCs/>
          <w:sz w:val="28"/>
          <w:szCs w:val="28"/>
        </w:rPr>
        <w:t>II.2. Objectifs de l’audit.</w:t>
      </w:r>
    </w:p>
    <w:p w:rsidR="00F5662D" w:rsidRPr="008D21E9" w:rsidRDefault="00F5662D"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a pour finalité à rendre intelligible des situations complexes, embrouillées pour les acteurs (qui peuvent être des individus, des collectifs, des organisations, la société, via ses représentants institutionnels). Secondairement, il propose des recommandations. Le but de ce type de travail est donc de repérer et de nommer des réalités et/ou des dysfonctionnements d’une institution qui n’apparaissent pas spontanément aux acteurs concernés. Autrement dit l'audit est avant tout un instrument correspondant au début d'un processus qui va conduire l'auditeur à émettre un diagnostic, lui-même servant de base à la recherche d'améliorations et à la mise en œuvre de recommandations. Ainsi, un audit de qualité doit être conçu pour s’approcher des objectifs suivants :</w:t>
      </w:r>
    </w:p>
    <w:p w:rsidR="00F5662D" w:rsidRPr="008D21E9" w:rsidRDefault="00F5662D"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déterminer la conformité des éléments du système de gestion de la qualité aux exigences spécifiées,</w:t>
      </w:r>
    </w:p>
    <w:p w:rsidR="00F5662D" w:rsidRPr="008D21E9" w:rsidRDefault="00F5662D"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 déterminer l’aptitude du système de gestion de la qualité mis en œuvre à atteindre les objectifs de qualité spécifié,</w:t>
      </w:r>
    </w:p>
    <w:p w:rsidR="00F5662D" w:rsidRPr="008D21E9" w:rsidRDefault="00F5662D"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 donner à l’audité la possibilité d’améliorer son système et son efficacité,</w:t>
      </w:r>
    </w:p>
    <w:p w:rsidR="00F5662D" w:rsidRPr="008D21E9" w:rsidRDefault="00F5662D" w:rsidP="00F5662D">
      <w:pPr>
        <w:pStyle w:val="Paragraphedeliste"/>
        <w:autoSpaceDE w:val="0"/>
        <w:autoSpaceDN w:val="0"/>
        <w:adjustRightInd w:val="0"/>
        <w:spacing w:after="0" w:line="240" w:lineRule="auto"/>
        <w:rPr>
          <w:rFonts w:asciiTheme="majorBidi" w:hAnsiTheme="majorBidi" w:cstheme="majorBidi"/>
          <w:sz w:val="28"/>
          <w:szCs w:val="28"/>
        </w:rPr>
      </w:pPr>
    </w:p>
    <w:p w:rsidR="004F7483" w:rsidRPr="008D21E9" w:rsidRDefault="004F7483" w:rsidP="00196F81">
      <w:pPr>
        <w:pStyle w:val="Paragraphedeliste"/>
        <w:numPr>
          <w:ilvl w:val="0"/>
          <w:numId w:val="19"/>
        </w:numPr>
        <w:rPr>
          <w:b/>
          <w:bCs/>
          <w:sz w:val="28"/>
          <w:szCs w:val="28"/>
        </w:rPr>
      </w:pPr>
      <w:r w:rsidRPr="008D21E9">
        <w:rPr>
          <w:b/>
          <w:bCs/>
          <w:sz w:val="28"/>
          <w:szCs w:val="28"/>
        </w:rPr>
        <w:t>Types d’audit</w:t>
      </w:r>
      <w:r w:rsidR="008C180E" w:rsidRPr="008D21E9">
        <w:rPr>
          <w:b/>
          <w:bCs/>
          <w:sz w:val="28"/>
          <w:szCs w:val="28"/>
        </w:rPr>
        <w:t>.</w:t>
      </w:r>
      <w:r w:rsidR="008C180E" w:rsidRPr="008D21E9">
        <w:rPr>
          <w:b/>
          <w:bCs/>
          <w:sz w:val="28"/>
          <w:szCs w:val="28"/>
          <w:vertAlign w:val="superscript"/>
        </w:rPr>
        <w:t xml:space="preserve"> (1)</w:t>
      </w:r>
    </w:p>
    <w:p w:rsidR="004F7483" w:rsidRPr="008D21E9" w:rsidRDefault="004F7483" w:rsidP="00196F81">
      <w:pPr>
        <w:pStyle w:val="Paragraphedeliste"/>
        <w:ind w:left="1080"/>
        <w:rPr>
          <w:b/>
          <w:bCs/>
          <w:sz w:val="28"/>
          <w:szCs w:val="28"/>
        </w:rPr>
      </w:pPr>
      <w:r w:rsidRPr="008D21E9">
        <w:rPr>
          <w:b/>
          <w:bCs/>
          <w:sz w:val="28"/>
          <w:szCs w:val="28"/>
        </w:rPr>
        <w:t>III.1. En fonction d’intervenant.</w:t>
      </w:r>
    </w:p>
    <w:p w:rsidR="009F5853" w:rsidRPr="008D21E9" w:rsidRDefault="009F5853"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peut être interne à l'entreprise, ce qui nous amène à dire qu'il existe deux types d'audit, l'audit externe et l'audit interne :</w:t>
      </w:r>
    </w:p>
    <w:p w:rsidR="004F7483" w:rsidRPr="008D21E9" w:rsidRDefault="004F7483" w:rsidP="00196F81">
      <w:pPr>
        <w:pStyle w:val="Paragraphedeliste"/>
        <w:ind w:left="1080"/>
        <w:rPr>
          <w:b/>
          <w:bCs/>
          <w:sz w:val="28"/>
          <w:szCs w:val="28"/>
        </w:rPr>
      </w:pPr>
      <w:r w:rsidRPr="008D21E9">
        <w:rPr>
          <w:b/>
          <w:bCs/>
          <w:sz w:val="28"/>
          <w:szCs w:val="28"/>
        </w:rPr>
        <w:t xml:space="preserve">        III.1.1. L’audit interne.</w:t>
      </w:r>
    </w:p>
    <w:p w:rsidR="009F5853" w:rsidRDefault="009F5853"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interne est le département d’une entreprise chargée d’examiner et d’évaluer le contrôle interne dans tous les domaines de l’entreprise et à tous les niveaux au delà de ce rôle traditionnel il peut aussi assurer une fonction de conseil L’audit interne contribue ainsi à réduire l’incertitude dans laquelle se tiens le dirigeant sur le fonctionnement réel de son entreprise.</w:t>
      </w: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Default="008116B5" w:rsidP="00196F81">
      <w:pPr>
        <w:autoSpaceDE w:val="0"/>
        <w:autoSpaceDN w:val="0"/>
        <w:adjustRightInd w:val="0"/>
        <w:spacing w:after="0"/>
        <w:ind w:left="426" w:hanging="426"/>
        <w:rPr>
          <w:rFonts w:asciiTheme="majorBidi" w:hAnsiTheme="majorBidi" w:cstheme="majorBidi"/>
          <w:sz w:val="28"/>
          <w:szCs w:val="28"/>
        </w:rPr>
      </w:pPr>
    </w:p>
    <w:p w:rsidR="008116B5" w:rsidRPr="008D21E9" w:rsidRDefault="008116B5" w:rsidP="00196F81">
      <w:pPr>
        <w:autoSpaceDE w:val="0"/>
        <w:autoSpaceDN w:val="0"/>
        <w:adjustRightInd w:val="0"/>
        <w:spacing w:after="0"/>
        <w:ind w:left="426" w:hanging="426"/>
        <w:rPr>
          <w:rFonts w:asciiTheme="majorBidi" w:hAnsiTheme="majorBidi" w:cstheme="majorBidi"/>
          <w:sz w:val="28"/>
          <w:szCs w:val="28"/>
        </w:rPr>
      </w:pPr>
    </w:p>
    <w:p w:rsidR="00196F81" w:rsidRDefault="006C37A4" w:rsidP="00196F81">
      <w:pPr>
        <w:autoSpaceDE w:val="0"/>
        <w:autoSpaceDN w:val="0"/>
        <w:adjustRightInd w:val="0"/>
        <w:spacing w:after="0"/>
        <w:ind w:left="426" w:hanging="426"/>
        <w:rPr>
          <w:rFonts w:asciiTheme="majorBidi" w:hAnsiTheme="majorBidi" w:cstheme="majorBidi"/>
          <w:sz w:val="28"/>
          <w:szCs w:val="28"/>
        </w:rPr>
      </w:pPr>
      <w:r w:rsidRPr="006C37A4">
        <w:rPr>
          <w:rFonts w:asciiTheme="majorBidi" w:hAnsiTheme="majorBidi" w:cstheme="majorBidi"/>
          <w:noProof/>
          <w:sz w:val="24"/>
          <w:szCs w:val="24"/>
          <w:lang w:eastAsia="fr-FR"/>
        </w:rPr>
        <w:pict>
          <v:shape id="_x0000_s1034" type="#_x0000_t32" style="position:absolute;left:0;text-align:left;margin-left:21.6pt;margin-top:4.4pt;width:135.75pt;height:.75pt;flip:y;z-index:251666432" o:connectortype="straight"/>
        </w:pict>
      </w:r>
    </w:p>
    <w:p w:rsidR="00196F81" w:rsidRPr="008D21E9" w:rsidRDefault="00196F81" w:rsidP="00196F81">
      <w:r w:rsidRPr="008D21E9">
        <w:rPr>
          <w:rFonts w:asciiTheme="majorBidi" w:hAnsiTheme="majorBidi" w:cstheme="majorBidi"/>
        </w:rPr>
        <w:t xml:space="preserve">(1)  </w:t>
      </w:r>
      <w:hyperlink r:id="rId92" w:history="1">
        <w:r w:rsidRPr="008D21E9">
          <w:rPr>
            <w:rStyle w:val="Lienhypertexte"/>
            <w:color w:val="auto"/>
            <w:u w:val="none"/>
          </w:rPr>
          <w:t>http://www.marketing-etudiant.fr/docs/bcd78008e16e027e33897eacbd94b089-Audit.pdf</w:t>
        </w:r>
      </w:hyperlink>
    </w:p>
    <w:p w:rsidR="009F5853" w:rsidRPr="008D21E9" w:rsidRDefault="009F5853"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lastRenderedPageBreak/>
        <w:t>« L’audit interne est la révision périodique des instruments dont disposent une direction pour contrôler et gérer l’entreprise. Cette activité est exercée par un service dépendant de la direction de l’entreprise et indépendant des autres services ».</w:t>
      </w:r>
    </w:p>
    <w:p w:rsidR="008D21E9" w:rsidRDefault="009F5853"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 Une activité indépendante, objective et impartiale, exercée dans une organisation (entreprise, organisme, …), par des personnes formées (le plus souvent de l'organisation et en équipe), menée pour produire de la valeur ajoutée pour cette organisation en lui apportant assurance sur son fonctionnement et conseils pour l’améliorer »</w:t>
      </w:r>
    </w:p>
    <w:p w:rsidR="008D21E9" w:rsidRDefault="008D21E9" w:rsidP="008C180E">
      <w:pPr>
        <w:autoSpaceDE w:val="0"/>
        <w:autoSpaceDN w:val="0"/>
        <w:adjustRightInd w:val="0"/>
        <w:spacing w:after="0" w:line="240" w:lineRule="auto"/>
        <w:ind w:left="426" w:hanging="426"/>
        <w:rPr>
          <w:rFonts w:asciiTheme="majorBidi" w:hAnsiTheme="majorBidi" w:cstheme="majorBidi"/>
          <w:sz w:val="28"/>
          <w:szCs w:val="28"/>
        </w:rPr>
      </w:pPr>
    </w:p>
    <w:p w:rsidR="004F7483" w:rsidRPr="008D21E9" w:rsidRDefault="004F7483" w:rsidP="00196F81">
      <w:pPr>
        <w:pStyle w:val="Paragraphedeliste"/>
        <w:ind w:left="1080"/>
        <w:rPr>
          <w:b/>
          <w:bCs/>
          <w:sz w:val="28"/>
          <w:szCs w:val="28"/>
        </w:rPr>
      </w:pPr>
      <w:r w:rsidRPr="008D21E9">
        <w:rPr>
          <w:b/>
          <w:bCs/>
          <w:sz w:val="28"/>
          <w:szCs w:val="28"/>
        </w:rPr>
        <w:t xml:space="preserve">        III.1.2. L’audit externe.</w:t>
      </w:r>
    </w:p>
    <w:p w:rsidR="009F5853" w:rsidRPr="008D21E9" w:rsidRDefault="009F5853"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externe est une fonction indépendante de l’entreprise dont la mission est de certifier l’exactitude des comptes, résultats et états financiers, et plus précisément certifier la régularité, la sincérité et l’image fidèle des comptes et états financiers.</w:t>
      </w:r>
    </w:p>
    <w:p w:rsidR="009F5853" w:rsidRPr="008D21E9" w:rsidRDefault="009F5853"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L'audit externe se déroule en posant des questions aux clients grâce à une étude de satisfaction client. Il s’agit de mesurer le niveau de satisfaction des clients et détecter leurs attentes. Ce type d’étude met en lumière les convergences et les divergences, entre les analyses internes et les analyses terrain. Elle indique:</w:t>
      </w:r>
    </w:p>
    <w:p w:rsidR="009F5853" w:rsidRPr="008D21E9" w:rsidRDefault="009F5853"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Les forces sur lesquelles l'entreprise doit capitaliser</w:t>
      </w:r>
    </w:p>
    <w:p w:rsidR="009F5853" w:rsidRPr="008D21E9" w:rsidRDefault="009F5853"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Les corrections à apporter</w:t>
      </w:r>
    </w:p>
    <w:p w:rsidR="009F5853" w:rsidRDefault="009F5853"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Les développements économiquement réalistes à mettre en place</w:t>
      </w: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196F81" w:rsidRDefault="00196F81" w:rsidP="00196F81">
      <w:pPr>
        <w:autoSpaceDE w:val="0"/>
        <w:autoSpaceDN w:val="0"/>
        <w:adjustRightInd w:val="0"/>
        <w:spacing w:after="0"/>
        <w:rPr>
          <w:rFonts w:asciiTheme="majorBidi" w:hAnsiTheme="majorBidi" w:cstheme="majorBidi"/>
          <w:sz w:val="28"/>
          <w:szCs w:val="28"/>
        </w:rPr>
      </w:pPr>
    </w:p>
    <w:p w:rsidR="00492E2E" w:rsidRPr="00196F81" w:rsidRDefault="00492E2E" w:rsidP="00196F81">
      <w:pPr>
        <w:autoSpaceDE w:val="0"/>
        <w:autoSpaceDN w:val="0"/>
        <w:adjustRightInd w:val="0"/>
        <w:spacing w:after="0"/>
        <w:rPr>
          <w:rFonts w:asciiTheme="majorBidi" w:hAnsiTheme="majorBidi" w:cstheme="majorBidi"/>
          <w:sz w:val="28"/>
          <w:szCs w:val="28"/>
        </w:rPr>
      </w:pPr>
    </w:p>
    <w:p w:rsidR="008C180E" w:rsidRDefault="008C180E" w:rsidP="00196F81">
      <w:pPr>
        <w:autoSpaceDE w:val="0"/>
        <w:autoSpaceDN w:val="0"/>
        <w:adjustRightInd w:val="0"/>
        <w:spacing w:after="0"/>
        <w:rPr>
          <w:rFonts w:asciiTheme="majorBidi" w:hAnsiTheme="majorBidi" w:cstheme="majorBidi"/>
          <w:sz w:val="24"/>
          <w:szCs w:val="24"/>
        </w:rPr>
      </w:pPr>
    </w:p>
    <w:p w:rsidR="00116987" w:rsidRDefault="00116987" w:rsidP="00196F81">
      <w:pPr>
        <w:autoSpaceDE w:val="0"/>
        <w:autoSpaceDN w:val="0"/>
        <w:adjustRightInd w:val="0"/>
        <w:spacing w:after="0"/>
        <w:rPr>
          <w:rFonts w:asciiTheme="majorBidi" w:hAnsiTheme="majorBidi" w:cstheme="majorBidi"/>
          <w:sz w:val="24"/>
          <w:szCs w:val="24"/>
        </w:rPr>
      </w:pPr>
    </w:p>
    <w:p w:rsidR="008C180E" w:rsidRPr="008D21E9" w:rsidRDefault="008C180E"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lastRenderedPageBreak/>
        <w:t>Pour mieux définir la différence entre l'audit interne et l'audit externe, on propose le tableau suivant :</w:t>
      </w:r>
    </w:p>
    <w:p w:rsidR="008C180E" w:rsidRDefault="008C180E" w:rsidP="009F5853">
      <w:pPr>
        <w:autoSpaceDE w:val="0"/>
        <w:autoSpaceDN w:val="0"/>
        <w:adjustRightInd w:val="0"/>
        <w:spacing w:after="0" w:line="240" w:lineRule="auto"/>
        <w:rPr>
          <w:rFonts w:asciiTheme="majorBidi" w:hAnsiTheme="majorBidi" w:cstheme="majorBidi"/>
          <w:sz w:val="24"/>
          <w:szCs w:val="24"/>
        </w:rPr>
      </w:pPr>
    </w:p>
    <w:tbl>
      <w:tblPr>
        <w:tblStyle w:val="Grilledutableau"/>
        <w:tblW w:w="0" w:type="auto"/>
        <w:tblLook w:val="04A0"/>
      </w:tblPr>
      <w:tblGrid>
        <w:gridCol w:w="4960"/>
        <w:gridCol w:w="4960"/>
      </w:tblGrid>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b/>
                <w:bCs/>
                <w:sz w:val="28"/>
                <w:szCs w:val="28"/>
              </w:rPr>
              <w:t>AUDIT INTERNE</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b/>
                <w:bCs/>
                <w:sz w:val="28"/>
                <w:szCs w:val="28"/>
              </w:rPr>
              <w:t>AUDIT EXTERNE</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 xml:space="preserve">Il </w:t>
            </w:r>
            <w:r w:rsidR="00A07D5D" w:rsidRPr="00196F81">
              <w:rPr>
                <w:rFonts w:ascii="Times New Roman" w:hAnsi="Times New Roman" w:cs="Times New Roman"/>
                <w:sz w:val="28"/>
                <w:szCs w:val="28"/>
              </w:rPr>
              <w:t xml:space="preserve">est </w:t>
            </w:r>
            <w:r w:rsidRPr="00196F81">
              <w:rPr>
                <w:rFonts w:ascii="Times New Roman" w:hAnsi="Times New Roman" w:cs="Times New Roman"/>
                <w:sz w:val="28"/>
                <w:szCs w:val="28"/>
              </w:rPr>
              <w:t>accomplie par une personne de l'entreprise</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Il est accompli par un professionnel indépendant de l'entreprise</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Il est par nature au service de la direction général</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L'objectif est de répondre aux besoins des tiers en ce qui concerne le degré de confiance que l'on peut accorder aux documents financiers</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L'examen des opérations et du contrôle interne est fait principalement pour provoquer des améliorations et conduire à l'application stricte des politiques et des procédures institués dans l'entreprise et n'est pas limité aux seuls aspects financiers</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Le passage en revue des opérations et du contrôle interne est fait principalement pour déterminer l'entendue des contrôles et la fiabilité des documents financiers.</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Le travail est subdivisé en fonction des différents départements opérationnels selon les quels est organisé l'entreprise.</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Le travail est principalement reparti en fonction des postes du bilan et du compte de résultats.</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La revue de l'activité de l'entreprise est permanente.</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L'examen des données qui prennent à l'appui des documents financiers est périodique, généralement une fois par an.</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L'auditeur est directement concerné par la détection et la prévention des fraudes.</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L'audition n'est accessoirement concerné par la détection des fraudes, sauf si les documents financiers peuvent s'entrouverts affectés de manière importante.</w:t>
            </w:r>
          </w:p>
        </w:tc>
      </w:tr>
      <w:tr w:rsidR="009F5853" w:rsidTr="009F5853">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L'auditeur doit être indépendant du chef comptable et du trésorier et aux demandes émanant des responsables de l'entreprise.</w:t>
            </w:r>
          </w:p>
        </w:tc>
        <w:tc>
          <w:tcPr>
            <w:tcW w:w="4960" w:type="dxa"/>
          </w:tcPr>
          <w:p w:rsidR="009F5853" w:rsidRPr="00196F81" w:rsidRDefault="009F5853" w:rsidP="00196F81">
            <w:pPr>
              <w:autoSpaceDE w:val="0"/>
              <w:autoSpaceDN w:val="0"/>
              <w:adjustRightInd w:val="0"/>
              <w:spacing w:line="276" w:lineRule="auto"/>
              <w:rPr>
                <w:rFonts w:asciiTheme="majorBidi" w:hAnsiTheme="majorBidi" w:cstheme="majorBidi"/>
                <w:sz w:val="28"/>
                <w:szCs w:val="28"/>
              </w:rPr>
            </w:pPr>
            <w:r w:rsidRPr="00196F81">
              <w:rPr>
                <w:rFonts w:ascii="Times New Roman" w:hAnsi="Times New Roman" w:cs="Times New Roman"/>
                <w:sz w:val="28"/>
                <w:szCs w:val="28"/>
              </w:rPr>
              <w:t>L'auditeur doit être indépendant de la direction à la fois sur le plan des apparences internes, mais également dans son attitude.</w:t>
            </w:r>
          </w:p>
        </w:tc>
      </w:tr>
    </w:tbl>
    <w:p w:rsidR="009F5853" w:rsidRPr="009F5853" w:rsidRDefault="009F5853" w:rsidP="009F5853">
      <w:pPr>
        <w:autoSpaceDE w:val="0"/>
        <w:autoSpaceDN w:val="0"/>
        <w:adjustRightInd w:val="0"/>
        <w:spacing w:after="0" w:line="240" w:lineRule="auto"/>
        <w:rPr>
          <w:rFonts w:asciiTheme="majorBidi" w:hAnsiTheme="majorBidi" w:cstheme="majorBidi"/>
          <w:sz w:val="24"/>
          <w:szCs w:val="24"/>
        </w:rPr>
      </w:pPr>
    </w:p>
    <w:p w:rsidR="008D21E9" w:rsidRDefault="008D21E9" w:rsidP="004F7483">
      <w:pPr>
        <w:pStyle w:val="Paragraphedeliste"/>
        <w:ind w:left="1080"/>
        <w:rPr>
          <w:b/>
          <w:bCs/>
          <w:sz w:val="28"/>
          <w:szCs w:val="28"/>
        </w:rPr>
      </w:pPr>
    </w:p>
    <w:p w:rsidR="008D21E9" w:rsidRDefault="008D21E9" w:rsidP="004F7483">
      <w:pPr>
        <w:pStyle w:val="Paragraphedeliste"/>
        <w:ind w:left="1080"/>
        <w:rPr>
          <w:b/>
          <w:bCs/>
          <w:sz w:val="28"/>
          <w:szCs w:val="28"/>
        </w:rPr>
      </w:pPr>
    </w:p>
    <w:p w:rsidR="008D21E9" w:rsidRDefault="008D21E9" w:rsidP="004F7483">
      <w:pPr>
        <w:pStyle w:val="Paragraphedeliste"/>
        <w:ind w:left="1080"/>
        <w:rPr>
          <w:b/>
          <w:bCs/>
          <w:sz w:val="28"/>
          <w:szCs w:val="28"/>
        </w:rPr>
      </w:pPr>
    </w:p>
    <w:p w:rsidR="008D21E9" w:rsidRDefault="008D21E9" w:rsidP="004F7483">
      <w:pPr>
        <w:pStyle w:val="Paragraphedeliste"/>
        <w:ind w:left="1080"/>
        <w:rPr>
          <w:b/>
          <w:bCs/>
          <w:sz w:val="28"/>
          <w:szCs w:val="28"/>
        </w:rPr>
      </w:pPr>
    </w:p>
    <w:p w:rsidR="008D21E9" w:rsidRDefault="008D21E9" w:rsidP="004F7483">
      <w:pPr>
        <w:pStyle w:val="Paragraphedeliste"/>
        <w:ind w:left="1080"/>
        <w:rPr>
          <w:b/>
          <w:bCs/>
          <w:sz w:val="28"/>
          <w:szCs w:val="28"/>
        </w:rPr>
      </w:pPr>
    </w:p>
    <w:p w:rsidR="00196F81" w:rsidRDefault="00196F81" w:rsidP="004F7483">
      <w:pPr>
        <w:pStyle w:val="Paragraphedeliste"/>
        <w:ind w:left="1080"/>
        <w:rPr>
          <w:b/>
          <w:bCs/>
          <w:sz w:val="28"/>
          <w:szCs w:val="28"/>
        </w:rPr>
      </w:pPr>
    </w:p>
    <w:p w:rsidR="00196F81" w:rsidRDefault="00196F81" w:rsidP="004F7483">
      <w:pPr>
        <w:pStyle w:val="Paragraphedeliste"/>
        <w:ind w:left="1080"/>
        <w:rPr>
          <w:b/>
          <w:bCs/>
          <w:sz w:val="28"/>
          <w:szCs w:val="28"/>
        </w:rPr>
      </w:pPr>
    </w:p>
    <w:p w:rsidR="00492E2E" w:rsidRDefault="00492E2E" w:rsidP="004F7483">
      <w:pPr>
        <w:pStyle w:val="Paragraphedeliste"/>
        <w:ind w:left="1080"/>
        <w:rPr>
          <w:b/>
          <w:bCs/>
          <w:sz w:val="28"/>
          <w:szCs w:val="28"/>
        </w:rPr>
      </w:pPr>
    </w:p>
    <w:p w:rsidR="00116987" w:rsidRDefault="00116987" w:rsidP="00196F81">
      <w:pPr>
        <w:pStyle w:val="Paragraphedeliste"/>
        <w:ind w:left="1080"/>
        <w:rPr>
          <w:b/>
          <w:bCs/>
          <w:sz w:val="28"/>
          <w:szCs w:val="28"/>
        </w:rPr>
      </w:pPr>
    </w:p>
    <w:p w:rsidR="004F7483" w:rsidRPr="008D21E9" w:rsidRDefault="004F7483" w:rsidP="00196F81">
      <w:pPr>
        <w:pStyle w:val="Paragraphedeliste"/>
        <w:ind w:left="1080"/>
        <w:rPr>
          <w:b/>
          <w:bCs/>
          <w:sz w:val="28"/>
          <w:szCs w:val="28"/>
        </w:rPr>
      </w:pPr>
      <w:r w:rsidRPr="008D21E9">
        <w:rPr>
          <w:b/>
          <w:bCs/>
          <w:sz w:val="28"/>
          <w:szCs w:val="28"/>
        </w:rPr>
        <w:lastRenderedPageBreak/>
        <w:t>III.2. En fonction d’entité.</w:t>
      </w:r>
    </w:p>
    <w:p w:rsidR="004D1BF8" w:rsidRPr="008D21E9" w:rsidRDefault="004D1BF8"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C’est l’audit autrefois mené seulement dans les sociétés commerciales, en particulier les sociétés anonymes, l’audit est aujourd’hui exercé dans toutes les catégories d’entités y compris celles relevant du secteur non lucratif (association…) ou du secteur public. On peut citer des exemples d’audit qualifiés à partir du nom d’une entité particulière ou d’une branche d’activité, et dont les objectifs sont liées à ceux de l’audit financière, de l’audit opérationnel ou de la gestion comme : audit des centre de gestion agrées, audit des sociétés mixtes.</w:t>
      </w:r>
    </w:p>
    <w:p w:rsidR="004D1BF8" w:rsidRPr="008D21E9" w:rsidRDefault="004D1BF8" w:rsidP="00196F81">
      <w:pPr>
        <w:autoSpaceDE w:val="0"/>
        <w:autoSpaceDN w:val="0"/>
        <w:adjustRightInd w:val="0"/>
        <w:spacing w:after="0"/>
        <w:ind w:left="426" w:hanging="426"/>
        <w:rPr>
          <w:rFonts w:asciiTheme="majorBidi" w:hAnsiTheme="majorBidi" w:cstheme="majorBidi"/>
          <w:sz w:val="28"/>
          <w:szCs w:val="28"/>
        </w:rPr>
      </w:pPr>
    </w:p>
    <w:p w:rsidR="004F7483" w:rsidRPr="008D21E9" w:rsidRDefault="004F7483" w:rsidP="00196F81">
      <w:pPr>
        <w:pStyle w:val="Paragraphedeliste"/>
        <w:ind w:left="1080"/>
        <w:rPr>
          <w:b/>
          <w:bCs/>
          <w:sz w:val="28"/>
          <w:szCs w:val="28"/>
        </w:rPr>
      </w:pPr>
      <w:r w:rsidRPr="008D21E9">
        <w:rPr>
          <w:b/>
          <w:bCs/>
          <w:sz w:val="28"/>
          <w:szCs w:val="28"/>
        </w:rPr>
        <w:t>III.3. En fonction d’objectif.</w:t>
      </w:r>
    </w:p>
    <w:p w:rsidR="004D1BF8" w:rsidRPr="008D21E9" w:rsidRDefault="004D1BF8"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 xml:space="preserve">On peut citer trois types d'audit : </w:t>
      </w:r>
    </w:p>
    <w:p w:rsidR="004D1BF8" w:rsidRPr="008D21E9" w:rsidRDefault="004D1BF8" w:rsidP="00196F81">
      <w:pPr>
        <w:pStyle w:val="Paragraphedeliste"/>
        <w:numPr>
          <w:ilvl w:val="1"/>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L'audit de la gestion : </w:t>
      </w:r>
    </w:p>
    <w:p w:rsidR="004D1BF8" w:rsidRPr="008D21E9" w:rsidRDefault="004D1BF8"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 xml:space="preserve">C'est l'audit le plus connu du grand public, compte tenu des révélations qui le concluent. L'audit de la gestion a pour objectif soit d'apporter les preuves d'une fraude, d'une malversation ou d'un gâchis, soit de porter un jugement critique sur une opération de gestion ou les performances d'une personne ou d'un groupe de personnes. </w:t>
      </w:r>
    </w:p>
    <w:p w:rsidR="004D1BF8" w:rsidRPr="008D21E9" w:rsidRDefault="004D1BF8" w:rsidP="00196F81">
      <w:pPr>
        <w:pStyle w:val="Paragraphedeliste"/>
        <w:numPr>
          <w:ilvl w:val="1"/>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L'audit opérationnel : </w:t>
      </w:r>
    </w:p>
    <w:p w:rsidR="004D1BF8" w:rsidRPr="008D21E9" w:rsidRDefault="004D1BF8"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C’est l’intervention dans l’entreprise sous la forme d’un projet, de spécialistes utilisant des techniques et des méthodes spécifiques, ayant pour objectifs :</w:t>
      </w:r>
    </w:p>
    <w:p w:rsidR="004D1BF8" w:rsidRPr="008D21E9" w:rsidRDefault="004D1BF8"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 D’établir les possibilités d’amélioration du fonctionnement et de l’utilisation des moyens, à partir d’un diagnostic initial autour duquel le plus large consensus est obtenu.</w:t>
      </w:r>
    </w:p>
    <w:p w:rsidR="004D1BF8" w:rsidRPr="008D21E9" w:rsidRDefault="004D1BF8" w:rsidP="00196F81">
      <w:pPr>
        <w:pStyle w:val="Paragraphedeliste"/>
        <w:numPr>
          <w:ilvl w:val="0"/>
          <w:numId w:val="17"/>
        </w:num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 De créer au sein de l’entreprise une dynamique de progrès selon les axes d’amélioration arrêtés.</w:t>
      </w:r>
    </w:p>
    <w:p w:rsidR="004D1BF8" w:rsidRPr="008D21E9" w:rsidRDefault="00BE419E" w:rsidP="00196F81">
      <w:pPr>
        <w:autoSpaceDE w:val="0"/>
        <w:autoSpaceDN w:val="0"/>
        <w:adjustRightInd w:val="0"/>
        <w:spacing w:after="0"/>
        <w:rPr>
          <w:rFonts w:asciiTheme="majorBidi" w:hAnsiTheme="majorBidi" w:cstheme="majorBidi"/>
          <w:sz w:val="28"/>
          <w:szCs w:val="28"/>
        </w:rPr>
      </w:pPr>
      <w:r w:rsidRPr="008D21E9">
        <w:rPr>
          <w:rFonts w:asciiTheme="majorBidi" w:hAnsiTheme="majorBidi" w:cstheme="majorBidi"/>
          <w:sz w:val="28"/>
          <w:szCs w:val="28"/>
        </w:rPr>
        <w:t xml:space="preserve">                   </w:t>
      </w:r>
      <w:r w:rsidR="004D1BF8" w:rsidRPr="008D21E9">
        <w:rPr>
          <w:rFonts w:asciiTheme="majorBidi" w:hAnsiTheme="majorBidi" w:cstheme="majorBidi"/>
          <w:sz w:val="28"/>
          <w:szCs w:val="28"/>
        </w:rPr>
        <w:t>c) L'audit financier :</w:t>
      </w:r>
    </w:p>
    <w:p w:rsidR="00CC7DDB" w:rsidRPr="008D21E9" w:rsidRDefault="004D1BF8" w:rsidP="00196F81">
      <w:pPr>
        <w:autoSpaceDE w:val="0"/>
        <w:autoSpaceDN w:val="0"/>
        <w:adjustRightInd w:val="0"/>
        <w:spacing w:after="0"/>
        <w:ind w:left="426" w:hanging="426"/>
        <w:rPr>
          <w:rFonts w:asciiTheme="majorBidi" w:hAnsiTheme="majorBidi" w:cstheme="majorBidi"/>
          <w:sz w:val="28"/>
          <w:szCs w:val="28"/>
        </w:rPr>
      </w:pPr>
      <w:r w:rsidRPr="008D21E9">
        <w:rPr>
          <w:rFonts w:asciiTheme="majorBidi" w:hAnsiTheme="majorBidi" w:cstheme="majorBidi"/>
          <w:sz w:val="28"/>
          <w:szCs w:val="28"/>
        </w:rPr>
        <w:t>Il vérifié le respect des règles et principes comptables tels qu'ils résultent de la loi comptable et des orientations des organismes a compétence nationale (conseil national de l'ordre des experts). Il intéresse les actions ayant une incidence sur la préservation du patrimoine, sur les saisies et</w:t>
      </w:r>
      <w:r w:rsidR="00BE419E" w:rsidRPr="008D21E9">
        <w:rPr>
          <w:rFonts w:asciiTheme="majorBidi" w:hAnsiTheme="majorBidi" w:cstheme="majorBidi"/>
          <w:sz w:val="28"/>
          <w:szCs w:val="28"/>
        </w:rPr>
        <w:t xml:space="preserve"> </w:t>
      </w:r>
      <w:r w:rsidRPr="008D21E9">
        <w:rPr>
          <w:rFonts w:asciiTheme="majorBidi" w:hAnsiTheme="majorBidi" w:cstheme="majorBidi"/>
          <w:sz w:val="28"/>
          <w:szCs w:val="28"/>
        </w:rPr>
        <w:t>traitements comptables ainsi que sur l'information financière publiée par l'entreprise. L'audit financier correspond soit à une mission contractuelle confiée à un professionnel et portant sur la révision comptable, soit à une mission légale conduite par un commissaire aux comptes.</w:t>
      </w:r>
    </w:p>
    <w:p w:rsidR="00CC7DDB" w:rsidRDefault="00CC7DDB" w:rsidP="00CC7DDB">
      <w:pPr>
        <w:rPr>
          <w:rFonts w:asciiTheme="majorBidi" w:hAnsiTheme="majorBidi" w:cstheme="majorBidi"/>
          <w:sz w:val="24"/>
          <w:szCs w:val="24"/>
        </w:rPr>
      </w:pPr>
    </w:p>
    <w:p w:rsidR="00DC6FA4" w:rsidRDefault="00DC6FA4" w:rsidP="00CC7DDB">
      <w:pPr>
        <w:rPr>
          <w:rFonts w:asciiTheme="majorBidi" w:hAnsiTheme="majorBidi" w:cstheme="majorBidi"/>
          <w:sz w:val="24"/>
          <w:szCs w:val="24"/>
        </w:rPr>
      </w:pPr>
    </w:p>
    <w:p w:rsidR="00DC6FA4" w:rsidRDefault="00DC6FA4" w:rsidP="00CC7DDB">
      <w:pPr>
        <w:rPr>
          <w:rFonts w:asciiTheme="majorBidi" w:hAnsiTheme="majorBidi" w:cstheme="majorBidi"/>
          <w:sz w:val="24"/>
          <w:szCs w:val="24"/>
        </w:rPr>
      </w:pPr>
    </w:p>
    <w:p w:rsidR="00DC6FA4" w:rsidRDefault="00DC6FA4" w:rsidP="00CC7DDB">
      <w:pPr>
        <w:rPr>
          <w:rFonts w:asciiTheme="majorBidi" w:hAnsiTheme="majorBidi" w:cstheme="majorBidi"/>
          <w:sz w:val="24"/>
          <w:szCs w:val="24"/>
        </w:rPr>
      </w:pPr>
    </w:p>
    <w:p w:rsidR="00116987" w:rsidRDefault="00116987" w:rsidP="00DC6FA4">
      <w:pPr>
        <w:spacing w:before="240" w:line="600" w:lineRule="auto"/>
        <w:jc w:val="center"/>
        <w:rPr>
          <w:rFonts w:asciiTheme="majorBidi" w:hAnsiTheme="majorBidi" w:cstheme="majorBidi"/>
          <w:sz w:val="36"/>
          <w:szCs w:val="36"/>
        </w:rPr>
      </w:pPr>
    </w:p>
    <w:p w:rsidR="00DC6FA4" w:rsidRDefault="008D21E9" w:rsidP="003157DF">
      <w:pPr>
        <w:spacing w:before="240" w:line="600" w:lineRule="auto"/>
        <w:jc w:val="center"/>
        <w:rPr>
          <w:rFonts w:asciiTheme="majorBidi" w:hAnsiTheme="majorBidi" w:cstheme="majorBidi"/>
          <w:sz w:val="36"/>
          <w:szCs w:val="36"/>
        </w:rPr>
      </w:pPr>
      <w:r w:rsidRPr="00116987">
        <w:rPr>
          <w:rFonts w:asciiTheme="majorBidi" w:hAnsiTheme="majorBidi" w:cstheme="majorBidi"/>
          <w:b/>
          <w:bCs/>
          <w:sz w:val="36"/>
          <w:szCs w:val="36"/>
        </w:rPr>
        <w:lastRenderedPageBreak/>
        <w:t>BIBLIOGRAPHIE</w:t>
      </w:r>
      <w:r w:rsidR="003157DF">
        <w:rPr>
          <w:rFonts w:asciiTheme="majorBidi" w:hAnsiTheme="majorBidi" w:cstheme="majorBidi"/>
          <w:sz w:val="36"/>
          <w:szCs w:val="36"/>
        </w:rPr>
        <w:tab/>
      </w:r>
    </w:p>
    <w:p w:rsidR="00125E54" w:rsidRDefault="00F43B85" w:rsidP="00DC6FA4">
      <w:pPr>
        <w:pStyle w:val="Paragraphedeliste"/>
        <w:numPr>
          <w:ilvl w:val="0"/>
          <w:numId w:val="24"/>
        </w:numPr>
        <w:spacing w:before="240" w:line="600" w:lineRule="auto"/>
      </w:pPr>
      <w:r>
        <w:t xml:space="preserve">Roy A. </w:t>
      </w:r>
      <w:r w:rsidRPr="00F43B85">
        <w:rPr>
          <w:lang w:val="en-US"/>
        </w:rPr>
        <w:t>Lindberg</w:t>
      </w:r>
      <w:r>
        <w:t xml:space="preserve">. </w:t>
      </w:r>
      <w:r w:rsidRPr="00F43B85">
        <w:rPr>
          <w:lang w:val="en-US"/>
        </w:rPr>
        <w:t>Processes</w:t>
      </w:r>
      <w:r>
        <w:t xml:space="preserve"> and </w:t>
      </w:r>
      <w:r w:rsidRPr="00F43B85">
        <w:rPr>
          <w:lang w:val="en-US"/>
        </w:rPr>
        <w:t>Materials</w:t>
      </w:r>
      <w:r>
        <w:t xml:space="preserve"> of Manufacture, Allyn and Bacon, Inc. ISBN0-205-05414-5 2</w:t>
      </w:r>
      <w:r w:rsidRPr="00F43B85">
        <w:rPr>
          <w:vertAlign w:val="superscript"/>
        </w:rPr>
        <w:t>nd</w:t>
      </w:r>
      <w:r>
        <w:t xml:space="preserve"> </w:t>
      </w:r>
      <w:r w:rsidRPr="00F43B85">
        <w:rPr>
          <w:lang w:val="en-US"/>
        </w:rPr>
        <w:t>edition</w:t>
      </w:r>
      <w:r>
        <w:t>, 1977, Pages645-646.</w:t>
      </w:r>
    </w:p>
    <w:p w:rsidR="00F43B85" w:rsidRDefault="006C37A4" w:rsidP="00F43B85">
      <w:pPr>
        <w:pStyle w:val="Paragraphedeliste"/>
        <w:numPr>
          <w:ilvl w:val="0"/>
          <w:numId w:val="24"/>
        </w:numPr>
        <w:spacing w:before="240" w:line="600" w:lineRule="auto"/>
      </w:pPr>
      <w:hyperlink r:id="rId93" w:history="1">
        <w:r w:rsidR="00F43B85" w:rsidRPr="00125E54">
          <w:rPr>
            <w:rStyle w:val="Lienhypertexte"/>
            <w:color w:val="auto"/>
            <w:u w:val="none"/>
          </w:rPr>
          <w:t>http://fdanieau.free.fr/cours/bts/A1/stbi/chapitre1/chap1-Qualite.php</w:t>
        </w:r>
      </w:hyperlink>
    </w:p>
    <w:p w:rsidR="00DC6FA4" w:rsidRDefault="00DC6FA4" w:rsidP="00DC6FA4">
      <w:pPr>
        <w:pStyle w:val="Paragraphedeliste"/>
        <w:numPr>
          <w:ilvl w:val="0"/>
          <w:numId w:val="24"/>
        </w:numPr>
        <w:spacing w:before="240" w:line="600" w:lineRule="auto"/>
      </w:pPr>
      <w:r w:rsidRPr="00CD70AB">
        <w:t>http://www.cours-gratuit.com/cours-gestion/cours-la-gestion-de-la-qualite/startdown</w:t>
      </w:r>
    </w:p>
    <w:p w:rsidR="00DC6FA4" w:rsidRDefault="00DC6FA4" w:rsidP="00DC6FA4">
      <w:pPr>
        <w:pStyle w:val="Paragraphedeliste"/>
        <w:numPr>
          <w:ilvl w:val="0"/>
          <w:numId w:val="24"/>
        </w:numPr>
        <w:spacing w:before="240" w:line="600" w:lineRule="auto"/>
      </w:pPr>
      <w:r w:rsidRPr="00CA6C96">
        <w:t>http://197.14.51.10:81/pmb/COURS%20ET%20TUTORIAL/Qualite/2008_support_cours_qualite.pdf</w:t>
      </w:r>
    </w:p>
    <w:p w:rsidR="00DC6FA4" w:rsidRDefault="00DC6FA4" w:rsidP="00DC6FA4">
      <w:pPr>
        <w:pStyle w:val="Paragraphedeliste"/>
        <w:numPr>
          <w:ilvl w:val="0"/>
          <w:numId w:val="24"/>
        </w:numPr>
        <w:spacing w:before="240" w:line="600" w:lineRule="auto"/>
      </w:pPr>
      <w:r w:rsidRPr="00C31E15">
        <w:t>http://www.rocdacier.com/pdf.n.76/cours-sur-la-qualite-.pdf</w:t>
      </w:r>
    </w:p>
    <w:p w:rsidR="00DC6FA4" w:rsidRDefault="00DC6FA4" w:rsidP="00DC6FA4">
      <w:pPr>
        <w:pStyle w:val="Paragraphedeliste"/>
        <w:numPr>
          <w:ilvl w:val="0"/>
          <w:numId w:val="24"/>
        </w:numPr>
        <w:spacing w:before="240" w:line="600" w:lineRule="auto"/>
      </w:pPr>
      <w:r w:rsidRPr="00FB4911">
        <w:t>http://eduscol.education.fr/sti/sites/eduscol.education.fr.sti/files/ressources/pedagogiques/6236/6236-ressource-sur-la-normalisation.pdf</w:t>
      </w:r>
    </w:p>
    <w:p w:rsidR="00DC6FA4" w:rsidRDefault="00DC6FA4" w:rsidP="00DC6FA4">
      <w:pPr>
        <w:pStyle w:val="Paragraphedeliste"/>
        <w:numPr>
          <w:ilvl w:val="0"/>
          <w:numId w:val="24"/>
        </w:numPr>
        <w:spacing w:before="240" w:line="600" w:lineRule="auto"/>
      </w:pPr>
      <w:r w:rsidRPr="007A50E8">
        <w:t>http://www.utc.fr/~tthomass/Themes/Unites/unites/infos/normes/Les_normes.pdf</w:t>
      </w:r>
    </w:p>
    <w:p w:rsidR="00DC6FA4" w:rsidRDefault="00DC6FA4" w:rsidP="00DC6FA4">
      <w:pPr>
        <w:pStyle w:val="Paragraphedeliste"/>
        <w:numPr>
          <w:ilvl w:val="0"/>
          <w:numId w:val="24"/>
        </w:numPr>
        <w:spacing w:before="240" w:line="600" w:lineRule="auto"/>
      </w:pPr>
      <w:r w:rsidRPr="008047CD">
        <w:t>https://www.google.dz/url?sa=t&amp;rct=j&amp;q=&amp;esrc=s&amp;source=web&amp;cd=2&amp;cad=rja&amp;uact=8&amp;ved=0ahUKEwifkZib9unQAhWGWBoKHQrwCoIQFggfMAE&amp;url=http%3A%2F%2Fwww.fsjes-agadir.info%2Fvb%2Fattachment.php%3Fattachmentid%3D2651%26d%3D1400093411&amp;usg=AFQjCNGCnIa765PZ4uvOm0oH0qtQa03DEw&amp;sig2=67BS5yZuFf-ZnE8PuxXU3g&amp;bvm=bv.141320020,d.d2s</w:t>
      </w:r>
    </w:p>
    <w:p w:rsidR="00DC6FA4" w:rsidRDefault="00DC6FA4" w:rsidP="00DC6FA4">
      <w:pPr>
        <w:pStyle w:val="Paragraphedeliste"/>
        <w:numPr>
          <w:ilvl w:val="0"/>
          <w:numId w:val="24"/>
        </w:numPr>
        <w:spacing w:before="240" w:line="600" w:lineRule="auto"/>
      </w:pPr>
      <w:r w:rsidRPr="00982AFE">
        <w:t>http://www.marketing-etudiant.fr/cours/a/audit-c-est-quoi.php</w:t>
      </w:r>
    </w:p>
    <w:p w:rsidR="00DC6FA4" w:rsidRPr="00DC6FA4" w:rsidRDefault="00DC6FA4" w:rsidP="002E3A95">
      <w:pPr>
        <w:pStyle w:val="Paragraphedeliste"/>
        <w:numPr>
          <w:ilvl w:val="0"/>
          <w:numId w:val="34"/>
        </w:numPr>
        <w:spacing w:before="240" w:line="600" w:lineRule="auto"/>
      </w:pPr>
      <w:r w:rsidRPr="00DC6FA4">
        <w:t>http://www.marketing-etudiant.fr/docs/bcd78008e16e027e33897eacbd94b089-Audit.pdf</w:t>
      </w:r>
    </w:p>
    <w:p w:rsidR="00DC6FA4" w:rsidRDefault="00DC6FA4" w:rsidP="002E3A95">
      <w:pPr>
        <w:pStyle w:val="Paragraphedeliste"/>
        <w:numPr>
          <w:ilvl w:val="0"/>
          <w:numId w:val="34"/>
        </w:numPr>
        <w:spacing w:before="240" w:line="600" w:lineRule="auto"/>
        <w:rPr>
          <w:lang w:val="en-GB"/>
        </w:rPr>
      </w:pPr>
      <w:r w:rsidRPr="00DC6FA4">
        <w:rPr>
          <w:lang w:val="en-GB"/>
        </w:rPr>
        <w:t>https://fr.wikipedia.org</w:t>
      </w:r>
    </w:p>
    <w:p w:rsidR="002E3A95" w:rsidRDefault="002E3A95" w:rsidP="002E3A95">
      <w:pPr>
        <w:pStyle w:val="Paragraphedeliste"/>
        <w:numPr>
          <w:ilvl w:val="0"/>
          <w:numId w:val="34"/>
        </w:numPr>
        <w:rPr>
          <w:rFonts w:cstheme="majorBidi"/>
          <w:lang w:val="en-GB"/>
        </w:rPr>
      </w:pPr>
      <w:r w:rsidRPr="002E3A95">
        <w:rPr>
          <w:rFonts w:cstheme="majorBidi"/>
          <w:lang w:val="en-GB"/>
        </w:rPr>
        <w:t>http://www.mdipi.gov.dz/</w:t>
      </w:r>
    </w:p>
    <w:p w:rsidR="003157DF" w:rsidRDefault="003157DF" w:rsidP="003157DF">
      <w:pPr>
        <w:pStyle w:val="Paragraphedeliste"/>
        <w:rPr>
          <w:rFonts w:cstheme="majorBidi"/>
          <w:lang w:val="en-GB"/>
        </w:rPr>
      </w:pPr>
    </w:p>
    <w:p w:rsidR="003157DF" w:rsidRDefault="00E107B2" w:rsidP="003157DF">
      <w:pPr>
        <w:pStyle w:val="Paragraphedeliste"/>
        <w:numPr>
          <w:ilvl w:val="0"/>
          <w:numId w:val="34"/>
        </w:numPr>
        <w:spacing w:line="600" w:lineRule="auto"/>
        <w:rPr>
          <w:rFonts w:cstheme="majorBidi"/>
          <w:lang w:val="en-GB"/>
        </w:rPr>
      </w:pPr>
      <w:r>
        <w:rPr>
          <w:rFonts w:cstheme="majorBidi"/>
          <w:lang w:val="en-GB"/>
        </w:rPr>
        <w:t xml:space="preserve">CONTINENTALE PARKER, Lopez Antoine, </w:t>
      </w:r>
      <w:r w:rsidR="003157DF" w:rsidRPr="003157DF">
        <w:rPr>
          <w:rFonts w:cstheme="majorBidi"/>
        </w:rPr>
        <w:t>méthodologie</w:t>
      </w:r>
      <w:r>
        <w:rPr>
          <w:rFonts w:cstheme="majorBidi"/>
          <w:lang w:val="en-GB"/>
        </w:rPr>
        <w:t xml:space="preserve"> et </w:t>
      </w:r>
      <w:r w:rsidRPr="003157DF">
        <w:rPr>
          <w:rFonts w:cstheme="majorBidi"/>
        </w:rPr>
        <w:t>qualité</w:t>
      </w:r>
      <w:r>
        <w:rPr>
          <w:rFonts w:cstheme="majorBidi"/>
          <w:lang w:val="en-GB"/>
        </w:rPr>
        <w:t xml:space="preserve"> en </w:t>
      </w:r>
      <w:r w:rsidRPr="003157DF">
        <w:rPr>
          <w:rFonts w:cstheme="majorBidi"/>
        </w:rPr>
        <w:t>traitement</w:t>
      </w:r>
      <w:r>
        <w:rPr>
          <w:rFonts w:cstheme="majorBidi"/>
          <w:lang w:val="en-GB"/>
        </w:rPr>
        <w:t xml:space="preserve"> </w:t>
      </w:r>
      <w:r w:rsidR="003157DF" w:rsidRPr="003157DF">
        <w:rPr>
          <w:rFonts w:cstheme="majorBidi"/>
        </w:rPr>
        <w:t>électrolytiques</w:t>
      </w:r>
      <w:r>
        <w:rPr>
          <w:rFonts w:cstheme="majorBidi"/>
          <w:lang w:val="en-GB"/>
        </w:rPr>
        <w:t xml:space="preserve">, Plating Division </w:t>
      </w:r>
      <w:r w:rsidRPr="003157DF">
        <w:rPr>
          <w:rFonts w:cstheme="majorBidi"/>
        </w:rPr>
        <w:t>novembre</w:t>
      </w:r>
      <w:r>
        <w:rPr>
          <w:rFonts w:cstheme="majorBidi"/>
          <w:lang w:val="en-GB"/>
        </w:rPr>
        <w:t xml:space="preserve"> 1989.</w:t>
      </w:r>
    </w:p>
    <w:p w:rsidR="00CC7DDB" w:rsidRPr="003157DF" w:rsidRDefault="003157DF" w:rsidP="00CC7DDB">
      <w:pPr>
        <w:pStyle w:val="Paragraphedeliste"/>
        <w:numPr>
          <w:ilvl w:val="0"/>
          <w:numId w:val="34"/>
        </w:numPr>
        <w:spacing w:before="240" w:line="600" w:lineRule="auto"/>
        <w:rPr>
          <w:rFonts w:asciiTheme="majorBidi" w:hAnsiTheme="majorBidi" w:cstheme="majorBidi"/>
          <w:sz w:val="24"/>
          <w:szCs w:val="24"/>
          <w:lang w:val="en-GB"/>
        </w:rPr>
      </w:pPr>
      <w:r>
        <w:rPr>
          <w:rFonts w:cstheme="majorBidi"/>
          <w:lang w:val="en-GB"/>
        </w:rPr>
        <w:t xml:space="preserve">Association </w:t>
      </w:r>
      <w:r w:rsidRPr="003157DF">
        <w:rPr>
          <w:rFonts w:cstheme="majorBidi"/>
          <w:lang w:val="en-GB"/>
        </w:rPr>
        <w:t xml:space="preserve">QUALANOD, Directives </w:t>
      </w:r>
      <w:r w:rsidRPr="003157DF">
        <w:rPr>
          <w:rFonts w:cstheme="majorBidi"/>
        </w:rPr>
        <w:t>concernant</w:t>
      </w:r>
      <w:r w:rsidRPr="003157DF">
        <w:rPr>
          <w:rFonts w:cstheme="majorBidi"/>
          <w:lang w:val="en-GB"/>
        </w:rPr>
        <w:t xml:space="preserve"> le label </w:t>
      </w:r>
      <w:r w:rsidRPr="003157DF">
        <w:rPr>
          <w:rFonts w:cstheme="majorBidi"/>
        </w:rPr>
        <w:t>qualité</w:t>
      </w:r>
      <w:r>
        <w:rPr>
          <w:rFonts w:cstheme="majorBidi"/>
        </w:rPr>
        <w:t xml:space="preserve">-Zurich </w:t>
      </w:r>
      <w:r w:rsidRPr="003157DF">
        <w:rPr>
          <w:rFonts w:cstheme="majorBidi"/>
          <w:lang w:val="en-GB"/>
        </w:rPr>
        <w:t xml:space="preserve">edition </w:t>
      </w:r>
      <w:r w:rsidRPr="003157DF">
        <w:rPr>
          <w:rFonts w:cstheme="majorBidi"/>
        </w:rPr>
        <w:t>octobre</w:t>
      </w:r>
      <w:r w:rsidRPr="003157DF">
        <w:rPr>
          <w:rFonts w:cstheme="majorBidi"/>
          <w:lang w:val="en-GB"/>
        </w:rPr>
        <w:t xml:space="preserve"> 1999.</w:t>
      </w:r>
    </w:p>
    <w:p w:rsidR="00D71843" w:rsidRPr="002E3A95" w:rsidRDefault="00D71843" w:rsidP="00D71843">
      <w:pPr>
        <w:pStyle w:val="Paragraphedeliste"/>
        <w:rPr>
          <w:rFonts w:asciiTheme="majorBidi" w:hAnsiTheme="majorBidi" w:cstheme="majorBidi"/>
          <w:sz w:val="18"/>
          <w:szCs w:val="18"/>
          <w:lang w:val="en-GB"/>
        </w:rPr>
      </w:pPr>
    </w:p>
    <w:sectPr w:rsidR="00D71843" w:rsidRPr="002E3A95" w:rsidSect="00707591">
      <w:footerReference w:type="default" r:id="rId94"/>
      <w:pgSz w:w="11906" w:h="16838"/>
      <w:pgMar w:top="426" w:right="1133" w:bottom="426" w:left="993"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AFE" w:rsidRDefault="00EF4AFE" w:rsidP="007C7A32">
      <w:pPr>
        <w:spacing w:after="0" w:line="240" w:lineRule="auto"/>
      </w:pPr>
      <w:r>
        <w:separator/>
      </w:r>
    </w:p>
  </w:endnote>
  <w:endnote w:type="continuationSeparator" w:id="1">
    <w:p w:rsidR="00EF4AFE" w:rsidRDefault="00EF4AFE" w:rsidP="007C7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019"/>
      <w:docPartObj>
        <w:docPartGallery w:val="Page Numbers (Bottom of Page)"/>
        <w:docPartUnique/>
      </w:docPartObj>
    </w:sdtPr>
    <w:sdtContent>
      <w:p w:rsidR="00E107B2" w:rsidRDefault="00E107B2">
        <w:pPr>
          <w:pStyle w:val="Pieddepage"/>
          <w:jc w:val="right"/>
        </w:pPr>
        <w:r>
          <w:t xml:space="preserve">Page | </w:t>
        </w:r>
        <w:fldSimple w:instr=" PAGE   \* MERGEFORMAT ">
          <w:r w:rsidR="00C05A4D">
            <w:rPr>
              <w:noProof/>
            </w:rPr>
            <w:t>22</w:t>
          </w:r>
        </w:fldSimple>
        <w:r>
          <w:t xml:space="preserve"> </w:t>
        </w:r>
      </w:p>
    </w:sdtContent>
  </w:sdt>
  <w:p w:rsidR="00E107B2" w:rsidRDefault="00E107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AFE" w:rsidRDefault="00EF4AFE" w:rsidP="007C7A32">
      <w:pPr>
        <w:spacing w:after="0" w:line="240" w:lineRule="auto"/>
      </w:pPr>
      <w:r>
        <w:separator/>
      </w:r>
    </w:p>
  </w:footnote>
  <w:footnote w:type="continuationSeparator" w:id="1">
    <w:p w:rsidR="00EF4AFE" w:rsidRDefault="00EF4AFE" w:rsidP="007C7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D8D"/>
    <w:multiLevelType w:val="multilevel"/>
    <w:tmpl w:val="DED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B69CA"/>
    <w:multiLevelType w:val="multilevel"/>
    <w:tmpl w:val="4ED6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B71AF"/>
    <w:multiLevelType w:val="multilevel"/>
    <w:tmpl w:val="2E1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12416"/>
    <w:multiLevelType w:val="multilevel"/>
    <w:tmpl w:val="56A2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A73BC"/>
    <w:multiLevelType w:val="hybridMultilevel"/>
    <w:tmpl w:val="4E8CCC90"/>
    <w:lvl w:ilvl="0" w:tplc="6464CFD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E575FC"/>
    <w:multiLevelType w:val="hybridMultilevel"/>
    <w:tmpl w:val="535EA218"/>
    <w:lvl w:ilvl="0" w:tplc="3A622D4E">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1776402D"/>
    <w:multiLevelType w:val="hybridMultilevel"/>
    <w:tmpl w:val="1982F3B8"/>
    <w:lvl w:ilvl="0" w:tplc="2E7EDE8A">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120767"/>
    <w:multiLevelType w:val="hybridMultilevel"/>
    <w:tmpl w:val="413C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853C6A"/>
    <w:multiLevelType w:val="hybridMultilevel"/>
    <w:tmpl w:val="906292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96332E"/>
    <w:multiLevelType w:val="hybridMultilevel"/>
    <w:tmpl w:val="3A0E774C"/>
    <w:lvl w:ilvl="0" w:tplc="478E65F8">
      <w:start w:val="3"/>
      <w:numFmt w:val="bullet"/>
      <w:lvlText w:val=""/>
      <w:lvlJc w:val="left"/>
      <w:pPr>
        <w:ind w:left="786" w:hanging="360"/>
      </w:pPr>
      <w:rPr>
        <w:rFonts w:ascii="Symbol" w:eastAsiaTheme="minorHAnsi" w:hAnsi="Symbol" w:cstheme="maj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DB85D7C"/>
    <w:multiLevelType w:val="multilevel"/>
    <w:tmpl w:val="53FAF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b/>
        <w:sz w:val="22"/>
        <w:szCs w:val="1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B83C5E"/>
    <w:multiLevelType w:val="hybridMultilevel"/>
    <w:tmpl w:val="88CA3EC0"/>
    <w:lvl w:ilvl="0" w:tplc="49385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2B581A"/>
    <w:multiLevelType w:val="multilevel"/>
    <w:tmpl w:val="51A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714D81"/>
    <w:multiLevelType w:val="hybridMultilevel"/>
    <w:tmpl w:val="73B2FAE8"/>
    <w:lvl w:ilvl="0" w:tplc="46E4024C">
      <w:start w:val="1"/>
      <w:numFmt w:val="decimal"/>
      <w:lvlText w:val="(%1)"/>
      <w:lvlJc w:val="left"/>
      <w:pPr>
        <w:ind w:left="720" w:hanging="360"/>
      </w:pPr>
      <w:rPr>
        <w:rFonts w:asciiTheme="minorHAnsi" w:eastAsiaTheme="minorHAnsi" w:hAnsiTheme="minorHAnsi" w:cstheme="minorBidi"/>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3553BD"/>
    <w:multiLevelType w:val="hybridMultilevel"/>
    <w:tmpl w:val="AC70D47A"/>
    <w:lvl w:ilvl="0" w:tplc="A83442EC">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A47EF0"/>
    <w:multiLevelType w:val="hybridMultilevel"/>
    <w:tmpl w:val="88CA3EC0"/>
    <w:lvl w:ilvl="0" w:tplc="49385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516BA6"/>
    <w:multiLevelType w:val="multilevel"/>
    <w:tmpl w:val="1F72B5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B66BCF"/>
    <w:multiLevelType w:val="hybridMultilevel"/>
    <w:tmpl w:val="6E622A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055313"/>
    <w:multiLevelType w:val="multilevel"/>
    <w:tmpl w:val="6F3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2469E3"/>
    <w:multiLevelType w:val="hybridMultilevel"/>
    <w:tmpl w:val="56463BBA"/>
    <w:lvl w:ilvl="0" w:tplc="D1A8D8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345367"/>
    <w:multiLevelType w:val="hybridMultilevel"/>
    <w:tmpl w:val="88CA3EC0"/>
    <w:lvl w:ilvl="0" w:tplc="49385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5E2808"/>
    <w:multiLevelType w:val="hybridMultilevel"/>
    <w:tmpl w:val="07C42C0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BF7A15"/>
    <w:multiLevelType w:val="hybridMultilevel"/>
    <w:tmpl w:val="EFF42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8F5A48"/>
    <w:multiLevelType w:val="hybridMultilevel"/>
    <w:tmpl w:val="E4AADF82"/>
    <w:lvl w:ilvl="0" w:tplc="8B1C524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A05364"/>
    <w:multiLevelType w:val="hybridMultilevel"/>
    <w:tmpl w:val="85BCEC04"/>
    <w:lvl w:ilvl="0" w:tplc="D85A9F66">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4E8629C8"/>
    <w:multiLevelType w:val="multilevel"/>
    <w:tmpl w:val="1FA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C4C5C"/>
    <w:multiLevelType w:val="hybridMultilevel"/>
    <w:tmpl w:val="BB10F2C0"/>
    <w:lvl w:ilvl="0" w:tplc="8CAC248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5743727F"/>
    <w:multiLevelType w:val="hybridMultilevel"/>
    <w:tmpl w:val="88CA3EC0"/>
    <w:lvl w:ilvl="0" w:tplc="49385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B2719E"/>
    <w:multiLevelType w:val="hybridMultilevel"/>
    <w:tmpl w:val="56463BBA"/>
    <w:lvl w:ilvl="0" w:tplc="D1A8D8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D063EC"/>
    <w:multiLevelType w:val="multilevel"/>
    <w:tmpl w:val="66E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53966"/>
    <w:multiLevelType w:val="hybridMultilevel"/>
    <w:tmpl w:val="45683230"/>
    <w:lvl w:ilvl="0" w:tplc="AFB8D5D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6F2637"/>
    <w:multiLevelType w:val="hybridMultilevel"/>
    <w:tmpl w:val="AC70D47A"/>
    <w:lvl w:ilvl="0" w:tplc="A83442EC">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38384A"/>
    <w:multiLevelType w:val="hybridMultilevel"/>
    <w:tmpl w:val="DA8000D8"/>
    <w:lvl w:ilvl="0" w:tplc="F45E7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CA1CA1"/>
    <w:multiLevelType w:val="hybridMultilevel"/>
    <w:tmpl w:val="01C09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176317"/>
    <w:multiLevelType w:val="hybridMultilevel"/>
    <w:tmpl w:val="E4AADF82"/>
    <w:lvl w:ilvl="0" w:tplc="8B1C524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0E2805"/>
    <w:multiLevelType w:val="hybridMultilevel"/>
    <w:tmpl w:val="AC70D47A"/>
    <w:lvl w:ilvl="0" w:tplc="A83442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4"/>
  </w:num>
  <w:num w:numId="3">
    <w:abstractNumId w:val="30"/>
  </w:num>
  <w:num w:numId="4">
    <w:abstractNumId w:val="19"/>
  </w:num>
  <w:num w:numId="5">
    <w:abstractNumId w:val="35"/>
  </w:num>
  <w:num w:numId="6">
    <w:abstractNumId w:val="31"/>
  </w:num>
  <w:num w:numId="7">
    <w:abstractNumId w:val="13"/>
  </w:num>
  <w:num w:numId="8">
    <w:abstractNumId w:val="9"/>
  </w:num>
  <w:num w:numId="9">
    <w:abstractNumId w:val="24"/>
  </w:num>
  <w:num w:numId="10">
    <w:abstractNumId w:val="23"/>
  </w:num>
  <w:num w:numId="11">
    <w:abstractNumId w:val="6"/>
  </w:num>
  <w:num w:numId="12">
    <w:abstractNumId w:val="32"/>
  </w:num>
  <w:num w:numId="13">
    <w:abstractNumId w:val="18"/>
  </w:num>
  <w:num w:numId="14">
    <w:abstractNumId w:val="1"/>
  </w:num>
  <w:num w:numId="15">
    <w:abstractNumId w:val="12"/>
  </w:num>
  <w:num w:numId="16">
    <w:abstractNumId w:val="10"/>
  </w:num>
  <w:num w:numId="17">
    <w:abstractNumId w:val="16"/>
  </w:num>
  <w:num w:numId="18">
    <w:abstractNumId w:val="27"/>
  </w:num>
  <w:num w:numId="19">
    <w:abstractNumId w:val="28"/>
  </w:num>
  <w:num w:numId="20">
    <w:abstractNumId w:val="20"/>
  </w:num>
  <w:num w:numId="21">
    <w:abstractNumId w:val="7"/>
  </w:num>
  <w:num w:numId="22">
    <w:abstractNumId w:val="26"/>
  </w:num>
  <w:num w:numId="23">
    <w:abstractNumId w:val="5"/>
  </w:num>
  <w:num w:numId="24">
    <w:abstractNumId w:val="21"/>
  </w:num>
  <w:num w:numId="25">
    <w:abstractNumId w:val="15"/>
  </w:num>
  <w:num w:numId="26">
    <w:abstractNumId w:val="8"/>
  </w:num>
  <w:num w:numId="27">
    <w:abstractNumId w:val="25"/>
  </w:num>
  <w:num w:numId="28">
    <w:abstractNumId w:val="2"/>
  </w:num>
  <w:num w:numId="29">
    <w:abstractNumId w:val="29"/>
  </w:num>
  <w:num w:numId="30">
    <w:abstractNumId w:val="0"/>
  </w:num>
  <w:num w:numId="31">
    <w:abstractNumId w:val="11"/>
  </w:num>
  <w:num w:numId="32">
    <w:abstractNumId w:val="3"/>
  </w:num>
  <w:num w:numId="33">
    <w:abstractNumId w:val="33"/>
  </w:num>
  <w:num w:numId="34">
    <w:abstractNumId w:val="17"/>
  </w:num>
  <w:num w:numId="35">
    <w:abstractNumId w:val="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F54177"/>
    <w:rsid w:val="000009E0"/>
    <w:rsid w:val="000021F8"/>
    <w:rsid w:val="000140DA"/>
    <w:rsid w:val="00017235"/>
    <w:rsid w:val="000234F2"/>
    <w:rsid w:val="00030EA8"/>
    <w:rsid w:val="00031E0A"/>
    <w:rsid w:val="000325E6"/>
    <w:rsid w:val="00037466"/>
    <w:rsid w:val="00046675"/>
    <w:rsid w:val="000477BE"/>
    <w:rsid w:val="000614F0"/>
    <w:rsid w:val="00061AE5"/>
    <w:rsid w:val="00063AA1"/>
    <w:rsid w:val="000705A2"/>
    <w:rsid w:val="000740DE"/>
    <w:rsid w:val="00085AF5"/>
    <w:rsid w:val="000B4AFD"/>
    <w:rsid w:val="000B6291"/>
    <w:rsid w:val="000C0E9D"/>
    <w:rsid w:val="000C6B6F"/>
    <w:rsid w:val="000F1782"/>
    <w:rsid w:val="000F4A83"/>
    <w:rsid w:val="0010589B"/>
    <w:rsid w:val="001117B9"/>
    <w:rsid w:val="00116987"/>
    <w:rsid w:val="00125E54"/>
    <w:rsid w:val="00163BB4"/>
    <w:rsid w:val="00172301"/>
    <w:rsid w:val="00180707"/>
    <w:rsid w:val="00196F81"/>
    <w:rsid w:val="001A0E65"/>
    <w:rsid w:val="001B1E9F"/>
    <w:rsid w:val="001C5C8E"/>
    <w:rsid w:val="00217053"/>
    <w:rsid w:val="00230804"/>
    <w:rsid w:val="00234103"/>
    <w:rsid w:val="0028175B"/>
    <w:rsid w:val="002A0306"/>
    <w:rsid w:val="002C63A5"/>
    <w:rsid w:val="002E3A95"/>
    <w:rsid w:val="00304997"/>
    <w:rsid w:val="003157DF"/>
    <w:rsid w:val="00316E8B"/>
    <w:rsid w:val="00320A8E"/>
    <w:rsid w:val="00324168"/>
    <w:rsid w:val="003431E0"/>
    <w:rsid w:val="00347363"/>
    <w:rsid w:val="00354CBB"/>
    <w:rsid w:val="0035778A"/>
    <w:rsid w:val="00371FA3"/>
    <w:rsid w:val="0038074F"/>
    <w:rsid w:val="00384226"/>
    <w:rsid w:val="003930D3"/>
    <w:rsid w:val="003A04EA"/>
    <w:rsid w:val="003A7AB6"/>
    <w:rsid w:val="003B2FAF"/>
    <w:rsid w:val="003C0E11"/>
    <w:rsid w:val="003C3860"/>
    <w:rsid w:val="003C773D"/>
    <w:rsid w:val="003F160C"/>
    <w:rsid w:val="00401EDE"/>
    <w:rsid w:val="00415BF8"/>
    <w:rsid w:val="00421E5F"/>
    <w:rsid w:val="0043095E"/>
    <w:rsid w:val="004317FA"/>
    <w:rsid w:val="0043740B"/>
    <w:rsid w:val="004602B6"/>
    <w:rsid w:val="00461335"/>
    <w:rsid w:val="004632B0"/>
    <w:rsid w:val="00463E79"/>
    <w:rsid w:val="0048103B"/>
    <w:rsid w:val="0048432A"/>
    <w:rsid w:val="00492E2E"/>
    <w:rsid w:val="00497524"/>
    <w:rsid w:val="00497903"/>
    <w:rsid w:val="004A0F97"/>
    <w:rsid w:val="004A4CF9"/>
    <w:rsid w:val="004A503F"/>
    <w:rsid w:val="004A5308"/>
    <w:rsid w:val="004A6201"/>
    <w:rsid w:val="004A7819"/>
    <w:rsid w:val="004B3704"/>
    <w:rsid w:val="004B44AF"/>
    <w:rsid w:val="004C45E9"/>
    <w:rsid w:val="004C756D"/>
    <w:rsid w:val="004D1BF8"/>
    <w:rsid w:val="004D7B98"/>
    <w:rsid w:val="004E2FDB"/>
    <w:rsid w:val="004E6596"/>
    <w:rsid w:val="004F7483"/>
    <w:rsid w:val="004F7CE8"/>
    <w:rsid w:val="00507B09"/>
    <w:rsid w:val="00507F6B"/>
    <w:rsid w:val="00516693"/>
    <w:rsid w:val="00521750"/>
    <w:rsid w:val="0052632E"/>
    <w:rsid w:val="005356C7"/>
    <w:rsid w:val="00553F2A"/>
    <w:rsid w:val="00554D4D"/>
    <w:rsid w:val="0057277E"/>
    <w:rsid w:val="00572BDD"/>
    <w:rsid w:val="0059157E"/>
    <w:rsid w:val="005A3E1E"/>
    <w:rsid w:val="005A6914"/>
    <w:rsid w:val="005B4A56"/>
    <w:rsid w:val="005B52DD"/>
    <w:rsid w:val="005D472B"/>
    <w:rsid w:val="005E329D"/>
    <w:rsid w:val="005F62CB"/>
    <w:rsid w:val="00607B5E"/>
    <w:rsid w:val="006241EF"/>
    <w:rsid w:val="00626EB3"/>
    <w:rsid w:val="00640561"/>
    <w:rsid w:val="0064694F"/>
    <w:rsid w:val="00665B72"/>
    <w:rsid w:val="00665DF9"/>
    <w:rsid w:val="0068634F"/>
    <w:rsid w:val="00695035"/>
    <w:rsid w:val="006B3E32"/>
    <w:rsid w:val="006C37A4"/>
    <w:rsid w:val="006E09BC"/>
    <w:rsid w:val="006E0E3A"/>
    <w:rsid w:val="00704D20"/>
    <w:rsid w:val="00707591"/>
    <w:rsid w:val="00720EBD"/>
    <w:rsid w:val="007316BF"/>
    <w:rsid w:val="00733E4D"/>
    <w:rsid w:val="00737C89"/>
    <w:rsid w:val="00745A84"/>
    <w:rsid w:val="00745C36"/>
    <w:rsid w:val="00752540"/>
    <w:rsid w:val="00754E5D"/>
    <w:rsid w:val="007556B4"/>
    <w:rsid w:val="00756574"/>
    <w:rsid w:val="00764261"/>
    <w:rsid w:val="00775921"/>
    <w:rsid w:val="007839ED"/>
    <w:rsid w:val="00786D01"/>
    <w:rsid w:val="00793092"/>
    <w:rsid w:val="007B4628"/>
    <w:rsid w:val="007B5816"/>
    <w:rsid w:val="007C0002"/>
    <w:rsid w:val="007C1D2E"/>
    <w:rsid w:val="007C3181"/>
    <w:rsid w:val="007C339C"/>
    <w:rsid w:val="007C7A32"/>
    <w:rsid w:val="007D3714"/>
    <w:rsid w:val="007D4714"/>
    <w:rsid w:val="007E6327"/>
    <w:rsid w:val="00803EC4"/>
    <w:rsid w:val="008110C9"/>
    <w:rsid w:val="008116B5"/>
    <w:rsid w:val="00820299"/>
    <w:rsid w:val="008270BC"/>
    <w:rsid w:val="00842C80"/>
    <w:rsid w:val="0085123E"/>
    <w:rsid w:val="008646BF"/>
    <w:rsid w:val="0087755E"/>
    <w:rsid w:val="0089493C"/>
    <w:rsid w:val="008A0A6C"/>
    <w:rsid w:val="008B29CF"/>
    <w:rsid w:val="008C180E"/>
    <w:rsid w:val="008C4EE7"/>
    <w:rsid w:val="008C55A3"/>
    <w:rsid w:val="008D21E9"/>
    <w:rsid w:val="00902A6B"/>
    <w:rsid w:val="00907163"/>
    <w:rsid w:val="00912D1D"/>
    <w:rsid w:val="00920179"/>
    <w:rsid w:val="009249C8"/>
    <w:rsid w:val="00937734"/>
    <w:rsid w:val="00964D74"/>
    <w:rsid w:val="009716B2"/>
    <w:rsid w:val="00972E6D"/>
    <w:rsid w:val="00976D27"/>
    <w:rsid w:val="0099199C"/>
    <w:rsid w:val="009A0446"/>
    <w:rsid w:val="009B79FE"/>
    <w:rsid w:val="009B7F37"/>
    <w:rsid w:val="009D2914"/>
    <w:rsid w:val="009F0CE6"/>
    <w:rsid w:val="009F5853"/>
    <w:rsid w:val="00A04708"/>
    <w:rsid w:val="00A05507"/>
    <w:rsid w:val="00A0694C"/>
    <w:rsid w:val="00A07D5D"/>
    <w:rsid w:val="00A159A6"/>
    <w:rsid w:val="00A16997"/>
    <w:rsid w:val="00A24C6B"/>
    <w:rsid w:val="00A41F39"/>
    <w:rsid w:val="00A434EC"/>
    <w:rsid w:val="00A4391A"/>
    <w:rsid w:val="00A775A7"/>
    <w:rsid w:val="00A83B69"/>
    <w:rsid w:val="00A917D4"/>
    <w:rsid w:val="00AA065C"/>
    <w:rsid w:val="00AA1F09"/>
    <w:rsid w:val="00AA7569"/>
    <w:rsid w:val="00AB157F"/>
    <w:rsid w:val="00AB4246"/>
    <w:rsid w:val="00AE5F93"/>
    <w:rsid w:val="00AF1D1F"/>
    <w:rsid w:val="00AF4821"/>
    <w:rsid w:val="00B06679"/>
    <w:rsid w:val="00B13C8C"/>
    <w:rsid w:val="00B32794"/>
    <w:rsid w:val="00B53DFB"/>
    <w:rsid w:val="00B56940"/>
    <w:rsid w:val="00B63E50"/>
    <w:rsid w:val="00B82EE9"/>
    <w:rsid w:val="00B87C3B"/>
    <w:rsid w:val="00BA349B"/>
    <w:rsid w:val="00BA44BF"/>
    <w:rsid w:val="00BC6211"/>
    <w:rsid w:val="00BD0E1C"/>
    <w:rsid w:val="00BD2667"/>
    <w:rsid w:val="00BD3A9B"/>
    <w:rsid w:val="00BE419E"/>
    <w:rsid w:val="00BF3606"/>
    <w:rsid w:val="00BF6D89"/>
    <w:rsid w:val="00C051B6"/>
    <w:rsid w:val="00C05A4D"/>
    <w:rsid w:val="00C179A4"/>
    <w:rsid w:val="00C23C3B"/>
    <w:rsid w:val="00C33FF5"/>
    <w:rsid w:val="00C36ACD"/>
    <w:rsid w:val="00C53996"/>
    <w:rsid w:val="00C563DD"/>
    <w:rsid w:val="00C65471"/>
    <w:rsid w:val="00C70DE5"/>
    <w:rsid w:val="00C96C57"/>
    <w:rsid w:val="00CA0941"/>
    <w:rsid w:val="00CC7DDB"/>
    <w:rsid w:val="00CE373D"/>
    <w:rsid w:val="00D04157"/>
    <w:rsid w:val="00D22071"/>
    <w:rsid w:val="00D366BE"/>
    <w:rsid w:val="00D37CAE"/>
    <w:rsid w:val="00D458C9"/>
    <w:rsid w:val="00D50CAC"/>
    <w:rsid w:val="00D61490"/>
    <w:rsid w:val="00D62233"/>
    <w:rsid w:val="00D62275"/>
    <w:rsid w:val="00D70708"/>
    <w:rsid w:val="00D71843"/>
    <w:rsid w:val="00D73413"/>
    <w:rsid w:val="00D875D7"/>
    <w:rsid w:val="00DA15C8"/>
    <w:rsid w:val="00DB6CEA"/>
    <w:rsid w:val="00DC08C4"/>
    <w:rsid w:val="00DC6FA4"/>
    <w:rsid w:val="00DD2ED0"/>
    <w:rsid w:val="00DE4882"/>
    <w:rsid w:val="00E107B2"/>
    <w:rsid w:val="00E469C5"/>
    <w:rsid w:val="00E4747E"/>
    <w:rsid w:val="00E50226"/>
    <w:rsid w:val="00E56CCE"/>
    <w:rsid w:val="00E57855"/>
    <w:rsid w:val="00E7105D"/>
    <w:rsid w:val="00E72940"/>
    <w:rsid w:val="00E8176A"/>
    <w:rsid w:val="00E927A8"/>
    <w:rsid w:val="00EA7A9D"/>
    <w:rsid w:val="00EC61C6"/>
    <w:rsid w:val="00ED5B41"/>
    <w:rsid w:val="00EE569F"/>
    <w:rsid w:val="00EF1B8C"/>
    <w:rsid w:val="00EF4AFE"/>
    <w:rsid w:val="00EF78E1"/>
    <w:rsid w:val="00F05F5B"/>
    <w:rsid w:val="00F10B2B"/>
    <w:rsid w:val="00F2788A"/>
    <w:rsid w:val="00F3029A"/>
    <w:rsid w:val="00F42E11"/>
    <w:rsid w:val="00F43B85"/>
    <w:rsid w:val="00F458B7"/>
    <w:rsid w:val="00F47735"/>
    <w:rsid w:val="00F54177"/>
    <w:rsid w:val="00F5662D"/>
    <w:rsid w:val="00F7543F"/>
    <w:rsid w:val="00F90095"/>
    <w:rsid w:val="00FA61E6"/>
    <w:rsid w:val="00FB5AB7"/>
    <w:rsid w:val="00FB72DE"/>
    <w:rsid w:val="00FD0252"/>
    <w:rsid w:val="00FE51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56" type="connector" idref="#_x0000_s1064"/>
        <o:r id="V:Rule57" type="connector" idref="#_x0000_s1034"/>
        <o:r id="V:Rule58" type="connector" idref="#_x0000_s1068"/>
        <o:r id="V:Rule59" type="connector" idref="#_x0000_s1029"/>
        <o:r id="V:Rule60" type="connector" idref="#_x0000_s1071"/>
        <o:r id="V:Rule61" type="connector" idref="#_x0000_s1084"/>
        <o:r id="V:Rule62" type="connector" idref="#_x0000_s1041"/>
        <o:r id="V:Rule63" type="connector" idref="#_x0000_s1051"/>
        <o:r id="V:Rule64" type="connector" idref="#_x0000_s1078"/>
        <o:r id="V:Rule65" type="connector" idref="#_x0000_s1049"/>
        <o:r id="V:Rule66" type="connector" idref="#_x0000_s1032"/>
        <o:r id="V:Rule67" type="connector" idref="#_x0000_s1067"/>
        <o:r id="V:Rule68" type="connector" idref="#_x0000_s1027"/>
        <o:r id="V:Rule69" type="connector" idref="#_x0000_s1092"/>
        <o:r id="V:Rule70" type="connector" idref="#_x0000_s1077"/>
        <o:r id="V:Rule71" type="connector" idref="#_x0000_s1082"/>
        <o:r id="V:Rule72" type="connector" idref="#_x0000_s1074"/>
        <o:r id="V:Rule73" type="connector" idref="#_x0000_s1038"/>
        <o:r id="V:Rule74" type="connector" idref="#_x0000_s1086"/>
        <o:r id="V:Rule75" type="connector" idref="#_x0000_s1088"/>
        <o:r id="V:Rule76" type="connector" idref="#_x0000_s1069"/>
        <o:r id="V:Rule77" type="connector" idref="#_x0000_s1058"/>
        <o:r id="V:Rule78" type="connector" idref="#_x0000_s1081"/>
        <o:r id="V:Rule79" type="connector" idref="#_x0000_s1048"/>
        <o:r id="V:Rule80" type="connector" idref="#_x0000_s1062"/>
        <o:r id="V:Rule81" type="connector" idref="#_x0000_s1087"/>
        <o:r id="V:Rule82" type="connector" idref="#_x0000_s1040"/>
        <o:r id="V:Rule83" type="connector" idref="#_x0000_s1065"/>
        <o:r id="V:Rule84" type="connector" idref="#_x0000_s1031"/>
        <o:r id="V:Rule85" type="connector" idref="#_x0000_s1059"/>
        <o:r id="V:Rule86" type="connector" idref="#_x0000_s1083"/>
        <o:r id="V:Rule87" type="connector" idref="#_x0000_s1061"/>
        <o:r id="V:Rule88" type="connector" idref="#_x0000_s1091"/>
        <o:r id="V:Rule89" type="connector" idref="#_x0000_s1075"/>
        <o:r id="V:Rule90" type="connector" idref="#_x0000_s1039"/>
        <o:r id="V:Rule91" type="connector" idref="#_x0000_s1036"/>
        <o:r id="V:Rule92" type="connector" idref="#_x0000_s1089"/>
        <o:r id="V:Rule93" type="connector" idref="#_x0000_s1026"/>
        <o:r id="V:Rule94" type="connector" idref="#_x0000_s1037"/>
        <o:r id="V:Rule95" type="connector" idref="#_x0000_s1090"/>
        <o:r id="V:Rule96" type="connector" idref="#_x0000_s1079"/>
        <o:r id="V:Rule97" type="connector" idref="#_x0000_s1085"/>
        <o:r id="V:Rule98" type="connector" idref="#_x0000_s1080"/>
        <o:r id="V:Rule99" type="connector" idref="#_x0000_s1070"/>
        <o:r id="V:Rule100" type="connector" idref="#_x0000_s1035"/>
        <o:r id="V:Rule101" type="connector" idref="#_x0000_s1030"/>
        <o:r id="V:Rule102" type="connector" idref="#_x0000_s1066"/>
        <o:r id="V:Rule103" type="connector" idref="#_x0000_s1063"/>
        <o:r id="V:Rule104" type="connector" idref="#_x0000_s1060"/>
        <o:r id="V:Rule105" type="connector" idref="#_x0000_s1028"/>
        <o:r id="V:Rule106" type="connector" idref="#_x0000_s1076"/>
        <o:r id="V:Rule107" type="connector" idref="#_x0000_s1057"/>
        <o:r id="V:Rule108" type="connector" idref="#_x0000_s1073"/>
        <o:r id="V:Rule109" type="connector" idref="#_x0000_s1072"/>
        <o:r id="V:Rule1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4C"/>
  </w:style>
  <w:style w:type="paragraph" w:styleId="Titre2">
    <w:name w:val="heading 2"/>
    <w:basedOn w:val="Normal"/>
    <w:link w:val="Titre2Car"/>
    <w:uiPriority w:val="9"/>
    <w:qFormat/>
    <w:rsid w:val="00B569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5B4A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177"/>
    <w:pPr>
      <w:ind w:left="720"/>
      <w:contextualSpacing/>
    </w:pPr>
  </w:style>
  <w:style w:type="paragraph" w:styleId="En-tte">
    <w:name w:val="header"/>
    <w:basedOn w:val="Normal"/>
    <w:link w:val="En-tteCar"/>
    <w:uiPriority w:val="99"/>
    <w:semiHidden/>
    <w:unhideWhenUsed/>
    <w:rsid w:val="007C7A3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C7A32"/>
  </w:style>
  <w:style w:type="paragraph" w:styleId="Pieddepage">
    <w:name w:val="footer"/>
    <w:basedOn w:val="Normal"/>
    <w:link w:val="PieddepageCar"/>
    <w:uiPriority w:val="99"/>
    <w:unhideWhenUsed/>
    <w:rsid w:val="007C7A3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7A32"/>
  </w:style>
  <w:style w:type="paragraph" w:styleId="Textedebulles">
    <w:name w:val="Balloon Text"/>
    <w:basedOn w:val="Normal"/>
    <w:link w:val="TextedebullesCar"/>
    <w:uiPriority w:val="99"/>
    <w:semiHidden/>
    <w:unhideWhenUsed/>
    <w:rsid w:val="007C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A32"/>
    <w:rPr>
      <w:rFonts w:ascii="Tahoma" w:hAnsi="Tahoma" w:cs="Tahoma"/>
      <w:sz w:val="16"/>
      <w:szCs w:val="16"/>
    </w:rPr>
  </w:style>
  <w:style w:type="character" w:styleId="Lienhypertexte">
    <w:name w:val="Hyperlink"/>
    <w:basedOn w:val="Policepardfaut"/>
    <w:uiPriority w:val="99"/>
    <w:unhideWhenUsed/>
    <w:rsid w:val="00A83B69"/>
    <w:rPr>
      <w:color w:val="0000FF" w:themeColor="hyperlink"/>
      <w:u w:val="single"/>
    </w:rPr>
  </w:style>
  <w:style w:type="paragraph" w:customStyle="1" w:styleId="Default">
    <w:name w:val="Default"/>
    <w:rsid w:val="004A503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234103"/>
  </w:style>
  <w:style w:type="paragraph" w:styleId="NormalWeb">
    <w:name w:val="Normal (Web)"/>
    <w:basedOn w:val="Normal"/>
    <w:uiPriority w:val="99"/>
    <w:unhideWhenUsed/>
    <w:rsid w:val="00D718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56940"/>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B56940"/>
  </w:style>
  <w:style w:type="character" w:customStyle="1" w:styleId="mw-editsection">
    <w:name w:val="mw-editsection"/>
    <w:basedOn w:val="Policepardfaut"/>
    <w:rsid w:val="00B56940"/>
  </w:style>
  <w:style w:type="character" w:customStyle="1" w:styleId="mw-editsection-bracket">
    <w:name w:val="mw-editsection-bracket"/>
    <w:basedOn w:val="Policepardfaut"/>
    <w:rsid w:val="00B56940"/>
  </w:style>
  <w:style w:type="character" w:customStyle="1" w:styleId="mw-editsection-divider">
    <w:name w:val="mw-editsection-divider"/>
    <w:basedOn w:val="Policepardfaut"/>
    <w:rsid w:val="00B56940"/>
  </w:style>
  <w:style w:type="character" w:customStyle="1" w:styleId="indicateur-langue">
    <w:name w:val="indicateur-langue"/>
    <w:basedOn w:val="Policepardfaut"/>
    <w:rsid w:val="00B56940"/>
  </w:style>
  <w:style w:type="table" w:styleId="Grilledutableau">
    <w:name w:val="Table Grid"/>
    <w:basedOn w:val="TableauNormal"/>
    <w:uiPriority w:val="59"/>
    <w:rsid w:val="009F58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5B4A56"/>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733E4D"/>
    <w:rPr>
      <w:b/>
      <w:bCs/>
    </w:rPr>
  </w:style>
</w:styles>
</file>

<file path=word/webSettings.xml><?xml version="1.0" encoding="utf-8"?>
<w:webSettings xmlns:r="http://schemas.openxmlformats.org/officeDocument/2006/relationships" xmlns:w="http://schemas.openxmlformats.org/wordprocessingml/2006/main">
  <w:divs>
    <w:div w:id="51776570">
      <w:bodyDiv w:val="1"/>
      <w:marLeft w:val="0"/>
      <w:marRight w:val="0"/>
      <w:marTop w:val="0"/>
      <w:marBottom w:val="0"/>
      <w:divBdr>
        <w:top w:val="none" w:sz="0" w:space="0" w:color="auto"/>
        <w:left w:val="none" w:sz="0" w:space="0" w:color="auto"/>
        <w:bottom w:val="none" w:sz="0" w:space="0" w:color="auto"/>
        <w:right w:val="none" w:sz="0" w:space="0" w:color="auto"/>
      </w:divBdr>
      <w:divsChild>
        <w:div w:id="2112314948">
          <w:marLeft w:val="0"/>
          <w:marRight w:val="0"/>
          <w:marTop w:val="0"/>
          <w:marBottom w:val="300"/>
          <w:divBdr>
            <w:top w:val="none" w:sz="0" w:space="0" w:color="auto"/>
            <w:left w:val="none" w:sz="0" w:space="0" w:color="auto"/>
            <w:bottom w:val="none" w:sz="0" w:space="0" w:color="auto"/>
            <w:right w:val="none" w:sz="0" w:space="0" w:color="auto"/>
          </w:divBdr>
          <w:divsChild>
            <w:div w:id="19010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6347">
      <w:bodyDiv w:val="1"/>
      <w:marLeft w:val="0"/>
      <w:marRight w:val="0"/>
      <w:marTop w:val="0"/>
      <w:marBottom w:val="0"/>
      <w:divBdr>
        <w:top w:val="none" w:sz="0" w:space="0" w:color="auto"/>
        <w:left w:val="none" w:sz="0" w:space="0" w:color="auto"/>
        <w:bottom w:val="none" w:sz="0" w:space="0" w:color="auto"/>
        <w:right w:val="none" w:sz="0" w:space="0" w:color="auto"/>
      </w:divBdr>
    </w:div>
    <w:div w:id="327248467">
      <w:bodyDiv w:val="1"/>
      <w:marLeft w:val="0"/>
      <w:marRight w:val="0"/>
      <w:marTop w:val="0"/>
      <w:marBottom w:val="0"/>
      <w:divBdr>
        <w:top w:val="none" w:sz="0" w:space="0" w:color="auto"/>
        <w:left w:val="none" w:sz="0" w:space="0" w:color="auto"/>
        <w:bottom w:val="none" w:sz="0" w:space="0" w:color="auto"/>
        <w:right w:val="none" w:sz="0" w:space="0" w:color="auto"/>
      </w:divBdr>
      <w:divsChild>
        <w:div w:id="798229681">
          <w:marLeft w:val="0"/>
          <w:marRight w:val="0"/>
          <w:marTop w:val="0"/>
          <w:marBottom w:val="300"/>
          <w:divBdr>
            <w:top w:val="none" w:sz="0" w:space="0" w:color="auto"/>
            <w:left w:val="none" w:sz="0" w:space="0" w:color="auto"/>
            <w:bottom w:val="none" w:sz="0" w:space="0" w:color="auto"/>
            <w:right w:val="none" w:sz="0" w:space="0" w:color="auto"/>
          </w:divBdr>
          <w:divsChild>
            <w:div w:id="763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024">
      <w:bodyDiv w:val="1"/>
      <w:marLeft w:val="0"/>
      <w:marRight w:val="0"/>
      <w:marTop w:val="0"/>
      <w:marBottom w:val="0"/>
      <w:divBdr>
        <w:top w:val="none" w:sz="0" w:space="0" w:color="auto"/>
        <w:left w:val="none" w:sz="0" w:space="0" w:color="auto"/>
        <w:bottom w:val="none" w:sz="0" w:space="0" w:color="auto"/>
        <w:right w:val="none" w:sz="0" w:space="0" w:color="auto"/>
      </w:divBdr>
    </w:div>
    <w:div w:id="1010763468">
      <w:bodyDiv w:val="1"/>
      <w:marLeft w:val="0"/>
      <w:marRight w:val="0"/>
      <w:marTop w:val="0"/>
      <w:marBottom w:val="0"/>
      <w:divBdr>
        <w:top w:val="none" w:sz="0" w:space="0" w:color="auto"/>
        <w:left w:val="none" w:sz="0" w:space="0" w:color="auto"/>
        <w:bottom w:val="none" w:sz="0" w:space="0" w:color="auto"/>
        <w:right w:val="none" w:sz="0" w:space="0" w:color="auto"/>
      </w:divBdr>
    </w:div>
    <w:div w:id="1238828212">
      <w:bodyDiv w:val="1"/>
      <w:marLeft w:val="0"/>
      <w:marRight w:val="0"/>
      <w:marTop w:val="0"/>
      <w:marBottom w:val="0"/>
      <w:divBdr>
        <w:top w:val="none" w:sz="0" w:space="0" w:color="auto"/>
        <w:left w:val="none" w:sz="0" w:space="0" w:color="auto"/>
        <w:bottom w:val="none" w:sz="0" w:space="0" w:color="auto"/>
        <w:right w:val="none" w:sz="0" w:space="0" w:color="auto"/>
      </w:divBdr>
    </w:div>
    <w:div w:id="1572540381">
      <w:bodyDiv w:val="1"/>
      <w:marLeft w:val="0"/>
      <w:marRight w:val="0"/>
      <w:marTop w:val="0"/>
      <w:marBottom w:val="0"/>
      <w:divBdr>
        <w:top w:val="none" w:sz="0" w:space="0" w:color="auto"/>
        <w:left w:val="none" w:sz="0" w:space="0" w:color="auto"/>
        <w:bottom w:val="none" w:sz="0" w:space="0" w:color="auto"/>
        <w:right w:val="none" w:sz="0" w:space="0" w:color="auto"/>
      </w:divBdr>
    </w:div>
    <w:div w:id="1826362535">
      <w:bodyDiv w:val="1"/>
      <w:marLeft w:val="0"/>
      <w:marRight w:val="0"/>
      <w:marTop w:val="0"/>
      <w:marBottom w:val="0"/>
      <w:divBdr>
        <w:top w:val="none" w:sz="0" w:space="0" w:color="auto"/>
        <w:left w:val="none" w:sz="0" w:space="0" w:color="auto"/>
        <w:bottom w:val="none" w:sz="0" w:space="0" w:color="auto"/>
        <w:right w:val="none" w:sz="0" w:space="0" w:color="auto"/>
      </w:divBdr>
      <w:divsChild>
        <w:div w:id="1422137572">
          <w:marLeft w:val="0"/>
          <w:marRight w:val="0"/>
          <w:marTop w:val="0"/>
          <w:marBottom w:val="300"/>
          <w:divBdr>
            <w:top w:val="none" w:sz="0" w:space="0" w:color="auto"/>
            <w:left w:val="none" w:sz="0" w:space="0" w:color="auto"/>
            <w:bottom w:val="none" w:sz="0" w:space="0" w:color="auto"/>
            <w:right w:val="none" w:sz="0" w:space="0" w:color="auto"/>
          </w:divBdr>
          <w:divsChild>
            <w:div w:id="57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g.ac-versailles.fr/L-impact-de-la-normalisation-sur-le-management-de-l-entreprise" TargetMode="External"/><Relationship Id="rId18" Type="http://schemas.openxmlformats.org/officeDocument/2006/relationships/hyperlink" Target="https://fr.wikipedia.org/wiki/TrueType" TargetMode="External"/><Relationship Id="rId26" Type="http://schemas.openxmlformats.org/officeDocument/2006/relationships/hyperlink" Target="http://www.astm.org/" TargetMode="External"/><Relationship Id="rId39" Type="http://schemas.openxmlformats.org/officeDocument/2006/relationships/hyperlink" Target="http://www.iec.ch/" TargetMode="External"/><Relationship Id="rId21" Type="http://schemas.openxmlformats.org/officeDocument/2006/relationships/hyperlink" Target="https://fr.wikipedia.org/wiki/Hewlett-Packard" TargetMode="External"/><Relationship Id="rId34" Type="http://schemas.openxmlformats.org/officeDocument/2006/relationships/hyperlink" Target="http://www.bipm.org/en/si/" TargetMode="External"/><Relationship Id="rId42" Type="http://schemas.openxmlformats.org/officeDocument/2006/relationships/hyperlink" Target="https://fr.wikipedia.org/wiki/F%C3%A9d%C3%A9ration_a%C3%A9ronautique_internationale" TargetMode="External"/><Relationship Id="rId47" Type="http://schemas.openxmlformats.org/officeDocument/2006/relationships/hyperlink" Target="http://www.gs1.org/" TargetMode="External"/><Relationship Id="rId50" Type="http://schemas.openxmlformats.org/officeDocument/2006/relationships/hyperlink" Target="https://fr.wikipedia.org/wiki/Technologies_de_l%27information_et_de_la_communication" TargetMode="External"/><Relationship Id="rId55" Type="http://schemas.openxmlformats.org/officeDocument/2006/relationships/hyperlink" Target="https://fr.wikipedia.org/wiki/Organisation_internationale_de_normalisation" TargetMode="External"/><Relationship Id="rId63" Type="http://schemas.openxmlformats.org/officeDocument/2006/relationships/hyperlink" Target="https://fr.wikipedia.org/wiki/Organization_for_the_Advancement_of_Structured_Information_Standards" TargetMode="External"/><Relationship Id="rId68" Type="http://schemas.openxmlformats.org/officeDocument/2006/relationships/hyperlink" Target="https://fr.wikipedia.org/wiki/Union_internationale_des_t%C3%A9l%C3%A9communications" TargetMode="External"/><Relationship Id="rId76" Type="http://schemas.openxmlformats.org/officeDocument/2006/relationships/hyperlink" Target="https://fr.wikipedia.org/wiki/World_Meteorological_Organization" TargetMode="External"/><Relationship Id="rId84" Type="http://schemas.openxmlformats.org/officeDocument/2006/relationships/hyperlink" Target="http://www.ianor.org/D%C3%A9cret%20ex%C3%A9cutif%20n%C2%B098-69.pdf" TargetMode="External"/><Relationship Id="rId89" Type="http://schemas.openxmlformats.org/officeDocument/2006/relationships/hyperlink" Target="https://fr.wikipedia.org/w/index.php?title=ISO_19011&amp;action=edit&amp;redlink=1" TargetMode="External"/><Relationship Id="rId7" Type="http://schemas.openxmlformats.org/officeDocument/2006/relationships/hyperlink" Target="http://www.cours-gratuit.com/cours-gestion/cours-la-gestion-de-la-qualite/startdown" TargetMode="External"/><Relationship Id="rId71" Type="http://schemas.openxmlformats.org/officeDocument/2006/relationships/hyperlink" Target="https://fr.wikipedia.org/w/index.php?title=UIT-D&amp;action=edit&amp;redlink=1" TargetMode="External"/><Relationship Id="rId92" Type="http://schemas.openxmlformats.org/officeDocument/2006/relationships/hyperlink" Target="http://www.marketing-etudiant.fr/docs/bcd78008e16e027e33897eacbd94b089-Audit.pdf" TargetMode="External"/><Relationship Id="rId2" Type="http://schemas.openxmlformats.org/officeDocument/2006/relationships/styles" Target="styles.xml"/><Relationship Id="rId16" Type="http://schemas.openxmlformats.org/officeDocument/2006/relationships/hyperlink" Target="https://fr.wikipedia.org/wiki/Norme" TargetMode="External"/><Relationship Id="rId29" Type="http://schemas.openxmlformats.org/officeDocument/2006/relationships/hyperlink" Target="https://fr.wikipedia.org/wiki/Automobile" TargetMode="External"/><Relationship Id="rId11" Type="http://schemas.openxmlformats.org/officeDocument/2006/relationships/hyperlink" Target="https://fr.wikipedia.org/wiki/Michel_Foucault" TargetMode="External"/><Relationship Id="rId24" Type="http://schemas.openxmlformats.org/officeDocument/2006/relationships/hyperlink" Target="http://www.accellera.org/" TargetMode="External"/><Relationship Id="rId32" Type="http://schemas.openxmlformats.org/officeDocument/2006/relationships/hyperlink" Target="https://fr.wikipedia.org/wiki/CGPM" TargetMode="External"/><Relationship Id="rId37" Type="http://schemas.openxmlformats.org/officeDocument/2006/relationships/hyperlink" Target="https://fr.wikipedia.org/wiki/Commission_%C3%A9lectrotechnique_internationale" TargetMode="External"/><Relationship Id="rId40" Type="http://schemas.openxmlformats.org/officeDocument/2006/relationships/hyperlink" Target="https://fr.wikipedia.org/wiki/CISPR" TargetMode="External"/><Relationship Id="rId45" Type="http://schemas.openxmlformats.org/officeDocument/2006/relationships/hyperlink" Target="http://www.ogf.org/" TargetMode="External"/><Relationship Id="rId53" Type="http://schemas.openxmlformats.org/officeDocument/2006/relationships/hyperlink" Target="http://www.ietf.org/" TargetMode="External"/><Relationship Id="rId58" Type="http://schemas.openxmlformats.org/officeDocument/2006/relationships/hyperlink" Target="http://www.iupac.org/" TargetMode="External"/><Relationship Id="rId66" Type="http://schemas.openxmlformats.org/officeDocument/2006/relationships/hyperlink" Target="http://www.opengeospatial.org/" TargetMode="External"/><Relationship Id="rId74" Type="http://schemas.openxmlformats.org/officeDocument/2006/relationships/hyperlink" Target="https://fr.wikipedia.org/wiki/Syst%C3%A8me_international_d%27unit%C3%A9s" TargetMode="External"/><Relationship Id="rId79" Type="http://schemas.openxmlformats.org/officeDocument/2006/relationships/hyperlink" Target="https://fr.wikipedia.org/w/index.php?title=Media_Grid&amp;action=edit&amp;redlink=1" TargetMode="External"/><Relationship Id="rId87" Type="http://schemas.openxmlformats.org/officeDocument/2006/relationships/hyperlink" Target="https://fr.wikipedia.org/wiki/Organisation" TargetMode="External"/><Relationship Id="rId5" Type="http://schemas.openxmlformats.org/officeDocument/2006/relationships/footnotes" Target="footnotes.xml"/><Relationship Id="rId61" Type="http://schemas.openxmlformats.org/officeDocument/2006/relationships/hyperlink" Target="https://fr.wikipedia.org/w/index.php?title=Neutral_Third_Party&amp;action=edit&amp;redlink=1" TargetMode="External"/><Relationship Id="rId82" Type="http://schemas.openxmlformats.org/officeDocument/2006/relationships/hyperlink" Target="http://www.inapi.org/" TargetMode="External"/><Relationship Id="rId90" Type="http://schemas.openxmlformats.org/officeDocument/2006/relationships/hyperlink" Target="https://fr.wikipedia.org/w/index.php?title=R%C3%A9f%C3%A9rentiel_comptable&amp;action=edit&amp;redlink=1" TargetMode="External"/><Relationship Id="rId95" Type="http://schemas.openxmlformats.org/officeDocument/2006/relationships/fontTable" Target="fontTable.xml"/><Relationship Id="rId19" Type="http://schemas.openxmlformats.org/officeDocument/2006/relationships/hyperlink" Target="https://fr.wikipedia.org/wiki/Apple" TargetMode="External"/><Relationship Id="rId14" Type="http://schemas.openxmlformats.org/officeDocument/2006/relationships/hyperlink" Target="http://www.iso.org/iso/fr/home/faqs/faqs_conformity_assessment_and_certification.htm" TargetMode="External"/><Relationship Id="rId22" Type="http://schemas.openxmlformats.org/officeDocument/2006/relationships/hyperlink" Target="https://fr.wikipedia.org/wiki/Imprimante" TargetMode="External"/><Relationship Id="rId27" Type="http://schemas.openxmlformats.org/officeDocument/2006/relationships/hyperlink" Target="https://fr.wikipedia.org/wiki/AUTOSAR" TargetMode="External"/><Relationship Id="rId30" Type="http://schemas.openxmlformats.org/officeDocument/2006/relationships/hyperlink" Target="http://www.autosar.org/" TargetMode="External"/><Relationship Id="rId35" Type="http://schemas.openxmlformats.org/officeDocument/2006/relationships/hyperlink" Target="https://fr.wikipedia.org/w/index.php?title=CableLabs&amp;action=edit&amp;redlink=1" TargetMode="External"/><Relationship Id="rId43" Type="http://schemas.openxmlformats.org/officeDocument/2006/relationships/hyperlink" Target="http://www.fai.org/" TargetMode="External"/><Relationship Id="rId48" Type="http://schemas.openxmlformats.org/officeDocument/2006/relationships/hyperlink" Target="https://fr.wikipedia.org/w/index.php?title=InfiniBand_Trade_Association&amp;action=edit&amp;redlink=1" TargetMode="External"/><Relationship Id="rId56" Type="http://schemas.openxmlformats.org/officeDocument/2006/relationships/hyperlink" Target="http://www.iso.org/" TargetMode="External"/><Relationship Id="rId64" Type="http://schemas.openxmlformats.org/officeDocument/2006/relationships/hyperlink" Target="http://www.oasis-open.org/" TargetMode="External"/><Relationship Id="rId69" Type="http://schemas.openxmlformats.org/officeDocument/2006/relationships/hyperlink" Target="https://fr.wikipedia.org/wiki/UIT-R" TargetMode="External"/><Relationship Id="rId77" Type="http://schemas.openxmlformats.org/officeDocument/2006/relationships/hyperlink" Target="https://fr.wikipedia.org/wiki/World_Wide_Web_Consortium" TargetMode="External"/><Relationship Id="rId8" Type="http://schemas.openxmlformats.org/officeDocument/2006/relationships/hyperlink" Target="https://fr.wikipedia.org/wiki/Moyenne" TargetMode="External"/><Relationship Id="rId51" Type="http://schemas.openxmlformats.org/officeDocument/2006/relationships/hyperlink" Target="http://www.ieee.org/" TargetMode="External"/><Relationship Id="rId72" Type="http://schemas.openxmlformats.org/officeDocument/2006/relationships/hyperlink" Target="https://fr.wikipedia.org/wiki/T%C3%A9l%C3%A9communications" TargetMode="External"/><Relationship Id="rId80" Type="http://schemas.openxmlformats.org/officeDocument/2006/relationships/hyperlink" Target="http://mediagrid.org/" TargetMode="External"/><Relationship Id="rId85" Type="http://schemas.openxmlformats.org/officeDocument/2006/relationships/hyperlink" Target="http://www.ianor.org/D%C3%A9cret_11-20.pdf" TargetMode="External"/><Relationship Id="rId93" Type="http://schemas.openxmlformats.org/officeDocument/2006/relationships/hyperlink" Target="http://fdanieau.free.fr/cours/bts/A1/stbi/chapitre1/chap1-Qualite.php" TargetMode="External"/><Relationship Id="rId3" Type="http://schemas.openxmlformats.org/officeDocument/2006/relationships/settings" Target="settings.xml"/><Relationship Id="rId12" Type="http://schemas.openxmlformats.org/officeDocument/2006/relationships/hyperlink" Target="https://fr.wikipedia.org/wiki/Sigmund_Freud" TargetMode="External"/><Relationship Id="rId17" Type="http://schemas.openxmlformats.org/officeDocument/2006/relationships/hyperlink" Target="https://fr.wikipedia.org/w/index.php?title=Hayes_Microcomputer_Products&amp;action=edit&amp;redlink=1" TargetMode="External"/><Relationship Id="rId25" Type="http://schemas.openxmlformats.org/officeDocument/2006/relationships/hyperlink" Target="https://fr.wikipedia.org/wiki/ASTM_International" TargetMode="External"/><Relationship Id="rId33" Type="http://schemas.openxmlformats.org/officeDocument/2006/relationships/hyperlink" Target="https://fr.wikipedia.org/wiki/CIPM" TargetMode="External"/><Relationship Id="rId38" Type="http://schemas.openxmlformats.org/officeDocument/2006/relationships/hyperlink" Target="https://fr.wikipedia.org/wiki/%C3%89lectrotechnique" TargetMode="External"/><Relationship Id="rId46" Type="http://schemas.openxmlformats.org/officeDocument/2006/relationships/hyperlink" Target="https://fr.wikipedia.org/wiki/GS1" TargetMode="External"/><Relationship Id="rId59" Type="http://schemas.openxmlformats.org/officeDocument/2006/relationships/hyperlink" Target="https://fr.wikipedia.org/wiki/Liberty_Alliance" TargetMode="External"/><Relationship Id="rId67" Type="http://schemas.openxmlformats.org/officeDocument/2006/relationships/hyperlink" Target="https://fr.wikipedia.org/wiki/Object_Management_Group" TargetMode="External"/><Relationship Id="rId20" Type="http://schemas.openxmlformats.org/officeDocument/2006/relationships/hyperlink" Target="https://fr.wikipedia.org/wiki/PCL" TargetMode="External"/><Relationship Id="rId41" Type="http://schemas.openxmlformats.org/officeDocument/2006/relationships/hyperlink" Target="https://fr.wikipedia.org/wiki/Ecma_International" TargetMode="External"/><Relationship Id="rId54" Type="http://schemas.openxmlformats.org/officeDocument/2006/relationships/hyperlink" Target="https://fr.wikipedia.org/wiki/Organisation_internationale_de_normalisation" TargetMode="External"/><Relationship Id="rId62" Type="http://schemas.openxmlformats.org/officeDocument/2006/relationships/hyperlink" Target="http://www.n3p.org/" TargetMode="External"/><Relationship Id="rId70" Type="http://schemas.openxmlformats.org/officeDocument/2006/relationships/hyperlink" Target="https://fr.wikipedia.org/wiki/UIT-T" TargetMode="External"/><Relationship Id="rId75" Type="http://schemas.openxmlformats.org/officeDocument/2006/relationships/hyperlink" Target="http://www.bipm.org/en/si/" TargetMode="External"/><Relationship Id="rId83" Type="http://schemas.openxmlformats.org/officeDocument/2006/relationships/image" Target="media/image1.jpeg"/><Relationship Id="rId88" Type="http://schemas.openxmlformats.org/officeDocument/2006/relationships/hyperlink" Target="https://fr.wikipedia.org/wiki/Entit%C3%A9" TargetMode="External"/><Relationship Id="rId91" Type="http://schemas.openxmlformats.org/officeDocument/2006/relationships/hyperlink" Target="http://www.marketing-etudiant.fr/docs/bcd78008e16e027e33897eacbd94b089-Audit.pd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Organisme" TargetMode="External"/><Relationship Id="rId23" Type="http://schemas.openxmlformats.org/officeDocument/2006/relationships/hyperlink" Target="https://fr.wikipedia.org/w/index.php?title=Accellera&amp;action=edit&amp;redlink=1" TargetMode="External"/><Relationship Id="rId28" Type="http://schemas.openxmlformats.org/officeDocument/2006/relationships/hyperlink" Target="https://fr.wikipedia.org/wiki/Architecture_logicielle" TargetMode="External"/><Relationship Id="rId36" Type="http://schemas.openxmlformats.org/officeDocument/2006/relationships/hyperlink" Target="http://www.cablelabs.org/" TargetMode="External"/><Relationship Id="rId49" Type="http://schemas.openxmlformats.org/officeDocument/2006/relationships/hyperlink" Target="https://fr.wikipedia.org/wiki/Institute_of_Electrical_and_Electronics_Engineers" TargetMode="External"/><Relationship Id="rId57" Type="http://schemas.openxmlformats.org/officeDocument/2006/relationships/hyperlink" Target="https://fr.wikipedia.org/wiki/UICPA" TargetMode="External"/><Relationship Id="rId10" Type="http://schemas.openxmlformats.org/officeDocument/2006/relationships/hyperlink" Target="https://fr.wikipedia.org/wiki/Georges_Canguilhem" TargetMode="External"/><Relationship Id="rId31" Type="http://schemas.openxmlformats.org/officeDocument/2006/relationships/hyperlink" Target="https://fr.wikipedia.org/wiki/Bureau_international_des_poids_et_mesures" TargetMode="External"/><Relationship Id="rId44" Type="http://schemas.openxmlformats.org/officeDocument/2006/relationships/hyperlink" Target="https://fr.wikipedia.org/w/index.php?title=Global_Grid_Forum&amp;action=edit&amp;redlink=1" TargetMode="External"/><Relationship Id="rId52" Type="http://schemas.openxmlformats.org/officeDocument/2006/relationships/hyperlink" Target="https://fr.wikipedia.org/wiki/Internet_Engineering_Task_Force" TargetMode="External"/><Relationship Id="rId60" Type="http://schemas.openxmlformats.org/officeDocument/2006/relationships/hyperlink" Target="http://www.projectliberty.org/" TargetMode="External"/><Relationship Id="rId65" Type="http://schemas.openxmlformats.org/officeDocument/2006/relationships/hyperlink" Target="https://fr.wikipedia.org/wiki/Open_Geospatial_Consortium" TargetMode="External"/><Relationship Id="rId73" Type="http://schemas.openxmlformats.org/officeDocument/2006/relationships/hyperlink" Target="http://www.uit.int/" TargetMode="External"/><Relationship Id="rId78" Type="http://schemas.openxmlformats.org/officeDocument/2006/relationships/hyperlink" Target="http://www.w3.org/" TargetMode="External"/><Relationship Id="rId81" Type="http://schemas.openxmlformats.org/officeDocument/2006/relationships/hyperlink" Target="http://www.ianor.org/" TargetMode="External"/><Relationship Id="rId86" Type="http://schemas.openxmlformats.org/officeDocument/2006/relationships/image" Target="media/image2.jpeg"/><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ipedia.org/wiki/Virtu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23</Pages>
  <Words>7220</Words>
  <Characters>39713</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bleuxp</cp:lastModifiedBy>
  <cp:revision>63</cp:revision>
  <cp:lastPrinted>2017-04-13T13:39:00Z</cp:lastPrinted>
  <dcterms:created xsi:type="dcterms:W3CDTF">2016-12-20T12:02:00Z</dcterms:created>
  <dcterms:modified xsi:type="dcterms:W3CDTF">2017-04-13T13:42:00Z</dcterms:modified>
</cp:coreProperties>
</file>