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CDB" w:rsidRPr="004D5027" w:rsidRDefault="00EB0CDB" w:rsidP="004D5027">
      <w:pPr>
        <w:jc w:val="center"/>
        <w:rPr>
          <w:rFonts w:asciiTheme="majorBidi" w:hAnsiTheme="majorBidi" w:cstheme="majorBidi"/>
          <w:b/>
          <w:bCs/>
          <w:sz w:val="32"/>
          <w:szCs w:val="32"/>
          <w:u w:val="single"/>
        </w:rPr>
      </w:pPr>
      <w:r w:rsidRPr="004D5027">
        <w:rPr>
          <w:rFonts w:asciiTheme="majorBidi" w:hAnsiTheme="majorBidi" w:cstheme="majorBidi"/>
          <w:b/>
          <w:bCs/>
          <w:sz w:val="32"/>
          <w:szCs w:val="32"/>
          <w:u w:val="single"/>
        </w:rPr>
        <w:t>TD N°</w:t>
      </w:r>
      <w:r w:rsidR="004D5027" w:rsidRPr="004D5027">
        <w:rPr>
          <w:rFonts w:asciiTheme="majorBidi" w:hAnsiTheme="majorBidi" w:cstheme="majorBidi"/>
          <w:b/>
          <w:bCs/>
          <w:sz w:val="32"/>
          <w:szCs w:val="32"/>
          <w:u w:val="single"/>
        </w:rPr>
        <w:t>2</w:t>
      </w:r>
    </w:p>
    <w:p w:rsidR="004D5027" w:rsidRDefault="004D5027" w:rsidP="005718C0">
      <w:pPr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7943BC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1</w:t>
      </w:r>
    </w:p>
    <w:p w:rsidR="004D5027" w:rsidRDefault="004D51DF" w:rsidP="005718C0">
      <w:pPr>
        <w:rPr>
          <w:rFonts w:asciiTheme="majorBidi" w:hAnsiTheme="majorBidi" w:cstheme="majorBidi"/>
          <w:sz w:val="24"/>
          <w:szCs w:val="24"/>
        </w:rPr>
      </w:pPr>
      <w:r w:rsidRPr="004D51DF">
        <w:rPr>
          <w:rFonts w:asciiTheme="majorBidi" w:hAnsiTheme="majorBidi" w:cstheme="majorBidi"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3350895</wp:posOffset>
            </wp:positionH>
            <wp:positionV relativeFrom="paragraph">
              <wp:posOffset>171450</wp:posOffset>
            </wp:positionV>
            <wp:extent cx="2498725" cy="1818005"/>
            <wp:effectExtent l="19050" t="0" r="0" b="0"/>
            <wp:wrapSquare wrapText="bothSides"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1818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77DF" w:rsidRPr="007777DF">
        <w:rPr>
          <w:rFonts w:asciiTheme="majorBidi" w:hAnsiTheme="majorBidi" w:cstheme="majorBidi"/>
          <w:sz w:val="24"/>
          <w:szCs w:val="24"/>
        </w:rPr>
        <w:t>D</w:t>
      </w:r>
      <w:r w:rsidR="007777DF">
        <w:rPr>
          <w:rFonts w:asciiTheme="majorBidi" w:hAnsiTheme="majorBidi" w:cstheme="majorBidi"/>
          <w:sz w:val="24"/>
          <w:szCs w:val="24"/>
        </w:rPr>
        <w:t xml:space="preserve">eux </w:t>
      </w:r>
      <w:r w:rsidR="005718C0">
        <w:rPr>
          <w:rFonts w:asciiTheme="majorBidi" w:hAnsiTheme="majorBidi" w:cstheme="majorBidi"/>
          <w:sz w:val="24"/>
          <w:szCs w:val="24"/>
        </w:rPr>
        <w:t>tiges,</w:t>
      </w:r>
      <w:r w:rsidR="007777DF">
        <w:rPr>
          <w:rFonts w:asciiTheme="majorBidi" w:hAnsiTheme="majorBidi" w:cstheme="majorBidi"/>
          <w:sz w:val="24"/>
          <w:szCs w:val="24"/>
        </w:rPr>
        <w:t xml:space="preserve"> de longueurs 2L (masses négligeables), sont soudées ensemble à angle droit. Elles portent à leurs extrémités des masses ponctuelles et peuvent tourner libr</w:t>
      </w:r>
      <w:r w:rsidR="00DA50C2">
        <w:rPr>
          <w:rFonts w:asciiTheme="majorBidi" w:hAnsiTheme="majorBidi" w:cstheme="majorBidi"/>
          <w:sz w:val="24"/>
          <w:szCs w:val="24"/>
        </w:rPr>
        <w:t>ement autour de l’axe horizontal fixe par le point de soudure. Les frottements sont symbolisés par l’amo</w:t>
      </w:r>
      <w:r w:rsidR="00C51800">
        <w:rPr>
          <w:rFonts w:asciiTheme="majorBidi" w:hAnsiTheme="majorBidi" w:cstheme="majorBidi"/>
          <w:sz w:val="24"/>
          <w:szCs w:val="24"/>
        </w:rPr>
        <w:t>r</w:t>
      </w:r>
      <w:r w:rsidR="00DA50C2">
        <w:rPr>
          <w:rFonts w:asciiTheme="majorBidi" w:hAnsiTheme="majorBidi" w:cstheme="majorBidi"/>
          <w:sz w:val="24"/>
          <w:szCs w:val="24"/>
        </w:rPr>
        <w:t xml:space="preserve">tisseur de </w:t>
      </w:r>
      <w:proofErr w:type="gramStart"/>
      <w:r w:rsidR="00DA50C2">
        <w:rPr>
          <w:rFonts w:asciiTheme="majorBidi" w:hAnsiTheme="majorBidi" w:cstheme="majorBidi"/>
          <w:sz w:val="24"/>
          <w:szCs w:val="24"/>
        </w:rPr>
        <w:t xml:space="preserve">coefficient </w:t>
      </w:r>
      <w:proofErr w:type="gramEnd"/>
      <m:oMath>
        <m:r>
          <w:rPr>
            <w:rFonts w:ascii="Cambria Math" w:hAnsi="Cambria Math" w:cstheme="majorBidi"/>
            <w:sz w:val="24"/>
            <w:szCs w:val="24"/>
          </w:rPr>
          <m:t>β</m:t>
        </m:r>
      </m:oMath>
      <w:r w:rsidR="0093653F">
        <w:rPr>
          <w:rFonts w:asciiTheme="majorBidi" w:hAnsiTheme="majorBidi" w:cstheme="majorBidi"/>
          <w:sz w:val="24"/>
          <w:szCs w:val="24"/>
        </w:rPr>
        <w:t>.</w:t>
      </w:r>
    </w:p>
    <w:p w:rsidR="00D64A69" w:rsidRDefault="0093653F" w:rsidP="005718C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 l’équilibre (représenté en pointillés)</w:t>
      </w:r>
      <w:r w:rsidR="00D64A69">
        <w:rPr>
          <w:rFonts w:asciiTheme="majorBidi" w:hAnsiTheme="majorBidi" w:cstheme="majorBidi"/>
          <w:sz w:val="24"/>
          <w:szCs w:val="24"/>
        </w:rPr>
        <w:t xml:space="preserve"> le ressort n’était pas déformé.</w:t>
      </w:r>
    </w:p>
    <w:p w:rsidR="0093653F" w:rsidRDefault="00D64A69" w:rsidP="004077E4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Trouver l’énergie cinétique </w:t>
      </w:r>
      <w:proofErr w:type="spellStart"/>
      <w:r>
        <w:rPr>
          <w:rFonts w:asciiTheme="majorBidi" w:hAnsiTheme="majorBidi" w:cstheme="majorBidi"/>
          <w:sz w:val="24"/>
          <w:szCs w:val="24"/>
        </w:rPr>
        <w:t>E</w:t>
      </w:r>
      <w:r>
        <w:rPr>
          <w:rFonts w:asciiTheme="majorBidi" w:hAnsiTheme="majorBidi" w:cstheme="majorBidi"/>
          <w:sz w:val="24"/>
          <w:szCs w:val="24"/>
          <w:vertAlign w:val="subscript"/>
        </w:rPr>
        <w:t>c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l’énergie potentielle </w:t>
      </w:r>
      <w:proofErr w:type="spellStart"/>
      <w:r>
        <w:rPr>
          <w:rFonts w:asciiTheme="majorBidi" w:hAnsiTheme="majorBidi" w:cstheme="majorBidi"/>
          <w:sz w:val="24"/>
          <w:szCs w:val="24"/>
        </w:rPr>
        <w:t>E</w:t>
      </w:r>
      <w:r>
        <w:rPr>
          <w:rFonts w:asciiTheme="majorBidi" w:hAnsiTheme="majorBidi" w:cstheme="majorBidi"/>
          <w:sz w:val="24"/>
          <w:szCs w:val="24"/>
          <w:vertAlign w:val="subscript"/>
        </w:rPr>
        <w:t>p</w:t>
      </w:r>
      <w:proofErr w:type="spellEnd"/>
      <w:r>
        <w:rPr>
          <w:rFonts w:asciiTheme="majorBidi" w:hAnsiTheme="majorBidi" w:cstheme="majorBidi"/>
          <w:sz w:val="24"/>
          <w:szCs w:val="24"/>
        </w:rPr>
        <w:t>, ainsi que la fonction de dissipation D.</w:t>
      </w:r>
    </w:p>
    <w:p w:rsidR="00D64A69" w:rsidRDefault="00D64A69" w:rsidP="004077E4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Trouver le Lagrangien et déduire l’équation </w:t>
      </w:r>
      <w:r w:rsidR="00160217">
        <w:rPr>
          <w:rFonts w:asciiTheme="majorBidi" w:hAnsiTheme="majorBidi" w:cstheme="majorBidi"/>
          <w:sz w:val="24"/>
          <w:szCs w:val="24"/>
        </w:rPr>
        <w:t xml:space="preserve"> différentielle </w:t>
      </w:r>
      <w:r>
        <w:rPr>
          <w:rFonts w:asciiTheme="majorBidi" w:hAnsiTheme="majorBidi" w:cstheme="majorBidi"/>
          <w:sz w:val="24"/>
          <w:szCs w:val="24"/>
        </w:rPr>
        <w:t>du mouvement.</w:t>
      </w:r>
    </w:p>
    <w:p w:rsidR="00D64A69" w:rsidRDefault="00D64A69" w:rsidP="004077E4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Sachant que </w:t>
      </w:r>
      <m:oMath>
        <m:r>
          <w:rPr>
            <w:rFonts w:ascii="Cambria Math" w:hAnsi="Cambria Math" w:cstheme="majorBidi"/>
            <w:sz w:val="24"/>
            <w:szCs w:val="24"/>
          </w:rPr>
          <m:t>β=16N.</m:t>
        </m:r>
        <m:f>
          <m:fPr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theme="majorBidi"/>
                <w:sz w:val="24"/>
                <w:szCs w:val="24"/>
              </w:rPr>
              <m:t>s</m:t>
            </m:r>
          </m:num>
          <m:den>
            <m:r>
              <w:rPr>
                <w:rFonts w:ascii="Cambria Math" w:hAnsi="Cambria Math" w:cstheme="majorBidi"/>
                <w:sz w:val="24"/>
                <w:szCs w:val="24"/>
              </w:rPr>
              <m:t>m</m:t>
            </m:r>
          </m:den>
        </m:f>
        <m:r>
          <w:rPr>
            <w:rFonts w:ascii="Cambria Math" w:hAnsi="Cambria Math" w:cstheme="majorBidi"/>
            <w:sz w:val="24"/>
            <w:szCs w:val="24"/>
          </w:rPr>
          <m:t>,m=1Kg, K=16N/m</m:t>
        </m:r>
      </m:oMath>
      <w:r>
        <w:rPr>
          <w:rFonts w:asciiTheme="majorBidi" w:hAnsiTheme="majorBidi" w:cstheme="majorBidi"/>
          <w:sz w:val="24"/>
          <w:szCs w:val="24"/>
        </w:rPr>
        <w:t> : trouver la nature du mouvement.</w:t>
      </w:r>
    </w:p>
    <w:p w:rsidR="00D64A69" w:rsidRDefault="00D64A69" w:rsidP="004077E4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Quelle est la valeur de </w:t>
      </w:r>
      <m:oMath>
        <m:r>
          <w:rPr>
            <w:rFonts w:ascii="Cambria Math" w:hAnsi="Cambria Math" w:cstheme="majorBidi"/>
            <w:sz w:val="24"/>
            <w:szCs w:val="24"/>
          </w:rPr>
          <m:t>β</m:t>
        </m:r>
      </m:oMath>
      <w:r>
        <w:rPr>
          <w:rFonts w:asciiTheme="majorBidi" w:hAnsiTheme="majorBidi" w:cstheme="majorBidi"/>
          <w:sz w:val="24"/>
          <w:szCs w:val="24"/>
        </w:rPr>
        <w:t xml:space="preserve"> qui ne faut pas dépasser pour avoir des oscillations.</w:t>
      </w:r>
    </w:p>
    <w:p w:rsidR="00D64A69" w:rsidRDefault="00F56B50" w:rsidP="006D2054">
      <w:pPr>
        <w:pStyle w:val="Paragraphedeliste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Rappels : </w:t>
      </w:r>
      <w:proofErr w:type="gramStart"/>
      <w:r>
        <w:rPr>
          <w:rFonts w:asciiTheme="majorBidi" w:hAnsiTheme="majorBidi" w:cstheme="majorBidi"/>
          <w:sz w:val="24"/>
          <w:szCs w:val="24"/>
        </w:rPr>
        <w:t xml:space="preserve">pour </w:t>
      </w:r>
      <w:proofErr w:type="gramEnd"/>
      <m:oMath>
        <m:r>
          <w:rPr>
            <w:rFonts w:ascii="Cambria Math" w:hAnsi="Cambria Math" w:cstheme="majorBidi"/>
            <w:sz w:val="24"/>
            <w:szCs w:val="24"/>
          </w:rPr>
          <m:t xml:space="preserve">θ≪1      </m:t>
        </m:r>
        <m:func>
          <m:funcPr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theme="majorBidi"/>
                <w:sz w:val="24"/>
                <w:szCs w:val="24"/>
              </w:rPr>
              <m:t>sin</m:t>
            </m:r>
          </m:fName>
          <m:e>
            <m:r>
              <w:rPr>
                <w:rFonts w:ascii="Cambria Math" w:hAnsi="Cambria Math" w:cstheme="majorBidi"/>
                <w:sz w:val="24"/>
                <w:szCs w:val="24"/>
              </w:rPr>
              <m:t>θ</m:t>
            </m:r>
          </m:e>
        </m:func>
        <m:r>
          <w:rPr>
            <w:rFonts w:ascii="Cambria Math" w:hAnsi="Cambria Math" w:cstheme="majorBidi"/>
            <w:sz w:val="24"/>
            <w:szCs w:val="24"/>
          </w:rPr>
          <m:t>≈θ,</m:t>
        </m:r>
        <m:func>
          <m:funcPr>
            <m:ctrlPr>
              <w:rPr>
                <w:rFonts w:ascii="Cambria Math" w:hAnsiTheme="majorBidi" w:cstheme="majorBidi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Theme="majorBidi" w:cstheme="majorBidi"/>
                <w:sz w:val="24"/>
                <w:szCs w:val="24"/>
              </w:rPr>
              <m:t>cos</m:t>
            </m:r>
          </m:fName>
          <m:e>
            <m:r>
              <w:rPr>
                <w:rFonts w:ascii="Cambria Math" w:hAnsi="Cambria Math" w:cstheme="majorBidi"/>
                <w:sz w:val="24"/>
                <w:szCs w:val="24"/>
              </w:rPr>
              <m:t>θ</m:t>
            </m:r>
          </m:e>
        </m:func>
        <m:r>
          <w:rPr>
            <w:rFonts w:ascii="Cambria Math" w:hAnsiTheme="majorBidi" w:cstheme="majorBidi"/>
            <w:sz w:val="24"/>
            <w:szCs w:val="24"/>
          </w:rPr>
          <m:t>≈</m:t>
        </m:r>
        <m:r>
          <w:rPr>
            <w:rFonts w:ascii="Cambria Math" w:hAnsiTheme="majorBidi" w:cstheme="majorBidi"/>
            <w:sz w:val="24"/>
            <w:szCs w:val="24"/>
          </w:rPr>
          <m:t>1</m:t>
        </m:r>
        <m:r>
          <w:rPr>
            <w:rFonts w:ascii="Cambria Math" w:hAnsi="Cambria Math" w:cstheme="majorBidi"/>
            <w:sz w:val="24"/>
            <w:szCs w:val="24"/>
          </w:rPr>
          <m:t xml:space="preserve"> </m:t>
        </m:r>
      </m:oMath>
      <w:r w:rsidR="00407663">
        <w:rPr>
          <w:rFonts w:asciiTheme="majorBidi" w:hAnsiTheme="majorBidi" w:cstheme="majorBidi"/>
          <w:sz w:val="24"/>
          <w:szCs w:val="24"/>
        </w:rPr>
        <w:t>.</w:t>
      </w:r>
    </w:p>
    <w:p w:rsidR="0034498F" w:rsidRDefault="00D671F8" w:rsidP="006D2054">
      <w:pPr>
        <w:pStyle w:val="Sansinterligne"/>
        <w:spacing w:line="276" w:lineRule="auto"/>
        <w:ind w:left="284"/>
        <w:rPr>
          <w:rFonts w:asciiTheme="majorBidi" w:hAnsiTheme="majorBidi" w:cstheme="majorBidi"/>
          <w:sz w:val="24"/>
          <w:szCs w:val="24"/>
        </w:rPr>
      </w:pPr>
      <w:r>
        <w:t xml:space="preserve">  </w:t>
      </w:r>
      <w:r w:rsidR="0034498F">
        <w:t xml:space="preserve">5-  </w:t>
      </w:r>
      <w:r>
        <w:rPr>
          <w:rFonts w:asciiTheme="majorBidi" w:hAnsiTheme="majorBidi" w:cstheme="majorBidi"/>
          <w:sz w:val="24"/>
          <w:szCs w:val="24"/>
        </w:rPr>
        <w:t>C</w:t>
      </w:r>
      <w:r w:rsidR="0034498F" w:rsidRPr="0034498F">
        <w:rPr>
          <w:rFonts w:asciiTheme="majorBidi" w:hAnsiTheme="majorBidi" w:cstheme="majorBidi"/>
          <w:sz w:val="24"/>
          <w:szCs w:val="24"/>
        </w:rPr>
        <w:t xml:space="preserve">alculer le décrément logarithmique D, </w:t>
      </w:r>
      <w:proofErr w:type="gramStart"/>
      <w:r w:rsidR="0034498F" w:rsidRPr="0034498F">
        <w:rPr>
          <w:rFonts w:asciiTheme="majorBidi" w:hAnsiTheme="majorBidi" w:cstheme="majorBidi"/>
          <w:sz w:val="24"/>
          <w:szCs w:val="24"/>
        </w:rPr>
        <w:t xml:space="preserve">pour </w:t>
      </w:r>
      <w:proofErr w:type="gramEnd"/>
      <m:oMath>
        <m:r>
          <w:rPr>
            <w:rFonts w:ascii="Cambria Math" w:hAnsi="Cambria Math" w:cstheme="majorBidi"/>
            <w:sz w:val="24"/>
            <w:szCs w:val="24"/>
          </w:rPr>
          <m:t>β</m:t>
        </m:r>
        <m:r>
          <w:rPr>
            <w:rFonts w:ascii="Cambria Math" w:hAnsiTheme="majorBidi" w:cstheme="majorBidi"/>
            <w:sz w:val="24"/>
            <w:szCs w:val="24"/>
          </w:rPr>
          <m:t>=5</m:t>
        </m:r>
      </m:oMath>
      <w:r w:rsidR="006D12FF">
        <w:rPr>
          <w:rFonts w:asciiTheme="majorBidi" w:hAnsiTheme="majorBidi" w:cstheme="majorBidi"/>
          <w:sz w:val="24"/>
          <w:szCs w:val="24"/>
        </w:rPr>
        <w:t>.</w:t>
      </w:r>
    </w:p>
    <w:p w:rsidR="004077E4" w:rsidRPr="0034498F" w:rsidRDefault="00D671F8" w:rsidP="004077E4">
      <w:pPr>
        <w:pStyle w:val="Sansinterligne"/>
        <w:spacing w:line="276" w:lineRule="auto"/>
        <w:ind w:left="284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4077E4" w:rsidRPr="006D2054">
        <w:rPr>
          <w:rFonts w:asciiTheme="majorBidi" w:hAnsiTheme="majorBidi" w:cstheme="majorBidi"/>
        </w:rPr>
        <w:t>6</w:t>
      </w:r>
      <w:r w:rsidR="004077E4">
        <w:rPr>
          <w:rFonts w:asciiTheme="majorBidi" w:hAnsiTheme="majorBidi" w:cstheme="majorBidi"/>
          <w:sz w:val="24"/>
          <w:szCs w:val="24"/>
        </w:rPr>
        <w:t xml:space="preserve">-  Que représente le </w:t>
      </w:r>
      <w:r w:rsidR="004077E4" w:rsidRPr="0034498F">
        <w:rPr>
          <w:rFonts w:asciiTheme="majorBidi" w:hAnsiTheme="majorBidi" w:cstheme="majorBidi"/>
          <w:sz w:val="24"/>
          <w:szCs w:val="24"/>
        </w:rPr>
        <w:t>décrément logarithmique D</w:t>
      </w:r>
      <w:r w:rsidR="006D12FF">
        <w:rPr>
          <w:rFonts w:asciiTheme="majorBidi" w:hAnsiTheme="majorBidi" w:cstheme="majorBidi"/>
          <w:sz w:val="24"/>
          <w:szCs w:val="24"/>
        </w:rPr>
        <w:t>.</w:t>
      </w:r>
    </w:p>
    <w:p w:rsidR="005718C0" w:rsidRPr="0034498F" w:rsidRDefault="005718C0" w:rsidP="005718C0">
      <w:pPr>
        <w:spacing w:after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bookmarkStart w:id="0" w:name="_GoBack"/>
      <w:bookmarkEnd w:id="0"/>
    </w:p>
    <w:p w:rsidR="00F904C4" w:rsidRDefault="00F904C4" w:rsidP="005718C0">
      <w:pPr>
        <w:spacing w:after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FE644A" w:rsidRDefault="00407663" w:rsidP="005718C0">
      <w:pPr>
        <w:spacing w:after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7943BC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2</w:t>
      </w:r>
    </w:p>
    <w:p w:rsidR="005718C0" w:rsidRDefault="005718C0" w:rsidP="005718C0">
      <w:pPr>
        <w:spacing w:after="0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407663" w:rsidRPr="00486F2E" w:rsidRDefault="00317EBC" w:rsidP="005718C0">
      <w:pPr>
        <w:pStyle w:val="Paragraphedeliste"/>
        <w:spacing w:after="0"/>
        <w:ind w:left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3567430</wp:posOffset>
            </wp:positionH>
            <wp:positionV relativeFrom="paragraph">
              <wp:posOffset>414020</wp:posOffset>
            </wp:positionV>
            <wp:extent cx="1895475" cy="2035175"/>
            <wp:effectExtent l="19050" t="0" r="9525" b="0"/>
            <wp:wrapSquare wrapText="bothSides"/>
            <wp:docPr id="16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203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07663" w:rsidRPr="00486F2E">
        <w:rPr>
          <w:rFonts w:asciiTheme="majorBidi" w:hAnsiTheme="majorBidi" w:cstheme="majorBidi"/>
          <w:sz w:val="24"/>
          <w:szCs w:val="24"/>
        </w:rPr>
        <w:t xml:space="preserve">Un fil inextensible et </w:t>
      </w:r>
      <w:r w:rsidR="007314BD" w:rsidRPr="00486F2E">
        <w:rPr>
          <w:rFonts w:asciiTheme="majorBidi" w:hAnsiTheme="majorBidi" w:cstheme="majorBidi"/>
          <w:sz w:val="24"/>
          <w:szCs w:val="24"/>
        </w:rPr>
        <w:t xml:space="preserve">non glissant, relié au point </w:t>
      </w:r>
      <w:r w:rsidR="003C41D1" w:rsidRPr="00317EBC">
        <w:rPr>
          <w:rFonts w:asciiTheme="majorBidi" w:hAnsiTheme="majorBidi" w:cstheme="majorBidi"/>
          <w:b/>
          <w:bCs/>
          <w:sz w:val="24"/>
          <w:szCs w:val="24"/>
        </w:rPr>
        <w:t>O</w:t>
      </w:r>
      <w:r w:rsidR="007314BD" w:rsidRPr="00486F2E">
        <w:rPr>
          <w:rFonts w:asciiTheme="majorBidi" w:hAnsiTheme="majorBidi" w:cstheme="majorBidi"/>
          <w:i/>
          <w:iCs/>
          <w:sz w:val="24"/>
          <w:szCs w:val="24"/>
        </w:rPr>
        <w:t xml:space="preserve"> e</w:t>
      </w:r>
      <w:r w:rsidR="007314BD" w:rsidRPr="00486F2E">
        <w:rPr>
          <w:rFonts w:asciiTheme="majorBidi" w:hAnsiTheme="majorBidi" w:cstheme="majorBidi"/>
          <w:sz w:val="24"/>
          <w:szCs w:val="24"/>
        </w:rPr>
        <w:t>t enroulé autour d’un disque, supporte  une masse 2</w:t>
      </w:r>
      <w:r w:rsidR="0072507A">
        <w:rPr>
          <w:rFonts w:asciiTheme="majorBidi" w:hAnsiTheme="majorBidi" w:cstheme="majorBidi"/>
          <w:sz w:val="24"/>
          <w:szCs w:val="24"/>
        </w:rPr>
        <w:t xml:space="preserve"> </w:t>
      </w:r>
      <w:r w:rsidR="007314BD" w:rsidRPr="00486F2E">
        <w:rPr>
          <w:rFonts w:asciiTheme="majorBidi" w:hAnsiTheme="majorBidi" w:cstheme="majorBidi"/>
          <w:sz w:val="24"/>
          <w:szCs w:val="24"/>
        </w:rPr>
        <w:t xml:space="preserve">m. A l’équilibre la tige était verticale et </w:t>
      </w:r>
      <w:r w:rsidR="007314BD" w:rsidRPr="0086702D">
        <w:rPr>
          <w:rFonts w:asciiTheme="majorBidi" w:hAnsiTheme="majorBidi" w:cstheme="majorBidi"/>
          <w:b/>
          <w:bCs/>
          <w:sz w:val="24"/>
          <w:szCs w:val="24"/>
        </w:rPr>
        <w:t>l’allongement du ressort était x</w:t>
      </w:r>
      <w:r w:rsidR="007314BD" w:rsidRPr="0086702D">
        <w:rPr>
          <w:rFonts w:asciiTheme="majorBidi" w:hAnsiTheme="majorBidi" w:cstheme="majorBidi"/>
          <w:b/>
          <w:bCs/>
          <w:sz w:val="24"/>
          <w:szCs w:val="24"/>
          <w:vertAlign w:val="subscript"/>
        </w:rPr>
        <w:t>0</w:t>
      </w:r>
      <w:r w:rsidR="007314BD" w:rsidRPr="00486F2E">
        <w:rPr>
          <w:rFonts w:asciiTheme="majorBidi" w:hAnsiTheme="majorBidi" w:cstheme="majorBidi"/>
          <w:sz w:val="24"/>
          <w:szCs w:val="24"/>
        </w:rPr>
        <w:t>.</w:t>
      </w:r>
    </w:p>
    <w:p w:rsidR="007314BD" w:rsidRPr="00486F2E" w:rsidRDefault="007314BD" w:rsidP="005718C0">
      <w:pPr>
        <w:pStyle w:val="Paragraphedeliste"/>
        <w:spacing w:after="0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486F2E">
        <w:rPr>
          <w:rFonts w:asciiTheme="majorBidi" w:hAnsiTheme="majorBidi" w:cstheme="majorBidi"/>
          <w:sz w:val="24"/>
          <w:szCs w:val="24"/>
        </w:rPr>
        <w:t xml:space="preserve">1-Trouver l’énergie potentielle </w:t>
      </w:r>
      <w:proofErr w:type="spellStart"/>
      <w:r w:rsidRPr="00486F2E">
        <w:rPr>
          <w:rFonts w:asciiTheme="majorBidi" w:hAnsiTheme="majorBidi" w:cstheme="majorBidi"/>
          <w:sz w:val="24"/>
          <w:szCs w:val="24"/>
        </w:rPr>
        <w:t>E</w:t>
      </w:r>
      <w:r w:rsidRPr="00486F2E">
        <w:rPr>
          <w:rFonts w:asciiTheme="majorBidi" w:hAnsiTheme="majorBidi" w:cstheme="majorBidi"/>
          <w:sz w:val="24"/>
          <w:szCs w:val="24"/>
          <w:vertAlign w:val="subscript"/>
        </w:rPr>
        <w:t>p</w:t>
      </w:r>
      <w:proofErr w:type="spellEnd"/>
      <w:r w:rsidR="00C81E2D" w:rsidRPr="00486F2E">
        <w:rPr>
          <w:rFonts w:asciiTheme="majorBidi" w:hAnsiTheme="majorBidi" w:cstheme="majorBidi"/>
          <w:sz w:val="24"/>
          <w:szCs w:val="24"/>
          <w:vertAlign w:val="subscript"/>
        </w:rPr>
        <w:t xml:space="preserve"> </w:t>
      </w:r>
      <w:r w:rsidR="00C81E2D" w:rsidRPr="00486F2E">
        <w:rPr>
          <w:rFonts w:asciiTheme="majorBidi" w:hAnsiTheme="majorBidi" w:cstheme="majorBidi"/>
          <w:sz w:val="24"/>
          <w:szCs w:val="24"/>
        </w:rPr>
        <w:t xml:space="preserve">du système en fonction </w:t>
      </w:r>
      <w:proofErr w:type="gramStart"/>
      <w:r w:rsidR="00C81E2D" w:rsidRPr="00486F2E">
        <w:rPr>
          <w:rFonts w:asciiTheme="majorBidi" w:hAnsiTheme="majorBidi" w:cstheme="majorBidi"/>
          <w:sz w:val="24"/>
          <w:szCs w:val="24"/>
        </w:rPr>
        <w:t xml:space="preserve">de </w:t>
      </w:r>
      <w:proofErr w:type="gramEnd"/>
      <m:oMath>
        <m:r>
          <w:rPr>
            <w:rFonts w:ascii="Cambria Math" w:hAnsi="Cambria Math" w:cstheme="majorBidi"/>
            <w:sz w:val="24"/>
            <w:szCs w:val="24"/>
          </w:rPr>
          <m:t>θ≪</m:t>
        </m:r>
        <m:r>
          <w:rPr>
            <w:rFonts w:ascii="Cambria Math" w:hAnsiTheme="majorBidi" w:cstheme="majorBidi"/>
            <w:sz w:val="24"/>
            <w:szCs w:val="24"/>
          </w:rPr>
          <m:t xml:space="preserve">1     </m:t>
        </m:r>
      </m:oMath>
      <w:r w:rsidR="00C81E2D" w:rsidRPr="00486F2E">
        <w:rPr>
          <w:rFonts w:asciiTheme="majorBidi" w:hAnsiTheme="majorBidi" w:cstheme="majorBidi"/>
          <w:sz w:val="24"/>
          <w:szCs w:val="24"/>
        </w:rPr>
        <w:t>. (</w:t>
      </w:r>
      <m:oMath>
        <m:func>
          <m:funcPr>
            <m:ctrlPr>
              <w:rPr>
                <w:rFonts w:ascii="Cambria Math" w:hAnsiTheme="majorBidi" w:cstheme="majorBidi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Theme="majorBidi" w:cstheme="majorBidi"/>
                <w:sz w:val="24"/>
                <w:szCs w:val="24"/>
              </w:rPr>
              <m:t>cos</m:t>
            </m:r>
          </m:fName>
          <m:e>
            <m:r>
              <w:rPr>
                <w:rFonts w:ascii="Cambria Math" w:hAnsi="Cambria Math" w:cstheme="majorBidi"/>
                <w:sz w:val="24"/>
                <w:szCs w:val="24"/>
              </w:rPr>
              <m:t>θ</m:t>
            </m:r>
          </m:e>
        </m:func>
        <m:r>
          <w:rPr>
            <w:rFonts w:ascii="Cambria Math" w:hAnsiTheme="majorBidi" w:cstheme="majorBidi"/>
            <w:sz w:val="24"/>
            <w:szCs w:val="24"/>
          </w:rPr>
          <m:t>≈</m:t>
        </m:r>
        <m:r>
          <w:rPr>
            <w:rFonts w:ascii="Cambria Math" w:hAnsiTheme="majorBidi" w:cstheme="majorBidi"/>
            <w:sz w:val="24"/>
            <w:szCs w:val="24"/>
          </w:rPr>
          <m:t>1</m:t>
        </m:r>
        <m:r>
          <w:rPr>
            <w:rFonts w:ascii="Cambria Math" w:hAnsiTheme="majorBidi" w:cstheme="majorBidi"/>
            <w:sz w:val="24"/>
            <w:szCs w:val="24"/>
          </w:rPr>
          <m:t>-</m:t>
        </m:r>
        <m:f>
          <m:fPr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θ</m:t>
                </m:r>
              </m:e>
              <m:sup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theme="majorBidi"/>
                <w:sz w:val="24"/>
                <w:szCs w:val="24"/>
              </w:rPr>
              <m:t>2</m:t>
            </m:r>
          </m:den>
        </m:f>
        <m:r>
          <w:rPr>
            <w:rFonts w:ascii="Cambria Math" w:hAnsiTheme="majorBidi" w:cstheme="majorBidi"/>
            <w:sz w:val="24"/>
            <w:szCs w:val="24"/>
          </w:rPr>
          <m:t>,</m:t>
        </m:r>
        <m:func>
          <m:funcPr>
            <m:ctrlPr>
              <w:rPr>
                <w:rFonts w:ascii="Cambria Math" w:hAnsiTheme="majorBidi" w:cstheme="majorBidi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Theme="majorBidi" w:cstheme="majorBidi"/>
                <w:sz w:val="24"/>
                <w:szCs w:val="24"/>
              </w:rPr>
              <m:t>sin</m:t>
            </m:r>
          </m:fName>
          <m:e>
            <m:r>
              <w:rPr>
                <w:rFonts w:ascii="Cambria Math" w:hAnsi="Cambria Math" w:cstheme="majorBidi"/>
                <w:sz w:val="24"/>
                <w:szCs w:val="24"/>
              </w:rPr>
              <m:t>θ</m:t>
            </m:r>
          </m:e>
        </m:func>
        <m:r>
          <w:rPr>
            <w:rFonts w:ascii="Cambria Math" w:hAnsiTheme="majorBidi" w:cstheme="majorBidi"/>
            <w:sz w:val="24"/>
            <w:szCs w:val="24"/>
          </w:rPr>
          <m:t>≈</m:t>
        </m:r>
        <m:r>
          <w:rPr>
            <w:rFonts w:ascii="Cambria Math" w:hAnsi="Cambria Math" w:cstheme="majorBidi"/>
            <w:sz w:val="24"/>
            <w:szCs w:val="24"/>
          </w:rPr>
          <m:t>θ</m:t>
        </m:r>
      </m:oMath>
      <w:r w:rsidR="00C81E2D" w:rsidRPr="00486F2E">
        <w:rPr>
          <w:rFonts w:asciiTheme="majorBidi" w:hAnsiTheme="majorBidi" w:cstheme="majorBidi"/>
          <w:sz w:val="24"/>
          <w:szCs w:val="24"/>
        </w:rPr>
        <w:t>)</w:t>
      </w:r>
    </w:p>
    <w:p w:rsidR="00C81E2D" w:rsidRPr="00486F2E" w:rsidRDefault="00C81E2D" w:rsidP="005718C0">
      <w:pPr>
        <w:pStyle w:val="Paragraphedeliste"/>
        <w:spacing w:after="0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486F2E">
        <w:rPr>
          <w:rFonts w:asciiTheme="majorBidi" w:hAnsiTheme="majorBidi" w:cstheme="majorBidi"/>
          <w:sz w:val="24"/>
          <w:szCs w:val="24"/>
        </w:rPr>
        <w:t xml:space="preserve">2- Simplifier </w:t>
      </w:r>
      <w:proofErr w:type="spellStart"/>
      <w:r w:rsidRPr="00486F2E">
        <w:rPr>
          <w:rFonts w:asciiTheme="majorBidi" w:hAnsiTheme="majorBidi" w:cstheme="majorBidi"/>
          <w:sz w:val="24"/>
          <w:szCs w:val="24"/>
        </w:rPr>
        <w:t>E</w:t>
      </w:r>
      <w:r w:rsidRPr="00486F2E">
        <w:rPr>
          <w:rFonts w:asciiTheme="majorBidi" w:hAnsiTheme="majorBidi" w:cstheme="majorBidi"/>
          <w:sz w:val="24"/>
          <w:szCs w:val="24"/>
          <w:vertAlign w:val="subscript"/>
        </w:rPr>
        <w:t>p</w:t>
      </w:r>
      <w:proofErr w:type="spellEnd"/>
      <w:r w:rsidRPr="00486F2E">
        <w:rPr>
          <w:rFonts w:asciiTheme="majorBidi" w:hAnsiTheme="majorBidi" w:cstheme="majorBidi"/>
          <w:sz w:val="24"/>
          <w:szCs w:val="24"/>
        </w:rPr>
        <w:t xml:space="preserve"> à l’aide de la condition d’équilibre.</w:t>
      </w:r>
    </w:p>
    <w:p w:rsidR="00C81E2D" w:rsidRPr="00486F2E" w:rsidRDefault="00C81E2D" w:rsidP="005718C0">
      <w:pPr>
        <w:pStyle w:val="Paragraphedeliste"/>
        <w:spacing w:after="0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486F2E">
        <w:rPr>
          <w:rFonts w:asciiTheme="majorBidi" w:hAnsiTheme="majorBidi" w:cstheme="majorBidi"/>
          <w:sz w:val="24"/>
          <w:szCs w:val="24"/>
        </w:rPr>
        <w:t xml:space="preserve">3- Trouver l’énergie cinétique </w:t>
      </w:r>
      <w:proofErr w:type="spellStart"/>
      <w:r w:rsidRPr="00486F2E">
        <w:rPr>
          <w:rFonts w:asciiTheme="majorBidi" w:hAnsiTheme="majorBidi" w:cstheme="majorBidi"/>
          <w:sz w:val="24"/>
          <w:szCs w:val="24"/>
        </w:rPr>
        <w:t>E</w:t>
      </w:r>
      <w:r w:rsidRPr="00486F2E">
        <w:rPr>
          <w:rFonts w:asciiTheme="majorBidi" w:hAnsiTheme="majorBidi" w:cstheme="majorBidi"/>
          <w:sz w:val="24"/>
          <w:szCs w:val="24"/>
          <w:vertAlign w:val="subscript"/>
        </w:rPr>
        <w:t>c</w:t>
      </w:r>
      <w:proofErr w:type="spellEnd"/>
      <w:r w:rsidRPr="00486F2E">
        <w:rPr>
          <w:rFonts w:asciiTheme="majorBidi" w:hAnsiTheme="majorBidi" w:cstheme="majorBidi"/>
          <w:sz w:val="24"/>
          <w:szCs w:val="24"/>
        </w:rPr>
        <w:t xml:space="preserve"> et la fonction de dissipation </w:t>
      </w:r>
      <w:r w:rsidRPr="00486F2E">
        <w:rPr>
          <w:rFonts w:asciiTheme="majorBidi" w:hAnsiTheme="majorBidi" w:cstheme="majorBidi"/>
          <w:i/>
          <w:iCs/>
          <w:sz w:val="24"/>
          <w:szCs w:val="24"/>
        </w:rPr>
        <w:t>D</w:t>
      </w:r>
      <w:r w:rsidRPr="00486F2E">
        <w:rPr>
          <w:rFonts w:asciiTheme="majorBidi" w:hAnsiTheme="majorBidi" w:cstheme="majorBidi"/>
          <w:sz w:val="24"/>
          <w:szCs w:val="24"/>
        </w:rPr>
        <w:t>.</w:t>
      </w:r>
    </w:p>
    <w:p w:rsidR="00486F2E" w:rsidRPr="00361804" w:rsidRDefault="00361804" w:rsidP="005718C0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4-</w:t>
      </w:r>
      <w:r w:rsidR="00486F2E" w:rsidRPr="00361804">
        <w:rPr>
          <w:rFonts w:asciiTheme="majorBidi" w:hAnsiTheme="majorBidi" w:cstheme="majorBidi"/>
          <w:sz w:val="24"/>
          <w:szCs w:val="24"/>
        </w:rPr>
        <w:t xml:space="preserve">Trouver le Lagrangien </w:t>
      </w:r>
      <w:r w:rsidR="00486F2E" w:rsidRPr="00361804">
        <w:rPr>
          <w:rFonts w:asciiTheme="majorBidi" w:hAnsiTheme="majorBidi" w:cstheme="majorBidi"/>
          <w:i/>
          <w:iCs/>
          <w:sz w:val="24"/>
          <w:szCs w:val="24"/>
        </w:rPr>
        <w:t>L</w:t>
      </w:r>
      <w:r w:rsidR="00486F2E" w:rsidRPr="00361804">
        <w:rPr>
          <w:rFonts w:asciiTheme="majorBidi" w:hAnsiTheme="majorBidi" w:cstheme="majorBidi"/>
          <w:sz w:val="24"/>
          <w:szCs w:val="24"/>
        </w:rPr>
        <w:t xml:space="preserve"> puis l’équation </w:t>
      </w:r>
      <w:r w:rsidR="005E5D5A">
        <w:rPr>
          <w:rFonts w:asciiTheme="majorBidi" w:hAnsiTheme="majorBidi" w:cstheme="majorBidi"/>
          <w:sz w:val="24"/>
          <w:szCs w:val="24"/>
        </w:rPr>
        <w:t xml:space="preserve">différentielle </w:t>
      </w:r>
      <w:r w:rsidR="00486F2E" w:rsidRPr="00361804">
        <w:rPr>
          <w:rFonts w:asciiTheme="majorBidi" w:hAnsiTheme="majorBidi" w:cstheme="majorBidi"/>
          <w:sz w:val="24"/>
          <w:szCs w:val="24"/>
        </w:rPr>
        <w:t>du mouvement.</w:t>
      </w:r>
    </w:p>
    <w:p w:rsidR="00361804" w:rsidRDefault="00361804" w:rsidP="00F64612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5-Si</w:t>
      </w:r>
      <m:oMath>
        <m:r>
          <w:rPr>
            <w:rFonts w:ascii="Cambria Math" w:hAnsi="Cambria Math" w:cstheme="majorBidi"/>
            <w:sz w:val="24"/>
            <w:szCs w:val="24"/>
          </w:rPr>
          <m:t>m=1Kg, K=20</m:t>
        </m:r>
        <m:f>
          <m:fPr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theme="majorBidi"/>
                <w:sz w:val="24"/>
                <w:szCs w:val="24"/>
              </w:rPr>
              <m:t>N</m:t>
            </m:r>
          </m:num>
          <m:den>
            <m:r>
              <w:rPr>
                <w:rFonts w:ascii="Cambria Math" w:hAnsi="Cambria Math" w:cstheme="majorBidi"/>
                <w:sz w:val="24"/>
                <w:szCs w:val="24"/>
              </w:rPr>
              <m:t>m</m:t>
            </m:r>
          </m:den>
        </m:f>
        <m:r>
          <w:rPr>
            <w:rFonts w:ascii="Cambria Math" w:hAnsi="Cambria Math" w:cstheme="majorBidi"/>
            <w:sz w:val="24"/>
            <w:szCs w:val="24"/>
          </w:rPr>
          <m:t>, L=1m,g=10m.</m:t>
        </m:r>
        <m:sSup>
          <m:sSupPr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theme="majorBidi"/>
                <w:sz w:val="24"/>
                <w:szCs w:val="24"/>
              </w:rPr>
              <m:t>s</m:t>
            </m:r>
          </m:e>
          <m:sup>
            <m:r>
              <w:rPr>
                <w:rFonts w:ascii="Cambria Math" w:hAnsi="Cambria Math" w:cstheme="majorBidi"/>
                <w:sz w:val="24"/>
                <w:szCs w:val="24"/>
              </w:rPr>
              <m:t>-2</m:t>
            </m:r>
          </m:sup>
        </m:sSup>
      </m:oMath>
      <w:r w:rsidR="000A18FC">
        <w:rPr>
          <w:rFonts w:asciiTheme="majorBidi" w:hAnsiTheme="majorBidi" w:cstheme="majorBidi"/>
          <w:sz w:val="24"/>
          <w:szCs w:val="24"/>
        </w:rPr>
        <w:t xml:space="preserve">, trouver la valeur que le coefficient </w:t>
      </w:r>
      <m:oMath>
        <m:r>
          <w:rPr>
            <w:rFonts w:ascii="Cambria Math" w:hAnsi="Cambria Math" w:cstheme="majorBidi"/>
            <w:sz w:val="24"/>
            <w:szCs w:val="24"/>
          </w:rPr>
          <m:t>β</m:t>
        </m:r>
      </m:oMath>
      <w:r w:rsidR="000A18FC">
        <w:rPr>
          <w:rFonts w:asciiTheme="majorBidi" w:hAnsiTheme="majorBidi" w:cstheme="majorBidi"/>
          <w:sz w:val="24"/>
          <w:szCs w:val="24"/>
        </w:rPr>
        <w:t xml:space="preserve"> ne doit pas atteindre pour que le système oscille.</w:t>
      </w:r>
    </w:p>
    <w:p w:rsidR="000A18FC" w:rsidRDefault="000A18FC" w:rsidP="005718C0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6-</w:t>
      </w:r>
      <w:proofErr w:type="gramStart"/>
      <w:r>
        <w:rPr>
          <w:rFonts w:asciiTheme="majorBidi" w:hAnsiTheme="majorBidi" w:cstheme="majorBidi"/>
          <w:sz w:val="24"/>
          <w:szCs w:val="24"/>
        </w:rPr>
        <w:t xml:space="preserve">Pour </w:t>
      </w:r>
      <m:oMath>
        <m:r>
          <w:rPr>
            <w:rFonts w:ascii="Cambria Math" w:hAnsi="Cambria Math" w:cstheme="majorBidi"/>
            <w:sz w:val="24"/>
            <w:szCs w:val="24"/>
          </w:rPr>
          <m:t>=</m:t>
        </m:r>
        <w:proofErr w:type="gramEnd"/>
        <m:r>
          <w:rPr>
            <w:rFonts w:ascii="Cambria Math" w:hAnsi="Cambria Math" w:cstheme="majorBidi"/>
            <w:sz w:val="24"/>
            <w:szCs w:val="24"/>
          </w:rPr>
          <m:t>22N.s/m</m:t>
        </m:r>
      </m:oMath>
      <w:r>
        <w:rPr>
          <w:rFonts w:asciiTheme="majorBidi" w:hAnsiTheme="majorBidi" w:cstheme="majorBidi"/>
          <w:sz w:val="24"/>
          <w:szCs w:val="24"/>
        </w:rPr>
        <w:t xml:space="preserve"> , trouver la </w:t>
      </w:r>
      <w:r w:rsidRPr="00CD668A">
        <w:rPr>
          <w:rFonts w:asciiTheme="majorBidi" w:hAnsiTheme="majorBidi" w:cstheme="majorBidi"/>
          <w:b/>
          <w:bCs/>
          <w:sz w:val="24"/>
          <w:szCs w:val="24"/>
        </w:rPr>
        <w:t>nature du mouvement</w:t>
      </w:r>
      <w:r>
        <w:rPr>
          <w:rFonts w:asciiTheme="majorBidi" w:hAnsiTheme="majorBidi" w:cstheme="majorBidi"/>
          <w:sz w:val="24"/>
          <w:szCs w:val="24"/>
        </w:rPr>
        <w:t xml:space="preserve"> ainsi que </w:t>
      </w:r>
      <w:r w:rsidRPr="00CD668A">
        <w:rPr>
          <w:rFonts w:asciiTheme="majorBidi" w:hAnsiTheme="majorBidi" w:cstheme="majorBidi"/>
          <w:b/>
          <w:bCs/>
          <w:sz w:val="24"/>
          <w:szCs w:val="24"/>
        </w:rPr>
        <w:t>l’équation horaire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m:oMath>
        <m:r>
          <w:rPr>
            <w:rFonts w:ascii="Cambria Math" w:hAnsi="Cambria Math" w:cstheme="majorBidi"/>
            <w:sz w:val="24"/>
            <w:szCs w:val="24"/>
          </w:rPr>
          <m:t>θ(t)</m:t>
        </m:r>
      </m:oMath>
      <w:r>
        <w:rPr>
          <w:rFonts w:asciiTheme="majorBidi" w:hAnsiTheme="majorBidi" w:cstheme="majorBidi"/>
          <w:sz w:val="24"/>
          <w:szCs w:val="24"/>
        </w:rPr>
        <w:t>.</w:t>
      </w:r>
    </w:p>
    <w:p w:rsidR="000A18FC" w:rsidRDefault="000A18FC" w:rsidP="005718C0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</w:t>
      </w:r>
      <w:r w:rsidR="005718C0">
        <w:rPr>
          <w:rFonts w:asciiTheme="majorBidi" w:hAnsiTheme="majorBidi" w:cstheme="majorBidi"/>
          <w:sz w:val="24"/>
          <w:szCs w:val="24"/>
        </w:rPr>
        <w:t>Initialement</w:t>
      </w:r>
      <m:oMath>
        <m:r>
          <m:rPr>
            <m:sty m:val="bi"/>
          </m:rPr>
          <w:rPr>
            <w:rFonts w:ascii="Cambria Math" w:hAnsi="Cambria Math" w:cstheme="majorBidi"/>
            <w:sz w:val="24"/>
            <w:szCs w:val="24"/>
          </w:rPr>
          <m:t>θ</m:t>
        </m:r>
        <m:d>
          <m:dPr>
            <m:ctrlPr>
              <w:rPr>
                <w:rFonts w:ascii="Cambria Math" w:hAnsi="Cambria Math" w:cstheme="majorBidi"/>
                <w:b/>
                <w:bCs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0</m:t>
            </m:r>
          </m:e>
        </m:d>
        <m:r>
          <m:rPr>
            <m:sty m:val="bi"/>
          </m:rPr>
          <w:rPr>
            <w:rFonts w:ascii="Cambria Math" w:hAnsi="Cambria Math" w:cstheme="majorBidi"/>
            <w:sz w:val="24"/>
            <w:szCs w:val="24"/>
          </w:rPr>
          <m:t>=3°</m:t>
        </m:r>
        <m:r>
          <w:rPr>
            <w:rFonts w:ascii="Cambria Math" w:hAnsi="Cambria Math" w:cstheme="majorBidi"/>
            <w:sz w:val="24"/>
            <w:szCs w:val="24"/>
          </w:rPr>
          <m:t>,</m:t>
        </m:r>
        <m:acc>
          <m:accPr>
            <m:chr m:val="̇"/>
            <m:ctrlPr>
              <w:rPr>
                <w:rFonts w:ascii="Cambria Math" w:hAnsi="Cambria Math" w:cstheme="majorBidi"/>
                <w:b/>
                <w:bCs/>
                <w:i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θ</m:t>
            </m:r>
          </m:e>
        </m:acc>
        <m:d>
          <m:dPr>
            <m:ctrlPr>
              <w:rPr>
                <w:rFonts w:ascii="Cambria Math" w:hAnsi="Cambria Math" w:cstheme="majorBidi"/>
                <w:b/>
                <w:bCs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0</m:t>
            </m:r>
          </m:e>
        </m:d>
        <m:r>
          <m:rPr>
            <m:sty m:val="bi"/>
          </m:rPr>
          <w:rPr>
            <w:rFonts w:ascii="Cambria Math" w:hAnsi="Cambria Math" w:cstheme="majorBidi"/>
            <w:sz w:val="24"/>
            <w:szCs w:val="24"/>
          </w:rPr>
          <m:t>=0</m:t>
        </m:r>
      </m:oMath>
      <w:r>
        <w:rPr>
          <w:rFonts w:asciiTheme="majorBidi" w:hAnsiTheme="majorBidi" w:cstheme="majorBidi"/>
          <w:sz w:val="24"/>
          <w:szCs w:val="24"/>
        </w:rPr>
        <w:t>).</w:t>
      </w:r>
    </w:p>
    <w:p w:rsidR="00522B1C" w:rsidRPr="00522B1C" w:rsidRDefault="00522B1C" w:rsidP="005718C0">
      <w:pPr>
        <w:spacing w:after="0"/>
        <w:jc w:val="both"/>
        <w:rPr>
          <w:rFonts w:asciiTheme="majorBidi" w:hAnsiTheme="majorBidi" w:cstheme="majorBidi"/>
          <w:sz w:val="24"/>
          <w:szCs w:val="24"/>
          <w:vertAlign w:val="superscript"/>
        </w:rPr>
      </w:pPr>
      <w:r w:rsidRPr="00CD668A">
        <w:rPr>
          <w:rFonts w:asciiTheme="majorBidi" w:hAnsiTheme="majorBidi" w:cstheme="majorBidi"/>
          <w:b/>
          <w:bCs/>
          <w:sz w:val="24"/>
          <w:szCs w:val="24"/>
        </w:rPr>
        <w:t>Rappel : le moment d’inertie du disque égal à</w:t>
      </w:r>
      <w:r>
        <w:rPr>
          <w:rFonts w:asciiTheme="majorBidi" w:hAnsiTheme="majorBidi" w:cstheme="majorBidi"/>
          <w:sz w:val="24"/>
          <w:szCs w:val="24"/>
        </w:rPr>
        <w:t xml:space="preserve">   </w:t>
      </w:r>
      <m:oMath>
        <m:f>
          <m:fPr>
            <m:ctrlPr>
              <w:rPr>
                <w:rFonts w:ascii="Cambria Math" w:hAnsi="Cambria Math" w:cstheme="majorBidi"/>
                <w:b/>
                <w:bCs/>
                <w:i/>
                <w:sz w:val="24"/>
                <w:szCs w:val="24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2</m:t>
            </m:r>
          </m:den>
        </m:f>
        <m:r>
          <m:rPr>
            <m:sty m:val="bi"/>
          </m:rPr>
          <w:rPr>
            <w:rFonts w:ascii="Cambria Math" w:hAnsi="Cambria Math" w:cstheme="majorBidi"/>
            <w:sz w:val="24"/>
            <w:szCs w:val="24"/>
          </w:rPr>
          <m:t>m</m:t>
        </m:r>
        <m:sSup>
          <m:sSupPr>
            <m:ctrlPr>
              <w:rPr>
                <w:rFonts w:ascii="Cambria Math" w:hAnsi="Cambria Math" w:cstheme="majorBidi"/>
                <w:b/>
                <w:bCs/>
                <w:i/>
                <w:sz w:val="24"/>
                <w:szCs w:val="24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R</m:t>
            </m:r>
          </m:e>
          <m:sup>
            <m:r>
              <m:rPr>
                <m:sty m:val="bi"/>
              </m:rPr>
              <w:rPr>
                <w:rFonts w:ascii="Cambria Math" w:hAnsi="Cambria Math" w:cstheme="majorBidi"/>
                <w:sz w:val="24"/>
                <w:szCs w:val="24"/>
              </w:rPr>
              <m:t>2</m:t>
            </m:r>
          </m:sup>
        </m:sSup>
      </m:oMath>
    </w:p>
    <w:sectPr w:rsidR="00522B1C" w:rsidRPr="00522B1C" w:rsidSect="00F904C4">
      <w:headerReference w:type="defaul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F27" w:rsidRDefault="00ED5F27" w:rsidP="007943BC">
      <w:pPr>
        <w:spacing w:after="0" w:line="240" w:lineRule="auto"/>
      </w:pPr>
      <w:r>
        <w:separator/>
      </w:r>
    </w:p>
  </w:endnote>
  <w:endnote w:type="continuationSeparator" w:id="0">
    <w:p w:rsidR="00ED5F27" w:rsidRDefault="00ED5F27" w:rsidP="007943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F27" w:rsidRDefault="00ED5F27" w:rsidP="007943BC">
      <w:pPr>
        <w:spacing w:after="0" w:line="240" w:lineRule="auto"/>
      </w:pPr>
      <w:r>
        <w:separator/>
      </w:r>
    </w:p>
  </w:footnote>
  <w:footnote w:type="continuationSeparator" w:id="0">
    <w:p w:rsidR="00ED5F27" w:rsidRDefault="00ED5F27" w:rsidP="007943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CDB" w:rsidRPr="00A437AB" w:rsidRDefault="00EB0CDB" w:rsidP="006D2054">
    <w:pPr>
      <w:tabs>
        <w:tab w:val="left" w:pos="0"/>
      </w:tabs>
      <w:rPr>
        <w:rFonts w:asciiTheme="majorBidi" w:hAnsiTheme="majorBidi" w:cstheme="majorBidi"/>
        <w:b/>
        <w:bCs/>
        <w:sz w:val="24"/>
        <w:szCs w:val="24"/>
        <w:u w:val="single"/>
      </w:rPr>
    </w:pPr>
    <w:r w:rsidRPr="00A437AB">
      <w:rPr>
        <w:rFonts w:asciiTheme="majorBidi" w:hAnsiTheme="majorBidi" w:cstheme="majorBidi"/>
        <w:b/>
        <w:bCs/>
        <w:sz w:val="24"/>
        <w:szCs w:val="24"/>
        <w:u w:val="single"/>
      </w:rPr>
      <w:t>Université Batna2</w:t>
    </w:r>
    <w:r w:rsidRPr="00EE739E">
      <w:rPr>
        <w:rFonts w:asciiTheme="majorBidi" w:hAnsiTheme="majorBidi" w:cstheme="majorBidi"/>
        <w:b/>
        <w:bCs/>
        <w:sz w:val="24"/>
        <w:szCs w:val="24"/>
      </w:rPr>
      <w:t xml:space="preserve"> </w:t>
    </w:r>
    <w:r w:rsidR="00FE644A" w:rsidRPr="00EE739E">
      <w:rPr>
        <w:rFonts w:asciiTheme="majorBidi" w:hAnsiTheme="majorBidi" w:cstheme="majorBidi"/>
        <w:b/>
        <w:bCs/>
        <w:sz w:val="24"/>
        <w:szCs w:val="24"/>
      </w:rPr>
      <w:t xml:space="preserve">  </w:t>
    </w:r>
    <w:r w:rsidR="006D2054">
      <w:rPr>
        <w:rFonts w:asciiTheme="majorBidi" w:hAnsiTheme="majorBidi" w:cstheme="majorBidi"/>
        <w:b/>
        <w:bCs/>
        <w:sz w:val="24"/>
        <w:szCs w:val="24"/>
        <w:u w:val="single"/>
      </w:rPr>
      <w:t>D</w:t>
    </w:r>
    <w:r w:rsidR="004D5027">
      <w:rPr>
        <w:rFonts w:asciiTheme="majorBidi" w:hAnsiTheme="majorBidi" w:cstheme="majorBidi"/>
        <w:b/>
        <w:bCs/>
        <w:sz w:val="24"/>
        <w:szCs w:val="24"/>
        <w:u w:val="single"/>
      </w:rPr>
      <w:t xml:space="preserve">épartement </w:t>
    </w:r>
    <w:r w:rsidR="00CD1039">
      <w:rPr>
        <w:rFonts w:asciiTheme="majorBidi" w:hAnsiTheme="majorBidi" w:cstheme="majorBidi"/>
        <w:b/>
        <w:bCs/>
        <w:sz w:val="24"/>
        <w:szCs w:val="24"/>
        <w:u w:val="single"/>
      </w:rPr>
      <w:t>d'</w:t>
    </w:r>
    <w:r w:rsidR="004D5027">
      <w:rPr>
        <w:rFonts w:asciiTheme="majorBidi" w:hAnsiTheme="majorBidi" w:cstheme="majorBidi"/>
        <w:b/>
        <w:bCs/>
        <w:sz w:val="24"/>
        <w:szCs w:val="24"/>
        <w:u w:val="single"/>
      </w:rPr>
      <w:t>électronique</w:t>
    </w:r>
    <w:r w:rsidR="004D5027" w:rsidRPr="00EE739E">
      <w:rPr>
        <w:rFonts w:asciiTheme="majorBidi" w:hAnsiTheme="majorBidi" w:cstheme="majorBidi"/>
        <w:b/>
        <w:bCs/>
        <w:sz w:val="24"/>
        <w:szCs w:val="24"/>
      </w:rPr>
      <w:t xml:space="preserve"> </w:t>
    </w:r>
    <w:r w:rsidRPr="00EE739E">
      <w:rPr>
        <w:rFonts w:asciiTheme="majorBidi" w:hAnsiTheme="majorBidi" w:cstheme="majorBidi"/>
        <w:b/>
        <w:bCs/>
        <w:sz w:val="24"/>
        <w:szCs w:val="24"/>
      </w:rPr>
      <w:t xml:space="preserve">  </w:t>
    </w:r>
    <w:r w:rsidR="00EE739E" w:rsidRPr="00EE739E">
      <w:rPr>
        <w:rFonts w:asciiTheme="majorBidi" w:hAnsiTheme="majorBidi" w:cstheme="majorBidi"/>
        <w:b/>
        <w:bCs/>
        <w:sz w:val="24"/>
        <w:szCs w:val="24"/>
      </w:rPr>
      <w:t xml:space="preserve">    </w:t>
    </w:r>
    <w:r w:rsidR="00FE644A" w:rsidRPr="00FE644A">
      <w:rPr>
        <w:rFonts w:asciiTheme="majorBidi" w:hAnsiTheme="majorBidi" w:cstheme="majorBidi"/>
        <w:b/>
        <w:bCs/>
        <w:sz w:val="24"/>
        <w:szCs w:val="24"/>
        <w:u w:val="single"/>
      </w:rPr>
      <w:t>Matière physique 3 (OV)</w:t>
    </w:r>
    <w:r w:rsidR="00FE644A">
      <w:rPr>
        <w:rFonts w:asciiTheme="majorBidi" w:hAnsiTheme="majorBidi" w:cstheme="majorBidi"/>
        <w:b/>
        <w:bCs/>
        <w:sz w:val="24"/>
        <w:szCs w:val="24"/>
        <w:u w:val="single"/>
      </w:rPr>
      <w:t xml:space="preserve"> </w:t>
    </w:r>
    <w:r w:rsidRPr="00A437AB">
      <w:rPr>
        <w:rFonts w:asciiTheme="majorBidi" w:hAnsiTheme="majorBidi" w:cstheme="majorBidi"/>
        <w:b/>
        <w:bCs/>
        <w:sz w:val="24"/>
        <w:szCs w:val="24"/>
        <w:u w:val="single"/>
      </w:rPr>
      <w:t xml:space="preserve"> 20</w:t>
    </w:r>
    <w:r w:rsidR="00B608FA">
      <w:rPr>
        <w:rFonts w:asciiTheme="majorBidi" w:hAnsiTheme="majorBidi" w:cstheme="majorBidi"/>
        <w:b/>
        <w:bCs/>
        <w:sz w:val="24"/>
        <w:szCs w:val="24"/>
        <w:u w:val="single"/>
      </w:rPr>
      <w:t>2</w:t>
    </w:r>
    <w:r w:rsidR="00CD1039">
      <w:rPr>
        <w:rFonts w:asciiTheme="majorBidi" w:hAnsiTheme="majorBidi" w:cstheme="majorBidi"/>
        <w:b/>
        <w:bCs/>
        <w:sz w:val="24"/>
        <w:szCs w:val="24"/>
        <w:u w:val="single"/>
      </w:rPr>
      <w:t>2</w:t>
    </w:r>
    <w:r w:rsidRPr="00A437AB">
      <w:rPr>
        <w:rFonts w:asciiTheme="majorBidi" w:hAnsiTheme="majorBidi" w:cstheme="majorBidi"/>
        <w:b/>
        <w:bCs/>
        <w:sz w:val="24"/>
        <w:szCs w:val="24"/>
        <w:u w:val="single"/>
      </w:rPr>
      <w:t>/202</w:t>
    </w:r>
    <w:r w:rsidR="00CD1039">
      <w:rPr>
        <w:rFonts w:asciiTheme="majorBidi" w:hAnsiTheme="majorBidi" w:cstheme="majorBidi"/>
        <w:b/>
        <w:bCs/>
        <w:sz w:val="24"/>
        <w:szCs w:val="24"/>
        <w:u w:val="single"/>
      </w:rPr>
      <w:t>3</w:t>
    </w:r>
  </w:p>
  <w:p w:rsidR="007943BC" w:rsidRDefault="007943B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F5844"/>
    <w:multiLevelType w:val="hybridMultilevel"/>
    <w:tmpl w:val="2D84A464"/>
    <w:lvl w:ilvl="0" w:tplc="772C46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3BC"/>
    <w:rsid w:val="00042C8B"/>
    <w:rsid w:val="000518FB"/>
    <w:rsid w:val="00072AF9"/>
    <w:rsid w:val="000769D1"/>
    <w:rsid w:val="00076DC6"/>
    <w:rsid w:val="000A18FC"/>
    <w:rsid w:val="000B1900"/>
    <w:rsid w:val="000D2F7C"/>
    <w:rsid w:val="00123160"/>
    <w:rsid w:val="0014344C"/>
    <w:rsid w:val="00143FB0"/>
    <w:rsid w:val="00160217"/>
    <w:rsid w:val="00163C51"/>
    <w:rsid w:val="00194C4B"/>
    <w:rsid w:val="001A1B8F"/>
    <w:rsid w:val="001B53BA"/>
    <w:rsid w:val="001D26E0"/>
    <w:rsid w:val="0022653D"/>
    <w:rsid w:val="002B78FD"/>
    <w:rsid w:val="002B7F06"/>
    <w:rsid w:val="00317EBC"/>
    <w:rsid w:val="00323CE1"/>
    <w:rsid w:val="00332AB8"/>
    <w:rsid w:val="0034498F"/>
    <w:rsid w:val="003562A6"/>
    <w:rsid w:val="003603E8"/>
    <w:rsid w:val="00361804"/>
    <w:rsid w:val="003C41D1"/>
    <w:rsid w:val="003E56B6"/>
    <w:rsid w:val="00400232"/>
    <w:rsid w:val="00407663"/>
    <w:rsid w:val="004077E4"/>
    <w:rsid w:val="00426B69"/>
    <w:rsid w:val="00460AF9"/>
    <w:rsid w:val="00470279"/>
    <w:rsid w:val="00486F2E"/>
    <w:rsid w:val="004D5027"/>
    <w:rsid w:val="004D51DF"/>
    <w:rsid w:val="004E35BD"/>
    <w:rsid w:val="005058DA"/>
    <w:rsid w:val="00522B1C"/>
    <w:rsid w:val="0054653E"/>
    <w:rsid w:val="0055002F"/>
    <w:rsid w:val="005718C0"/>
    <w:rsid w:val="00585E55"/>
    <w:rsid w:val="00590941"/>
    <w:rsid w:val="005D33C6"/>
    <w:rsid w:val="005E5D5A"/>
    <w:rsid w:val="005F7B78"/>
    <w:rsid w:val="00607F11"/>
    <w:rsid w:val="006D12FF"/>
    <w:rsid w:val="006D2054"/>
    <w:rsid w:val="006F3B21"/>
    <w:rsid w:val="007065BE"/>
    <w:rsid w:val="0071022D"/>
    <w:rsid w:val="007121B4"/>
    <w:rsid w:val="0072507A"/>
    <w:rsid w:val="007314BD"/>
    <w:rsid w:val="007362EB"/>
    <w:rsid w:val="00750FA9"/>
    <w:rsid w:val="00777593"/>
    <w:rsid w:val="007777DF"/>
    <w:rsid w:val="007943BC"/>
    <w:rsid w:val="007A645E"/>
    <w:rsid w:val="007D1801"/>
    <w:rsid w:val="008217DD"/>
    <w:rsid w:val="0086702D"/>
    <w:rsid w:val="00875D5A"/>
    <w:rsid w:val="0093653F"/>
    <w:rsid w:val="009546A4"/>
    <w:rsid w:val="0098224B"/>
    <w:rsid w:val="009A2AEC"/>
    <w:rsid w:val="00A32E20"/>
    <w:rsid w:val="00A43700"/>
    <w:rsid w:val="00A437AB"/>
    <w:rsid w:val="00A543EA"/>
    <w:rsid w:val="00A61082"/>
    <w:rsid w:val="00A76B3E"/>
    <w:rsid w:val="00AB3DEC"/>
    <w:rsid w:val="00AE4BF5"/>
    <w:rsid w:val="00B23EBD"/>
    <w:rsid w:val="00B26033"/>
    <w:rsid w:val="00B409DC"/>
    <w:rsid w:val="00B608FA"/>
    <w:rsid w:val="00B629A4"/>
    <w:rsid w:val="00B64D52"/>
    <w:rsid w:val="00B716D5"/>
    <w:rsid w:val="00BA05E2"/>
    <w:rsid w:val="00C2147A"/>
    <w:rsid w:val="00C46644"/>
    <w:rsid w:val="00C51800"/>
    <w:rsid w:val="00C640DF"/>
    <w:rsid w:val="00C81E2D"/>
    <w:rsid w:val="00CD1039"/>
    <w:rsid w:val="00CD668A"/>
    <w:rsid w:val="00D35DAD"/>
    <w:rsid w:val="00D43E99"/>
    <w:rsid w:val="00D64A69"/>
    <w:rsid w:val="00D671F8"/>
    <w:rsid w:val="00D864C2"/>
    <w:rsid w:val="00D958D6"/>
    <w:rsid w:val="00DA50C2"/>
    <w:rsid w:val="00DE2767"/>
    <w:rsid w:val="00E24AA8"/>
    <w:rsid w:val="00E45AFF"/>
    <w:rsid w:val="00E45FCE"/>
    <w:rsid w:val="00E65623"/>
    <w:rsid w:val="00E8464D"/>
    <w:rsid w:val="00E91367"/>
    <w:rsid w:val="00EB0CDB"/>
    <w:rsid w:val="00EC0887"/>
    <w:rsid w:val="00EC19D6"/>
    <w:rsid w:val="00ED5F27"/>
    <w:rsid w:val="00EE739E"/>
    <w:rsid w:val="00F56B50"/>
    <w:rsid w:val="00F64612"/>
    <w:rsid w:val="00F904C4"/>
    <w:rsid w:val="00FE644A"/>
    <w:rsid w:val="00FE73CB"/>
    <w:rsid w:val="00FF27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94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43B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94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943BC"/>
  </w:style>
  <w:style w:type="paragraph" w:styleId="Pieddepage">
    <w:name w:val="footer"/>
    <w:basedOn w:val="Normal"/>
    <w:link w:val="PieddepageCar"/>
    <w:uiPriority w:val="99"/>
    <w:unhideWhenUsed/>
    <w:rsid w:val="00794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943BC"/>
  </w:style>
  <w:style w:type="character" w:styleId="Textedelespacerserv">
    <w:name w:val="Placeholder Text"/>
    <w:basedOn w:val="Policepardfaut"/>
    <w:uiPriority w:val="99"/>
    <w:semiHidden/>
    <w:rsid w:val="00C51800"/>
    <w:rPr>
      <w:color w:val="808080"/>
    </w:rPr>
  </w:style>
  <w:style w:type="paragraph" w:styleId="Paragraphedeliste">
    <w:name w:val="List Paragraph"/>
    <w:basedOn w:val="Normal"/>
    <w:uiPriority w:val="34"/>
    <w:qFormat/>
    <w:rsid w:val="00D64A69"/>
    <w:pPr>
      <w:ind w:left="720"/>
      <w:contextualSpacing/>
    </w:pPr>
  </w:style>
  <w:style w:type="paragraph" w:styleId="Sansinterligne">
    <w:name w:val="No Spacing"/>
    <w:uiPriority w:val="1"/>
    <w:qFormat/>
    <w:rsid w:val="0034498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94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43B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94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943BC"/>
  </w:style>
  <w:style w:type="paragraph" w:styleId="Pieddepage">
    <w:name w:val="footer"/>
    <w:basedOn w:val="Normal"/>
    <w:link w:val="PieddepageCar"/>
    <w:uiPriority w:val="99"/>
    <w:unhideWhenUsed/>
    <w:rsid w:val="00794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943BC"/>
  </w:style>
  <w:style w:type="character" w:styleId="Textedelespacerserv">
    <w:name w:val="Placeholder Text"/>
    <w:basedOn w:val="Policepardfaut"/>
    <w:uiPriority w:val="99"/>
    <w:semiHidden/>
    <w:rsid w:val="00C51800"/>
    <w:rPr>
      <w:color w:val="808080"/>
    </w:rPr>
  </w:style>
  <w:style w:type="paragraph" w:styleId="Paragraphedeliste">
    <w:name w:val="List Paragraph"/>
    <w:basedOn w:val="Normal"/>
    <w:uiPriority w:val="34"/>
    <w:qFormat/>
    <w:rsid w:val="00D64A69"/>
    <w:pPr>
      <w:ind w:left="720"/>
      <w:contextualSpacing/>
    </w:pPr>
  </w:style>
  <w:style w:type="paragraph" w:styleId="Sansinterligne">
    <w:name w:val="No Spacing"/>
    <w:uiPriority w:val="1"/>
    <w:qFormat/>
    <w:rsid w:val="003449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4BC598-7FF2-4E9A-96E6-A4DDD1DF8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264</Words>
  <Characters>1456</Characters>
  <Application>Microsoft Office Word</Application>
  <DocSecurity>0</DocSecurity>
  <Lines>12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7</cp:revision>
  <cp:lastPrinted>2022-10-25T10:33:00Z</cp:lastPrinted>
  <dcterms:created xsi:type="dcterms:W3CDTF">2022-10-25T10:32:00Z</dcterms:created>
  <dcterms:modified xsi:type="dcterms:W3CDTF">2022-11-17T19:50:00Z</dcterms:modified>
</cp:coreProperties>
</file>