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2A5" w:rsidRPr="004962A5" w:rsidRDefault="004962A5" w:rsidP="004962A5">
      <w:pPr>
        <w:jc w:val="center"/>
        <w:rPr>
          <w:rFonts w:asciiTheme="majorBidi" w:hAnsiTheme="majorBidi" w:cstheme="majorBidi"/>
          <w:b/>
          <w:bCs/>
          <w:sz w:val="24"/>
          <w:szCs w:val="24"/>
        </w:rPr>
      </w:pPr>
      <w:r w:rsidRPr="004962A5">
        <w:rPr>
          <w:rFonts w:asciiTheme="majorBidi" w:hAnsiTheme="majorBidi" w:cstheme="majorBidi"/>
          <w:b/>
          <w:bCs/>
          <w:sz w:val="24"/>
          <w:szCs w:val="24"/>
        </w:rPr>
        <w:t>Les  différents  types de textes</w:t>
      </w:r>
    </w:p>
    <w:p w:rsidR="004962A5" w:rsidRDefault="004962A5">
      <w:pPr>
        <w:rPr>
          <w:rFonts w:asciiTheme="majorBidi" w:hAnsiTheme="majorBidi" w:cstheme="majorBidi"/>
          <w:b/>
          <w:bCs/>
        </w:rPr>
      </w:pPr>
    </w:p>
    <w:p w:rsidR="004D1C48" w:rsidRPr="005A10C0" w:rsidRDefault="009A459A">
      <w:pPr>
        <w:rPr>
          <w:rFonts w:asciiTheme="majorBidi" w:hAnsiTheme="majorBidi" w:cstheme="majorBidi"/>
          <w:b/>
          <w:bCs/>
        </w:rPr>
      </w:pPr>
      <w:r w:rsidRPr="005A10C0">
        <w:rPr>
          <w:rFonts w:asciiTheme="majorBidi" w:hAnsiTheme="majorBidi" w:cstheme="majorBidi"/>
          <w:b/>
          <w:bCs/>
        </w:rPr>
        <w:t>Texte  narratif :</w:t>
      </w:r>
    </w:p>
    <w:p w:rsidR="009A459A" w:rsidRDefault="009A459A" w:rsidP="004962A5">
      <w:pPr>
        <w:spacing w:after="0"/>
        <w:rPr>
          <w:rFonts w:asciiTheme="majorBidi" w:hAnsiTheme="majorBidi" w:cstheme="majorBidi"/>
        </w:rPr>
      </w:pPr>
      <w:r>
        <w:rPr>
          <w:rFonts w:asciiTheme="majorBidi" w:hAnsiTheme="majorBidi" w:cstheme="majorBidi"/>
        </w:rPr>
        <w:t xml:space="preserve">« Antoine a sept  ans, peut-être  huit. Il sort d’un grand  magasin, entièrement habillé de neuf, comme pour affronter  une vie nouvelle. Mais pour l’instant, il est encore  un enfant qui  donne la  main  à sa bonne, boulevard  Haussmann. </w:t>
      </w:r>
    </w:p>
    <w:p w:rsidR="0081743E" w:rsidRDefault="009A459A" w:rsidP="004962A5">
      <w:pPr>
        <w:spacing w:after="0"/>
        <w:rPr>
          <w:rFonts w:asciiTheme="majorBidi" w:hAnsiTheme="majorBidi" w:cstheme="majorBidi"/>
        </w:rPr>
      </w:pPr>
      <w:r>
        <w:rPr>
          <w:rFonts w:asciiTheme="majorBidi" w:hAnsiTheme="majorBidi" w:cstheme="majorBidi"/>
        </w:rPr>
        <w:t>Il  n’est pas  grand et ne voit  devant  lui que les jambes  d’hommes  et des jupes  très  affairées</w:t>
      </w:r>
      <w:r w:rsidR="0081743E">
        <w:rPr>
          <w:rFonts w:asciiTheme="majorBidi" w:hAnsiTheme="majorBidi" w:cstheme="majorBidi"/>
        </w:rPr>
        <w:t>.   S</w:t>
      </w:r>
      <w:r>
        <w:rPr>
          <w:rFonts w:asciiTheme="majorBidi" w:hAnsiTheme="majorBidi" w:cstheme="majorBidi"/>
        </w:rPr>
        <w:t xml:space="preserve">ur  la chaussée </w:t>
      </w:r>
      <w:r w:rsidR="0081743E">
        <w:rPr>
          <w:rFonts w:asciiTheme="majorBidi" w:hAnsiTheme="majorBidi" w:cstheme="majorBidi"/>
        </w:rPr>
        <w:t xml:space="preserve">, des  centaines  de  roues  qui  tournent  ou s’arrêtent  aux  pieds d’un  agent  âpre comme un rocher. </w:t>
      </w:r>
    </w:p>
    <w:p w:rsidR="005A10C0" w:rsidRDefault="0081743E">
      <w:pPr>
        <w:rPr>
          <w:rFonts w:asciiTheme="majorBidi" w:hAnsiTheme="majorBidi" w:cstheme="majorBidi"/>
        </w:rPr>
      </w:pPr>
      <w:r>
        <w:rPr>
          <w:rFonts w:asciiTheme="majorBidi" w:hAnsiTheme="majorBidi" w:cstheme="majorBidi"/>
        </w:rPr>
        <w:t xml:space="preserve">Avant  de traverser  la  rue  du  Havre  , l’enfant remarque, à un kiosque  de journaux , un énorme pied  de footballeur  qui lance un ballon  dans des  « buts »  inconnus . Pendant  qu’il regarde  </w:t>
      </w:r>
      <w:r w:rsidR="005A10C0">
        <w:rPr>
          <w:rFonts w:asciiTheme="majorBidi" w:hAnsiTheme="majorBidi" w:cstheme="majorBidi"/>
        </w:rPr>
        <w:t xml:space="preserve">fixement  la page de l’illustré, Antoine  a  l’impression qu’on le sépare  violemment de sa bonne. Cette  grosse main à bague  noire et or qui lui frôla l’oreille ? </w:t>
      </w:r>
    </w:p>
    <w:p w:rsidR="009A459A" w:rsidRDefault="005A10C0">
      <w:pPr>
        <w:rPr>
          <w:rFonts w:asciiTheme="majorBidi" w:hAnsiTheme="majorBidi" w:cstheme="majorBidi"/>
        </w:rPr>
      </w:pPr>
      <w:r>
        <w:rPr>
          <w:rFonts w:asciiTheme="majorBidi" w:hAnsiTheme="majorBidi" w:cstheme="majorBidi"/>
        </w:rPr>
        <w:t>L’enfant est entrainé  dans un  remous  de passants. (…) »</w:t>
      </w:r>
      <w:r w:rsidR="0081743E">
        <w:rPr>
          <w:rFonts w:asciiTheme="majorBidi" w:hAnsiTheme="majorBidi" w:cstheme="majorBidi"/>
        </w:rPr>
        <w:t xml:space="preserve">   </w:t>
      </w:r>
    </w:p>
    <w:p w:rsidR="005A10C0" w:rsidRDefault="005A10C0" w:rsidP="005A10C0">
      <w:pPr>
        <w:rPr>
          <w:rFonts w:asciiTheme="majorBidi" w:hAnsiTheme="majorBidi" w:cstheme="majorBidi"/>
        </w:rPr>
      </w:pPr>
      <w:r>
        <w:rPr>
          <w:rFonts w:asciiTheme="majorBidi" w:hAnsiTheme="majorBidi" w:cstheme="majorBidi"/>
        </w:rPr>
        <w:t xml:space="preserve">                                                        Jules  Supervielle, Le  Voleur  d’enfants, (académie  d’Amiens)</w:t>
      </w:r>
    </w:p>
    <w:p w:rsidR="005A10C0" w:rsidRPr="00610EEE" w:rsidRDefault="005A10C0" w:rsidP="005A10C0">
      <w:pPr>
        <w:rPr>
          <w:rFonts w:asciiTheme="majorBidi" w:hAnsiTheme="majorBidi" w:cstheme="majorBidi"/>
          <w:b/>
          <w:bCs/>
        </w:rPr>
      </w:pPr>
      <w:r w:rsidRPr="00610EEE">
        <w:rPr>
          <w:rFonts w:asciiTheme="majorBidi" w:hAnsiTheme="majorBidi" w:cstheme="majorBidi"/>
          <w:b/>
          <w:bCs/>
        </w:rPr>
        <w:t>Texte  descriptif :</w:t>
      </w:r>
    </w:p>
    <w:p w:rsidR="005A10C0" w:rsidRDefault="005A10C0" w:rsidP="00663BA1">
      <w:pPr>
        <w:jc w:val="both"/>
        <w:rPr>
          <w:rFonts w:asciiTheme="majorBidi" w:hAnsiTheme="majorBidi" w:cstheme="majorBidi"/>
        </w:rPr>
      </w:pPr>
      <w:r>
        <w:rPr>
          <w:rFonts w:asciiTheme="majorBidi" w:hAnsiTheme="majorBidi" w:cstheme="majorBidi"/>
        </w:rPr>
        <w:t>« </w:t>
      </w:r>
      <w:r w:rsidR="00363424">
        <w:rPr>
          <w:rFonts w:asciiTheme="majorBidi" w:hAnsiTheme="majorBidi" w:cstheme="majorBidi"/>
        </w:rPr>
        <w:t>Venues</w:t>
      </w:r>
      <w:r>
        <w:rPr>
          <w:rFonts w:asciiTheme="majorBidi" w:hAnsiTheme="majorBidi" w:cstheme="majorBidi"/>
        </w:rPr>
        <w:t xml:space="preserve">  du plus  brouillé de </w:t>
      </w:r>
      <w:r w:rsidR="00363424">
        <w:rPr>
          <w:rFonts w:asciiTheme="majorBidi" w:hAnsiTheme="majorBidi" w:cstheme="majorBidi"/>
        </w:rPr>
        <w:t>l’horizon,</w:t>
      </w:r>
      <w:r>
        <w:rPr>
          <w:rFonts w:asciiTheme="majorBidi" w:hAnsiTheme="majorBidi" w:cstheme="majorBidi"/>
        </w:rPr>
        <w:t xml:space="preserve"> les lames  avançaient </w:t>
      </w:r>
      <w:r w:rsidR="00363424">
        <w:rPr>
          <w:rFonts w:asciiTheme="majorBidi" w:hAnsiTheme="majorBidi" w:cstheme="majorBidi"/>
        </w:rPr>
        <w:t xml:space="preserve"> les unes  derrière  les autres, roulant, déferlant  , creusant , portant des  crêtes  blanches  que  le  vent  fauchait  au passage  , ainsi  qu’au  rempart  de la terre. Là  , elles se  levaient  une dernière  fois  très  haut, suspendues  un instant  comme gelées , et  l’on voyait  le large creux  couleur  de  métal  où étincelaient  des  paillettes ; puis  elles se  rabattaient brièvement , avec  un claquement  de couvercle , le  déferlement commen</w:t>
      </w:r>
      <w:r w:rsidR="00610EEE">
        <w:rPr>
          <w:rFonts w:asciiTheme="majorBidi" w:hAnsiTheme="majorBidi" w:cstheme="majorBidi"/>
        </w:rPr>
        <w:t>çait très loin  au  bout  de la  baie, et se  rapprochait , ébranlant sourdement  le socle de la terre au passage , jusqu’à  atteindre le  point du  littoral où  se  trouvait  Besson … »</w:t>
      </w:r>
    </w:p>
    <w:p w:rsidR="00610EEE" w:rsidRDefault="00610EEE" w:rsidP="005A10C0">
      <w:pPr>
        <w:rPr>
          <w:rFonts w:asciiTheme="majorBidi" w:hAnsiTheme="majorBidi" w:cstheme="majorBidi"/>
        </w:rPr>
      </w:pPr>
      <w:r>
        <w:rPr>
          <w:rFonts w:asciiTheme="majorBidi" w:hAnsiTheme="majorBidi" w:cstheme="majorBidi"/>
        </w:rPr>
        <w:t xml:space="preserve">                                                   J.M.G.Le  Clézio, Le Déluge, (académie  des  Antilles)</w:t>
      </w:r>
    </w:p>
    <w:p w:rsidR="00610EEE" w:rsidRPr="00185418" w:rsidRDefault="00610EEE" w:rsidP="005A10C0">
      <w:pPr>
        <w:rPr>
          <w:rFonts w:asciiTheme="majorBidi" w:hAnsiTheme="majorBidi" w:cstheme="majorBidi"/>
          <w:b/>
          <w:bCs/>
        </w:rPr>
      </w:pPr>
      <w:r w:rsidRPr="00185418">
        <w:rPr>
          <w:rFonts w:asciiTheme="majorBidi" w:hAnsiTheme="majorBidi" w:cstheme="majorBidi"/>
          <w:b/>
          <w:bCs/>
        </w:rPr>
        <w:t>Texte  argumentatif :</w:t>
      </w:r>
    </w:p>
    <w:p w:rsidR="00610EEE" w:rsidRDefault="00610EEE" w:rsidP="00185418">
      <w:pPr>
        <w:jc w:val="both"/>
        <w:rPr>
          <w:rFonts w:asciiTheme="majorBidi" w:hAnsiTheme="majorBidi" w:cstheme="majorBidi"/>
        </w:rPr>
      </w:pPr>
      <w:r>
        <w:rPr>
          <w:rFonts w:asciiTheme="majorBidi" w:hAnsiTheme="majorBidi" w:cstheme="majorBidi"/>
        </w:rPr>
        <w:t xml:space="preserve">«  </w:t>
      </w:r>
      <w:r w:rsidR="00185418">
        <w:rPr>
          <w:rFonts w:asciiTheme="majorBidi" w:hAnsiTheme="majorBidi" w:cstheme="majorBidi"/>
        </w:rPr>
        <w:t>Ce</w:t>
      </w:r>
      <w:r w:rsidR="00663BA1">
        <w:rPr>
          <w:rFonts w:asciiTheme="majorBidi" w:hAnsiTheme="majorBidi" w:cstheme="majorBidi"/>
        </w:rPr>
        <w:t xml:space="preserve"> que</w:t>
      </w:r>
      <w:r>
        <w:rPr>
          <w:rFonts w:asciiTheme="majorBidi" w:hAnsiTheme="majorBidi" w:cstheme="majorBidi"/>
        </w:rPr>
        <w:t xml:space="preserve"> je reproche  aux </w:t>
      </w:r>
      <w:r w:rsidR="000829A6">
        <w:rPr>
          <w:rFonts w:asciiTheme="majorBidi" w:hAnsiTheme="majorBidi" w:cstheme="majorBidi"/>
        </w:rPr>
        <w:t>jurés,</w:t>
      </w:r>
      <w:r>
        <w:rPr>
          <w:rFonts w:asciiTheme="majorBidi" w:hAnsiTheme="majorBidi" w:cstheme="majorBidi"/>
        </w:rPr>
        <w:t xml:space="preserve"> c’est  surtout  le manque  d’audace  de leur </w:t>
      </w:r>
      <w:r w:rsidR="000829A6">
        <w:rPr>
          <w:rFonts w:asciiTheme="majorBidi" w:hAnsiTheme="majorBidi" w:cstheme="majorBidi"/>
        </w:rPr>
        <w:t xml:space="preserve">choix. </w:t>
      </w:r>
      <w:r>
        <w:rPr>
          <w:rFonts w:asciiTheme="majorBidi" w:hAnsiTheme="majorBidi" w:cstheme="majorBidi"/>
        </w:rPr>
        <w:t>Nombre de livres  sont éliminés  parce qu’i</w:t>
      </w:r>
      <w:r w:rsidR="000829A6">
        <w:rPr>
          <w:rFonts w:asciiTheme="majorBidi" w:hAnsiTheme="majorBidi" w:cstheme="majorBidi"/>
        </w:rPr>
        <w:t xml:space="preserve">ls sont  jugés  trop littéraires ! Prix  littéraires alors  ou prix  populaires ? Proust, aujourd’hui, n’aurait  pas le  Goncourt. On table sur le  succès  immédiat  et pas sur  les classiques  à venir. Or, nous avons  besoin  d’eux. </w:t>
      </w:r>
      <w:r w:rsidR="00185418">
        <w:rPr>
          <w:rFonts w:asciiTheme="majorBidi" w:hAnsiTheme="majorBidi" w:cstheme="majorBidi"/>
        </w:rPr>
        <w:t>Moi,</w:t>
      </w:r>
      <w:r w:rsidR="000829A6">
        <w:rPr>
          <w:rFonts w:asciiTheme="majorBidi" w:hAnsiTheme="majorBidi" w:cstheme="majorBidi"/>
        </w:rPr>
        <w:t xml:space="preserve"> j’accepte  toutes  les magouilles si elles servent  les intérêts  des  chefs-</w:t>
      </w:r>
      <w:r w:rsidR="00185418">
        <w:rPr>
          <w:rFonts w:asciiTheme="majorBidi" w:hAnsiTheme="majorBidi" w:cstheme="majorBidi"/>
        </w:rPr>
        <w:t>d’œuvre. Hélas,</w:t>
      </w:r>
      <w:r w:rsidR="000829A6">
        <w:rPr>
          <w:rFonts w:asciiTheme="majorBidi" w:hAnsiTheme="majorBidi" w:cstheme="majorBidi"/>
        </w:rPr>
        <w:t xml:space="preserve"> elles ne favorisent  que   les produits  moyens. Georges  Perec, il  y a quelques </w:t>
      </w:r>
      <w:r w:rsidR="00185418">
        <w:rPr>
          <w:rFonts w:asciiTheme="majorBidi" w:hAnsiTheme="majorBidi" w:cstheme="majorBidi"/>
        </w:rPr>
        <w:t>années,</w:t>
      </w:r>
      <w:r w:rsidR="000829A6">
        <w:rPr>
          <w:rFonts w:asciiTheme="majorBidi" w:hAnsiTheme="majorBidi" w:cstheme="majorBidi"/>
        </w:rPr>
        <w:t xml:space="preserve"> peu avant  sa </w:t>
      </w:r>
      <w:r w:rsidR="00185418">
        <w:rPr>
          <w:rFonts w:asciiTheme="majorBidi" w:hAnsiTheme="majorBidi" w:cstheme="majorBidi"/>
        </w:rPr>
        <w:t>mort,</w:t>
      </w:r>
      <w:r w:rsidR="000829A6">
        <w:rPr>
          <w:rFonts w:asciiTheme="majorBidi" w:hAnsiTheme="majorBidi" w:cstheme="majorBidi"/>
        </w:rPr>
        <w:t xml:space="preserve"> a raté  le </w:t>
      </w:r>
      <w:r w:rsidR="00185418">
        <w:rPr>
          <w:rFonts w:asciiTheme="majorBidi" w:hAnsiTheme="majorBidi" w:cstheme="majorBidi"/>
        </w:rPr>
        <w:t>Goncourt. Pourtant,</w:t>
      </w:r>
      <w:r w:rsidR="000829A6">
        <w:rPr>
          <w:rFonts w:asciiTheme="majorBidi" w:hAnsiTheme="majorBidi" w:cstheme="majorBidi"/>
        </w:rPr>
        <w:t xml:space="preserve"> plus  personne ne conteste qu’il s’agissait  d’un immense  </w:t>
      </w:r>
      <w:r w:rsidR="00185418">
        <w:rPr>
          <w:rFonts w:asciiTheme="majorBidi" w:hAnsiTheme="majorBidi" w:cstheme="majorBidi"/>
        </w:rPr>
        <w:t xml:space="preserve"> écrivain  de  son temps. On ne se serait pas enfermé  dans un  ghetto  élitaire  en le  couronnant  puisque son œuvre  figure  déjà  dans tous  les manuels  de littérature  contemporaine ! »</w:t>
      </w:r>
      <w:r w:rsidR="000829A6">
        <w:rPr>
          <w:rFonts w:asciiTheme="majorBidi" w:hAnsiTheme="majorBidi" w:cstheme="majorBidi"/>
        </w:rPr>
        <w:t xml:space="preserve"> </w:t>
      </w:r>
    </w:p>
    <w:p w:rsidR="00E7044D" w:rsidRDefault="00E7044D" w:rsidP="00185418">
      <w:pPr>
        <w:jc w:val="both"/>
        <w:rPr>
          <w:rFonts w:asciiTheme="majorBidi" w:hAnsiTheme="majorBidi" w:cstheme="majorBidi"/>
        </w:rPr>
      </w:pPr>
      <w:r>
        <w:rPr>
          <w:rFonts w:asciiTheme="majorBidi" w:hAnsiTheme="majorBidi" w:cstheme="majorBidi"/>
        </w:rPr>
        <w:t xml:space="preserve">                             Patrick  </w:t>
      </w:r>
      <w:r w:rsidR="00663BA1">
        <w:rPr>
          <w:rFonts w:asciiTheme="majorBidi" w:hAnsiTheme="majorBidi" w:cstheme="majorBidi"/>
        </w:rPr>
        <w:t>Grainville,</w:t>
      </w:r>
      <w:r>
        <w:rPr>
          <w:rFonts w:asciiTheme="majorBidi" w:hAnsiTheme="majorBidi" w:cstheme="majorBidi"/>
        </w:rPr>
        <w:t xml:space="preserve"> «  Proust n’aurait pas eu  le  Goncourt », V.S.D. n°531</w:t>
      </w:r>
    </w:p>
    <w:p w:rsidR="00E7044D" w:rsidRDefault="00E7044D" w:rsidP="00185418">
      <w:pPr>
        <w:jc w:val="both"/>
        <w:rPr>
          <w:rFonts w:asciiTheme="majorBidi" w:hAnsiTheme="majorBidi" w:cstheme="majorBidi"/>
        </w:rPr>
      </w:pPr>
    </w:p>
    <w:p w:rsidR="00E7044D" w:rsidRPr="00E7044D" w:rsidRDefault="00E7044D" w:rsidP="00185418">
      <w:pPr>
        <w:jc w:val="both"/>
        <w:rPr>
          <w:rFonts w:asciiTheme="majorBidi" w:hAnsiTheme="majorBidi" w:cstheme="majorBidi"/>
          <w:b/>
          <w:bCs/>
        </w:rPr>
      </w:pPr>
      <w:r w:rsidRPr="00E7044D">
        <w:rPr>
          <w:rFonts w:asciiTheme="majorBidi" w:hAnsiTheme="majorBidi" w:cstheme="majorBidi"/>
          <w:b/>
          <w:bCs/>
        </w:rPr>
        <w:lastRenderedPageBreak/>
        <w:t>Texte  explicatif :</w:t>
      </w:r>
    </w:p>
    <w:p w:rsidR="00E7044D" w:rsidRDefault="00E7044D" w:rsidP="004962A5">
      <w:pPr>
        <w:spacing w:after="0"/>
        <w:jc w:val="both"/>
        <w:rPr>
          <w:rFonts w:asciiTheme="majorBidi" w:hAnsiTheme="majorBidi" w:cstheme="majorBidi"/>
        </w:rPr>
      </w:pPr>
      <w:r>
        <w:rPr>
          <w:rFonts w:asciiTheme="majorBidi" w:hAnsiTheme="majorBidi" w:cstheme="majorBidi"/>
        </w:rPr>
        <w:t>« Qu’est ce qu’un sampler ? C’est un appareil  qui enregistre  toute  source  sonore  et qui la  convertit  en langage  informatique : en numérique.</w:t>
      </w:r>
    </w:p>
    <w:p w:rsidR="00E7044D" w:rsidRDefault="00E7044D" w:rsidP="004962A5">
      <w:pPr>
        <w:spacing w:after="0"/>
        <w:jc w:val="both"/>
        <w:rPr>
          <w:rFonts w:asciiTheme="majorBidi" w:hAnsiTheme="majorBidi" w:cstheme="majorBidi"/>
        </w:rPr>
      </w:pPr>
      <w:r>
        <w:rPr>
          <w:rFonts w:asciiTheme="majorBidi" w:hAnsiTheme="majorBidi" w:cstheme="majorBidi"/>
        </w:rPr>
        <w:t>On capte  un son avec un très bon micro , et, une fois  stocké  en mémoire (la plupart  du temps  sur une disquette ), on peut ainsi  le rejouer à l’aide  d’un clavier  de commande . On pourrait  tout  aussi bien le déclencher  à l’aide  des « pads »  d’une  batterie  électronique  ou encore  au moyen d’une  guitare  Midi. »</w:t>
      </w:r>
    </w:p>
    <w:p w:rsidR="00E7044D" w:rsidRDefault="00E7044D" w:rsidP="00E7044D">
      <w:pPr>
        <w:jc w:val="both"/>
        <w:rPr>
          <w:rFonts w:asciiTheme="majorBidi" w:hAnsiTheme="majorBidi" w:cstheme="majorBidi"/>
        </w:rPr>
      </w:pPr>
      <w:r>
        <w:rPr>
          <w:rFonts w:asciiTheme="majorBidi" w:hAnsiTheme="majorBidi" w:cstheme="majorBidi"/>
        </w:rPr>
        <w:t xml:space="preserve">                                                                   Alphonse Leduc, Musique  pratique </w:t>
      </w:r>
    </w:p>
    <w:p w:rsidR="00E7044D" w:rsidRPr="00115720" w:rsidRDefault="00E7044D" w:rsidP="00E7044D">
      <w:pPr>
        <w:jc w:val="both"/>
        <w:rPr>
          <w:rFonts w:asciiTheme="majorBidi" w:hAnsiTheme="majorBidi" w:cstheme="majorBidi"/>
          <w:b/>
          <w:bCs/>
        </w:rPr>
      </w:pPr>
      <w:r w:rsidRPr="00115720">
        <w:rPr>
          <w:rFonts w:asciiTheme="majorBidi" w:hAnsiTheme="majorBidi" w:cstheme="majorBidi"/>
          <w:b/>
          <w:bCs/>
        </w:rPr>
        <w:t>Texte  injonctif :</w:t>
      </w:r>
    </w:p>
    <w:p w:rsidR="00115720" w:rsidRDefault="00E7044D" w:rsidP="00115720">
      <w:pPr>
        <w:jc w:val="both"/>
        <w:rPr>
          <w:rFonts w:asciiTheme="majorBidi" w:hAnsiTheme="majorBidi" w:cstheme="majorBidi"/>
        </w:rPr>
      </w:pPr>
      <w:r>
        <w:rPr>
          <w:rFonts w:asciiTheme="majorBidi" w:hAnsiTheme="majorBidi" w:cstheme="majorBidi"/>
        </w:rPr>
        <w:t xml:space="preserve">« Répondez  au questionnaire  du professeur  </w:t>
      </w:r>
      <w:r w:rsidR="00115720">
        <w:rPr>
          <w:rFonts w:asciiTheme="majorBidi" w:hAnsiTheme="majorBidi" w:cstheme="majorBidi"/>
        </w:rPr>
        <w:t>Schwarzenberg. Relevez  avec nous ce défi : Par  le dépistage  précoce et la  prévention , diminuer  de  moitié le nombre  de victimes  du cancer , augmenter de moitié  les  guérisons. »</w:t>
      </w:r>
    </w:p>
    <w:p w:rsidR="00115720" w:rsidRDefault="00115720" w:rsidP="00115720">
      <w:pPr>
        <w:jc w:val="both"/>
        <w:rPr>
          <w:rFonts w:asciiTheme="majorBidi" w:hAnsiTheme="majorBidi" w:cstheme="majorBidi"/>
        </w:rPr>
      </w:pPr>
      <w:r>
        <w:rPr>
          <w:rFonts w:asciiTheme="majorBidi" w:hAnsiTheme="majorBidi" w:cstheme="majorBidi"/>
        </w:rPr>
        <w:t xml:space="preserve">                        Couverture de la revue de l’Association, Fondamental, octobre  87 </w:t>
      </w:r>
    </w:p>
    <w:p w:rsidR="00D83074" w:rsidRDefault="00D83074" w:rsidP="00182B88">
      <w:pPr>
        <w:pStyle w:val="Paragraphedeliste"/>
        <w:jc w:val="both"/>
        <w:rPr>
          <w:rFonts w:asciiTheme="majorBidi" w:hAnsiTheme="majorBidi" w:cstheme="majorBidi"/>
          <w:b/>
          <w:bCs/>
          <w:i/>
          <w:iCs/>
        </w:rPr>
      </w:pPr>
    </w:p>
    <w:p w:rsidR="00182B88" w:rsidRPr="00770989" w:rsidRDefault="00182B88" w:rsidP="00182B88">
      <w:pPr>
        <w:pStyle w:val="Paragraphedeliste"/>
        <w:jc w:val="both"/>
        <w:rPr>
          <w:rFonts w:asciiTheme="majorBidi" w:hAnsiTheme="majorBidi" w:cstheme="majorBidi"/>
          <w:b/>
          <w:bCs/>
          <w:i/>
          <w:iCs/>
        </w:rPr>
      </w:pPr>
      <w:r>
        <w:rPr>
          <w:rFonts w:asciiTheme="majorBidi" w:hAnsiTheme="majorBidi" w:cstheme="majorBidi"/>
          <w:b/>
          <w:bCs/>
          <w:i/>
          <w:iCs/>
        </w:rPr>
        <w:t>Texte et discours</w:t>
      </w:r>
    </w:p>
    <w:p w:rsidR="00182B88" w:rsidRDefault="00182B88" w:rsidP="00182B88">
      <w:pPr>
        <w:pStyle w:val="Paragraphedeliste"/>
        <w:jc w:val="both"/>
        <w:rPr>
          <w:rFonts w:asciiTheme="majorBidi" w:hAnsiTheme="majorBidi" w:cstheme="majorBidi"/>
          <w:b/>
          <w:bCs/>
          <w:i/>
          <w:iCs/>
        </w:rPr>
      </w:pPr>
    </w:p>
    <w:p w:rsidR="00770989" w:rsidRPr="00770989" w:rsidRDefault="008A160F" w:rsidP="008A160F">
      <w:pPr>
        <w:pStyle w:val="Paragraphedeliste"/>
        <w:numPr>
          <w:ilvl w:val="0"/>
          <w:numId w:val="1"/>
        </w:numPr>
        <w:jc w:val="both"/>
        <w:rPr>
          <w:rFonts w:asciiTheme="majorBidi" w:hAnsiTheme="majorBidi" w:cstheme="majorBidi"/>
          <w:i/>
          <w:iCs/>
        </w:rPr>
      </w:pPr>
      <w:r>
        <w:rPr>
          <w:rFonts w:asciiTheme="majorBidi" w:hAnsiTheme="majorBidi" w:cstheme="majorBidi"/>
          <w:b/>
          <w:bCs/>
          <w:i/>
          <w:iCs/>
        </w:rPr>
        <w:t>La n</w:t>
      </w:r>
      <w:r w:rsidR="00770989" w:rsidRPr="00770989">
        <w:rPr>
          <w:rFonts w:asciiTheme="majorBidi" w:hAnsiTheme="majorBidi" w:cstheme="majorBidi"/>
          <w:b/>
          <w:bCs/>
          <w:i/>
          <w:iCs/>
        </w:rPr>
        <w:t>otion de discours :</w:t>
      </w:r>
      <w:r w:rsidR="00770989" w:rsidRPr="00770989">
        <w:rPr>
          <w:rFonts w:asciiTheme="majorBidi" w:hAnsiTheme="majorBidi" w:cstheme="majorBidi"/>
          <w:i/>
          <w:iCs/>
        </w:rPr>
        <w:t xml:space="preserve"> </w:t>
      </w:r>
      <w:r w:rsidR="00770989" w:rsidRPr="00770989">
        <w:rPr>
          <w:rFonts w:asciiTheme="majorBidi" w:hAnsiTheme="majorBidi" w:cstheme="majorBidi"/>
          <w:i/>
          <w:iCs/>
        </w:rPr>
        <w:t>Le discours est un énoncé — toute forme de communication verbale — dit ou écrit par un énonciateur à l’intention d’un destinataire.</w:t>
      </w:r>
    </w:p>
    <w:p w:rsidR="00182B88" w:rsidRDefault="00182B88" w:rsidP="00182B88">
      <w:pPr>
        <w:pStyle w:val="Paragraphedeliste"/>
        <w:jc w:val="both"/>
        <w:rPr>
          <w:rFonts w:asciiTheme="majorBidi" w:hAnsiTheme="majorBidi" w:cstheme="majorBidi"/>
          <w:i/>
          <w:iCs/>
        </w:rPr>
      </w:pPr>
    </w:p>
    <w:p w:rsidR="00770989" w:rsidRPr="00770989" w:rsidRDefault="00770989" w:rsidP="00770989">
      <w:pPr>
        <w:pStyle w:val="Paragraphedeliste"/>
        <w:numPr>
          <w:ilvl w:val="0"/>
          <w:numId w:val="1"/>
        </w:numPr>
        <w:jc w:val="both"/>
        <w:rPr>
          <w:rFonts w:asciiTheme="majorBidi" w:hAnsiTheme="majorBidi" w:cstheme="majorBidi"/>
          <w:i/>
          <w:iCs/>
        </w:rPr>
      </w:pPr>
      <w:r w:rsidRPr="00770989">
        <w:rPr>
          <w:rFonts w:asciiTheme="majorBidi" w:hAnsiTheme="majorBidi" w:cstheme="majorBidi"/>
          <w:i/>
          <w:iCs/>
        </w:rPr>
        <w:t>On distingue quatre principales formes de discours, selon l’intention de l’énonciateur:</w:t>
      </w:r>
    </w:p>
    <w:p w:rsidR="00770989" w:rsidRPr="00770989" w:rsidRDefault="00CC5A7C" w:rsidP="00CC5A7C">
      <w:pPr>
        <w:pStyle w:val="Paragraphedeliste"/>
        <w:jc w:val="both"/>
        <w:rPr>
          <w:rFonts w:asciiTheme="majorBidi" w:hAnsiTheme="majorBidi" w:cstheme="majorBidi"/>
          <w:i/>
          <w:iCs/>
        </w:rPr>
      </w:pPr>
      <w:r>
        <w:rPr>
          <w:rFonts w:asciiTheme="majorBidi" w:hAnsiTheme="majorBidi" w:cstheme="majorBidi"/>
          <w:i/>
          <w:iCs/>
        </w:rPr>
        <w:t>-</w:t>
      </w:r>
      <w:r w:rsidR="00770989" w:rsidRPr="00770989">
        <w:rPr>
          <w:rFonts w:asciiTheme="majorBidi" w:hAnsiTheme="majorBidi" w:cstheme="majorBidi"/>
          <w:i/>
          <w:iCs/>
        </w:rPr>
        <w:t xml:space="preserve"> </w:t>
      </w:r>
      <w:r>
        <w:rPr>
          <w:rFonts w:asciiTheme="majorBidi" w:hAnsiTheme="majorBidi" w:cstheme="majorBidi"/>
          <w:i/>
          <w:iCs/>
        </w:rPr>
        <w:t>L</w:t>
      </w:r>
      <w:r w:rsidR="00770989" w:rsidRPr="00770989">
        <w:rPr>
          <w:rFonts w:asciiTheme="majorBidi" w:hAnsiTheme="majorBidi" w:cstheme="majorBidi"/>
          <w:i/>
          <w:iCs/>
        </w:rPr>
        <w:t>e discours narratif</w:t>
      </w:r>
    </w:p>
    <w:p w:rsidR="00770989" w:rsidRPr="00770989" w:rsidRDefault="00CC5A7C" w:rsidP="00182B88">
      <w:pPr>
        <w:pStyle w:val="Paragraphedeliste"/>
        <w:jc w:val="both"/>
        <w:rPr>
          <w:rFonts w:asciiTheme="majorBidi" w:hAnsiTheme="majorBidi" w:cstheme="majorBidi"/>
          <w:i/>
          <w:iCs/>
        </w:rPr>
      </w:pPr>
      <w:r>
        <w:rPr>
          <w:rFonts w:asciiTheme="majorBidi" w:hAnsiTheme="majorBidi" w:cstheme="majorBidi"/>
          <w:i/>
          <w:iCs/>
        </w:rPr>
        <w:t>- L</w:t>
      </w:r>
      <w:r w:rsidR="00770989" w:rsidRPr="00770989">
        <w:rPr>
          <w:rFonts w:asciiTheme="majorBidi" w:hAnsiTheme="majorBidi" w:cstheme="majorBidi"/>
          <w:i/>
          <w:iCs/>
        </w:rPr>
        <w:t>e discours descriptif</w:t>
      </w:r>
    </w:p>
    <w:p w:rsidR="00770989" w:rsidRPr="00770989" w:rsidRDefault="00CC5A7C" w:rsidP="00182B88">
      <w:pPr>
        <w:pStyle w:val="Paragraphedeliste"/>
        <w:jc w:val="both"/>
        <w:rPr>
          <w:rFonts w:asciiTheme="majorBidi" w:hAnsiTheme="majorBidi" w:cstheme="majorBidi"/>
          <w:i/>
          <w:iCs/>
        </w:rPr>
      </w:pPr>
      <w:r>
        <w:rPr>
          <w:rFonts w:asciiTheme="majorBidi" w:hAnsiTheme="majorBidi" w:cstheme="majorBidi"/>
          <w:i/>
          <w:iCs/>
        </w:rPr>
        <w:t>- L</w:t>
      </w:r>
      <w:r w:rsidR="00770989" w:rsidRPr="00770989">
        <w:rPr>
          <w:rFonts w:asciiTheme="majorBidi" w:hAnsiTheme="majorBidi" w:cstheme="majorBidi"/>
          <w:i/>
          <w:iCs/>
        </w:rPr>
        <w:t>e discours explicatif</w:t>
      </w:r>
    </w:p>
    <w:p w:rsidR="00770989" w:rsidRDefault="00CC5A7C" w:rsidP="00182B88">
      <w:pPr>
        <w:pStyle w:val="Paragraphedeliste"/>
        <w:jc w:val="both"/>
        <w:rPr>
          <w:rFonts w:asciiTheme="majorBidi" w:hAnsiTheme="majorBidi" w:cstheme="majorBidi"/>
          <w:i/>
          <w:iCs/>
        </w:rPr>
      </w:pPr>
      <w:r>
        <w:rPr>
          <w:rFonts w:asciiTheme="majorBidi" w:hAnsiTheme="majorBidi" w:cstheme="majorBidi"/>
          <w:i/>
          <w:iCs/>
        </w:rPr>
        <w:t xml:space="preserve"> -L</w:t>
      </w:r>
      <w:r w:rsidR="00770989" w:rsidRPr="00770989">
        <w:rPr>
          <w:rFonts w:asciiTheme="majorBidi" w:hAnsiTheme="majorBidi" w:cstheme="majorBidi"/>
          <w:i/>
          <w:iCs/>
        </w:rPr>
        <w:t>e discours argumentatif.</w:t>
      </w:r>
    </w:p>
    <w:p w:rsidR="00182B88" w:rsidRDefault="00182B88" w:rsidP="00182B88">
      <w:pPr>
        <w:pStyle w:val="Paragraphedeliste"/>
        <w:jc w:val="both"/>
        <w:rPr>
          <w:rFonts w:asciiTheme="majorBidi" w:hAnsiTheme="majorBidi" w:cstheme="majorBidi"/>
          <w:b/>
          <w:bCs/>
          <w:i/>
          <w:iCs/>
        </w:rPr>
      </w:pPr>
    </w:p>
    <w:p w:rsidR="00770989" w:rsidRPr="00182B88" w:rsidRDefault="00182B88" w:rsidP="00182B88">
      <w:pPr>
        <w:pStyle w:val="Paragraphedeliste"/>
        <w:numPr>
          <w:ilvl w:val="0"/>
          <w:numId w:val="1"/>
        </w:numPr>
        <w:jc w:val="both"/>
        <w:rPr>
          <w:rFonts w:asciiTheme="majorBidi" w:hAnsiTheme="majorBidi" w:cstheme="majorBidi"/>
          <w:i/>
          <w:iCs/>
        </w:rPr>
      </w:pPr>
      <w:r w:rsidRPr="00182B88">
        <w:rPr>
          <w:rFonts w:asciiTheme="majorBidi" w:hAnsiTheme="majorBidi" w:cstheme="majorBidi"/>
          <w:b/>
          <w:bCs/>
          <w:i/>
          <w:iCs/>
        </w:rPr>
        <w:t xml:space="preserve">Le Texte : </w:t>
      </w:r>
      <w:r w:rsidR="00770989" w:rsidRPr="00182B88">
        <w:rPr>
          <w:rFonts w:asciiTheme="majorBidi" w:hAnsiTheme="majorBidi" w:cstheme="majorBidi"/>
          <w:i/>
          <w:iCs/>
        </w:rPr>
        <w:t xml:space="preserve">est un ensemble organisé comprenant la plupart du temps plusieurs types de discours. On détermine le type d’un texte par sa fonction dominante (narration, description, </w:t>
      </w:r>
    </w:p>
    <w:p w:rsidR="00770989" w:rsidRPr="00770989" w:rsidRDefault="00770989" w:rsidP="00182B88">
      <w:pPr>
        <w:pStyle w:val="Paragraphedeliste"/>
        <w:jc w:val="both"/>
        <w:rPr>
          <w:rFonts w:asciiTheme="majorBidi" w:hAnsiTheme="majorBidi" w:cstheme="majorBidi"/>
          <w:i/>
          <w:iCs/>
        </w:rPr>
      </w:pPr>
      <w:proofErr w:type="gramStart"/>
      <w:r w:rsidRPr="00770989">
        <w:rPr>
          <w:rFonts w:asciiTheme="majorBidi" w:hAnsiTheme="majorBidi" w:cstheme="majorBidi"/>
          <w:i/>
          <w:iCs/>
        </w:rPr>
        <w:t>argumentation</w:t>
      </w:r>
      <w:proofErr w:type="gramEnd"/>
      <w:r w:rsidRPr="00770989">
        <w:rPr>
          <w:rFonts w:asciiTheme="majorBidi" w:hAnsiTheme="majorBidi" w:cstheme="majorBidi"/>
          <w:i/>
          <w:iCs/>
        </w:rPr>
        <w:t>, explication).</w:t>
      </w:r>
      <w:r w:rsidR="00182B88">
        <w:rPr>
          <w:rFonts w:asciiTheme="majorBidi" w:hAnsiTheme="majorBidi" w:cstheme="majorBidi"/>
          <w:i/>
          <w:iCs/>
        </w:rPr>
        <w:t xml:space="preserve"> </w:t>
      </w:r>
    </w:p>
    <w:p w:rsidR="00182B88" w:rsidRDefault="00182B88" w:rsidP="00182B88">
      <w:pPr>
        <w:pStyle w:val="Paragraphedeliste"/>
        <w:jc w:val="both"/>
        <w:rPr>
          <w:rFonts w:asciiTheme="majorBidi" w:hAnsiTheme="majorBidi" w:cstheme="majorBidi"/>
          <w:i/>
          <w:iCs/>
        </w:rPr>
      </w:pPr>
    </w:p>
    <w:p w:rsidR="00770989" w:rsidRDefault="00770989" w:rsidP="00770989">
      <w:pPr>
        <w:pStyle w:val="Paragraphedeliste"/>
        <w:numPr>
          <w:ilvl w:val="0"/>
          <w:numId w:val="1"/>
        </w:numPr>
        <w:jc w:val="both"/>
        <w:rPr>
          <w:rFonts w:asciiTheme="majorBidi" w:hAnsiTheme="majorBidi" w:cstheme="majorBidi"/>
          <w:i/>
          <w:iCs/>
        </w:rPr>
      </w:pPr>
      <w:r w:rsidRPr="00770989">
        <w:rPr>
          <w:rFonts w:asciiTheme="majorBidi" w:hAnsiTheme="majorBidi" w:cstheme="majorBidi"/>
          <w:i/>
          <w:iCs/>
        </w:rPr>
        <w:t>Un même texte contient la plupart du temps plusieurs formes de discours : c’est un texte mixte.</w:t>
      </w:r>
      <w:r w:rsidRPr="00770989">
        <w:rPr>
          <w:rFonts w:asciiTheme="majorBidi" w:hAnsiTheme="majorBidi" w:cstheme="majorBidi"/>
          <w:i/>
          <w:iCs/>
        </w:rPr>
        <w:cr/>
      </w:r>
    </w:p>
    <w:p w:rsidR="00115720" w:rsidRDefault="00115720" w:rsidP="00115720">
      <w:pPr>
        <w:pStyle w:val="Paragraphedeliste"/>
        <w:numPr>
          <w:ilvl w:val="0"/>
          <w:numId w:val="1"/>
        </w:numPr>
        <w:jc w:val="both"/>
        <w:rPr>
          <w:rFonts w:asciiTheme="majorBidi" w:hAnsiTheme="majorBidi" w:cstheme="majorBidi"/>
          <w:i/>
          <w:iCs/>
        </w:rPr>
      </w:pPr>
      <w:r w:rsidRPr="00115720">
        <w:rPr>
          <w:rFonts w:asciiTheme="majorBidi" w:hAnsiTheme="majorBidi" w:cstheme="majorBidi"/>
          <w:i/>
          <w:iCs/>
        </w:rPr>
        <w:t>Un texte appartient à tel ou tel type  selon ce que l’auteur  veut que son lecteur  connaisse ou réalise. Les textes narratifs  et descriptif</w:t>
      </w:r>
      <w:r w:rsidR="00C01739">
        <w:rPr>
          <w:rFonts w:asciiTheme="majorBidi" w:hAnsiTheme="majorBidi" w:cstheme="majorBidi"/>
          <w:i/>
          <w:iCs/>
        </w:rPr>
        <w:t>s</w:t>
      </w:r>
      <w:r w:rsidRPr="00115720">
        <w:rPr>
          <w:rFonts w:asciiTheme="majorBidi" w:hAnsiTheme="majorBidi" w:cstheme="majorBidi"/>
          <w:i/>
          <w:iCs/>
        </w:rPr>
        <w:t xml:space="preserve">  peignent  le concret ; les textes  explicatifs et  argumentatifs  servent à transmettre  les idées ; le type  injonctif  engage  l’action . Un texte  appartient souvent  successivement  à plusieurs  types. </w:t>
      </w:r>
    </w:p>
    <w:p w:rsidR="009A393E" w:rsidRDefault="009A393E" w:rsidP="005A10C0">
      <w:pPr>
        <w:rPr>
          <w:rFonts w:asciiTheme="majorBidi" w:hAnsiTheme="majorBidi" w:cstheme="majorBidi"/>
        </w:rPr>
      </w:pPr>
    </w:p>
    <w:p w:rsidR="001D513A" w:rsidRDefault="001D513A" w:rsidP="005A10C0">
      <w:pPr>
        <w:rPr>
          <w:rFonts w:asciiTheme="majorBidi" w:hAnsiTheme="majorBidi" w:cstheme="majorBidi"/>
        </w:rPr>
      </w:pPr>
    </w:p>
    <w:p w:rsidR="009A393E" w:rsidRDefault="009A393E" w:rsidP="005A10C0">
      <w:pPr>
        <w:rPr>
          <w:rFonts w:asciiTheme="majorBidi" w:hAnsiTheme="majorBidi" w:cstheme="majorBidi"/>
        </w:rPr>
      </w:pPr>
    </w:p>
    <w:p w:rsidR="009A393E" w:rsidRDefault="009A393E" w:rsidP="005A10C0">
      <w:pPr>
        <w:rPr>
          <w:rFonts w:asciiTheme="majorBidi" w:hAnsiTheme="majorBidi" w:cstheme="majorBidi"/>
        </w:rPr>
      </w:pPr>
      <w:bookmarkStart w:id="0" w:name="_GoBack"/>
      <w:bookmarkEnd w:id="0"/>
    </w:p>
    <w:tbl>
      <w:tblPr>
        <w:tblStyle w:val="Grilledutableau"/>
        <w:tblW w:w="9356" w:type="dxa"/>
        <w:tblInd w:w="108" w:type="dxa"/>
        <w:tblLook w:val="04A0" w:firstRow="1" w:lastRow="0" w:firstColumn="1" w:lastColumn="0" w:noHBand="0" w:noVBand="1"/>
      </w:tblPr>
      <w:tblGrid>
        <w:gridCol w:w="1701"/>
        <w:gridCol w:w="3119"/>
        <w:gridCol w:w="4536"/>
      </w:tblGrid>
      <w:tr w:rsidR="00E43FEA" w:rsidTr="004962A5">
        <w:trPr>
          <w:trHeight w:val="425"/>
        </w:trPr>
        <w:tc>
          <w:tcPr>
            <w:tcW w:w="1701" w:type="dxa"/>
          </w:tcPr>
          <w:p w:rsidR="00E43FEA" w:rsidRDefault="00E43FEA" w:rsidP="005A10C0">
            <w:pPr>
              <w:rPr>
                <w:rFonts w:asciiTheme="majorBidi" w:hAnsiTheme="majorBidi" w:cstheme="majorBidi"/>
              </w:rPr>
            </w:pPr>
          </w:p>
        </w:tc>
        <w:tc>
          <w:tcPr>
            <w:tcW w:w="3119" w:type="dxa"/>
          </w:tcPr>
          <w:p w:rsidR="00E43FEA" w:rsidRPr="004962A5" w:rsidRDefault="00E43FEA" w:rsidP="005A10C0">
            <w:pPr>
              <w:rPr>
                <w:rFonts w:asciiTheme="majorBidi" w:hAnsiTheme="majorBidi" w:cstheme="majorBidi"/>
                <w:b/>
                <w:bCs/>
              </w:rPr>
            </w:pPr>
            <w:r w:rsidRPr="004962A5">
              <w:rPr>
                <w:rFonts w:asciiTheme="majorBidi" w:hAnsiTheme="majorBidi" w:cstheme="majorBidi"/>
                <w:b/>
                <w:bCs/>
              </w:rPr>
              <w:t xml:space="preserve">Fonction </w:t>
            </w:r>
          </w:p>
        </w:tc>
        <w:tc>
          <w:tcPr>
            <w:tcW w:w="4536" w:type="dxa"/>
          </w:tcPr>
          <w:p w:rsidR="00E43FEA" w:rsidRPr="004962A5" w:rsidRDefault="00E43FEA" w:rsidP="005A10C0">
            <w:pPr>
              <w:rPr>
                <w:rFonts w:asciiTheme="majorBidi" w:hAnsiTheme="majorBidi" w:cstheme="majorBidi"/>
                <w:b/>
                <w:bCs/>
              </w:rPr>
            </w:pPr>
            <w:r w:rsidRPr="004962A5">
              <w:rPr>
                <w:rFonts w:asciiTheme="majorBidi" w:hAnsiTheme="majorBidi" w:cstheme="majorBidi"/>
                <w:b/>
                <w:bCs/>
              </w:rPr>
              <w:t xml:space="preserve">Caractéristiques </w:t>
            </w:r>
          </w:p>
        </w:tc>
      </w:tr>
      <w:tr w:rsidR="00E43FEA" w:rsidTr="00E43FEA">
        <w:tc>
          <w:tcPr>
            <w:tcW w:w="1701" w:type="dxa"/>
          </w:tcPr>
          <w:p w:rsidR="00E43FEA" w:rsidRPr="004962A5" w:rsidRDefault="00E43FEA" w:rsidP="005A10C0">
            <w:pPr>
              <w:rPr>
                <w:rFonts w:asciiTheme="majorBidi" w:hAnsiTheme="majorBidi" w:cstheme="majorBidi"/>
                <w:b/>
                <w:bCs/>
              </w:rPr>
            </w:pPr>
            <w:r w:rsidRPr="004962A5">
              <w:rPr>
                <w:rFonts w:asciiTheme="majorBidi" w:hAnsiTheme="majorBidi" w:cstheme="majorBidi"/>
                <w:b/>
                <w:bCs/>
              </w:rPr>
              <w:t xml:space="preserve">Le texte narratif </w:t>
            </w:r>
          </w:p>
        </w:tc>
        <w:tc>
          <w:tcPr>
            <w:tcW w:w="3119" w:type="dxa"/>
          </w:tcPr>
          <w:p w:rsidR="00E43FEA" w:rsidRDefault="00E43FEA" w:rsidP="005A10C0">
            <w:pPr>
              <w:rPr>
                <w:rFonts w:asciiTheme="majorBidi" w:hAnsiTheme="majorBidi" w:cstheme="majorBidi"/>
              </w:rPr>
            </w:pPr>
            <w:r>
              <w:rPr>
                <w:rFonts w:asciiTheme="majorBidi" w:hAnsiTheme="majorBidi" w:cstheme="majorBidi"/>
              </w:rPr>
              <w:t xml:space="preserve">Il raconte ce qui arrive, ce qui </w:t>
            </w:r>
            <w:r w:rsidR="00BA10A6">
              <w:rPr>
                <w:rFonts w:asciiTheme="majorBidi" w:hAnsiTheme="majorBidi" w:cstheme="majorBidi"/>
              </w:rPr>
              <w:t xml:space="preserve">se </w:t>
            </w:r>
            <w:r>
              <w:rPr>
                <w:rFonts w:asciiTheme="majorBidi" w:hAnsiTheme="majorBidi" w:cstheme="majorBidi"/>
              </w:rPr>
              <w:t>déroule dans le temps = c'est-à-dire qu’il :</w:t>
            </w:r>
          </w:p>
          <w:p w:rsidR="00E43FEA" w:rsidRDefault="00E43FEA" w:rsidP="005A10C0">
            <w:pPr>
              <w:rPr>
                <w:rFonts w:asciiTheme="majorBidi" w:hAnsiTheme="majorBidi" w:cstheme="majorBidi"/>
              </w:rPr>
            </w:pPr>
            <w:r>
              <w:rPr>
                <w:rFonts w:asciiTheme="majorBidi" w:hAnsiTheme="majorBidi" w:cstheme="majorBidi"/>
              </w:rPr>
              <w:t>-fait revivre  une action  passée réelle (journal, autobiographie …)</w:t>
            </w:r>
          </w:p>
          <w:p w:rsidR="00E43FEA" w:rsidRDefault="00E43FEA" w:rsidP="005A10C0">
            <w:pPr>
              <w:rPr>
                <w:rFonts w:asciiTheme="majorBidi" w:hAnsiTheme="majorBidi" w:cstheme="majorBidi"/>
              </w:rPr>
            </w:pPr>
            <w:r>
              <w:rPr>
                <w:rFonts w:asciiTheme="majorBidi" w:hAnsiTheme="majorBidi" w:cstheme="majorBidi"/>
              </w:rPr>
              <w:t xml:space="preserve">-fait vivre une action imaginaire (roman, conte…) </w:t>
            </w:r>
          </w:p>
        </w:tc>
        <w:tc>
          <w:tcPr>
            <w:tcW w:w="4536" w:type="dxa"/>
          </w:tcPr>
          <w:p w:rsidR="00E43FEA" w:rsidRDefault="00E43FEA" w:rsidP="00E43FEA">
            <w:pPr>
              <w:pStyle w:val="Paragraphedeliste"/>
              <w:numPr>
                <w:ilvl w:val="0"/>
                <w:numId w:val="3"/>
              </w:numPr>
              <w:rPr>
                <w:rFonts w:asciiTheme="majorBidi" w:hAnsiTheme="majorBidi" w:cstheme="majorBidi"/>
              </w:rPr>
            </w:pPr>
            <w:r>
              <w:rPr>
                <w:rFonts w:asciiTheme="majorBidi" w:hAnsiTheme="majorBidi" w:cstheme="majorBidi"/>
              </w:rPr>
              <w:t>Fréquence de l’imparfait, du passé simple ou du présent de la narration.</w:t>
            </w:r>
          </w:p>
          <w:p w:rsidR="00E43FEA" w:rsidRDefault="00E43FEA" w:rsidP="00E43FEA">
            <w:pPr>
              <w:pStyle w:val="Paragraphedeliste"/>
              <w:numPr>
                <w:ilvl w:val="0"/>
                <w:numId w:val="3"/>
              </w:numPr>
              <w:rPr>
                <w:rFonts w:asciiTheme="majorBidi" w:hAnsiTheme="majorBidi" w:cstheme="majorBidi"/>
              </w:rPr>
            </w:pPr>
            <w:r>
              <w:rPr>
                <w:rFonts w:asciiTheme="majorBidi" w:hAnsiTheme="majorBidi" w:cstheme="majorBidi"/>
              </w:rPr>
              <w:t>Insistance sur les indications temporelle</w:t>
            </w:r>
            <w:r w:rsidR="00C01739">
              <w:rPr>
                <w:rFonts w:asciiTheme="majorBidi" w:hAnsiTheme="majorBidi" w:cstheme="majorBidi"/>
              </w:rPr>
              <w:t>s</w:t>
            </w:r>
            <w:r>
              <w:rPr>
                <w:rFonts w:asciiTheme="majorBidi" w:hAnsiTheme="majorBidi" w:cstheme="majorBidi"/>
              </w:rPr>
              <w:t xml:space="preserve"> </w:t>
            </w:r>
          </w:p>
          <w:p w:rsidR="00E43FEA" w:rsidRPr="00E43FEA" w:rsidRDefault="00E43FEA" w:rsidP="00E43FEA">
            <w:pPr>
              <w:pStyle w:val="Paragraphedeliste"/>
              <w:rPr>
                <w:rFonts w:asciiTheme="majorBidi" w:hAnsiTheme="majorBidi" w:cstheme="majorBidi"/>
              </w:rPr>
            </w:pPr>
            <w:r w:rsidRPr="00842D89">
              <w:rPr>
                <w:rFonts w:asciiTheme="majorBidi" w:hAnsiTheme="majorBidi" w:cstheme="majorBidi"/>
                <w:b/>
                <w:bCs/>
              </w:rPr>
              <w:t>Exemple :</w:t>
            </w:r>
            <w:r>
              <w:rPr>
                <w:rFonts w:asciiTheme="majorBidi" w:hAnsiTheme="majorBidi" w:cstheme="majorBidi"/>
              </w:rPr>
              <w:t xml:space="preserve"> l’extrait de Supervielle </w:t>
            </w:r>
            <w:r w:rsidR="009925A2">
              <w:rPr>
                <w:rFonts w:asciiTheme="majorBidi" w:hAnsiTheme="majorBidi" w:cstheme="majorBidi"/>
              </w:rPr>
              <w:t>est au présent de la narration. Les indications temporelles sont : « pour l’instant », « avant », « pendant »</w:t>
            </w:r>
          </w:p>
        </w:tc>
      </w:tr>
      <w:tr w:rsidR="00E43FEA" w:rsidTr="00E43FEA">
        <w:tc>
          <w:tcPr>
            <w:tcW w:w="1701" w:type="dxa"/>
          </w:tcPr>
          <w:p w:rsidR="00E43FEA" w:rsidRPr="004962A5" w:rsidRDefault="009925A2" w:rsidP="005A10C0">
            <w:pPr>
              <w:rPr>
                <w:rFonts w:asciiTheme="majorBidi" w:hAnsiTheme="majorBidi" w:cstheme="majorBidi"/>
                <w:b/>
                <w:bCs/>
              </w:rPr>
            </w:pPr>
            <w:r w:rsidRPr="004962A5">
              <w:rPr>
                <w:rFonts w:asciiTheme="majorBidi" w:hAnsiTheme="majorBidi" w:cstheme="majorBidi"/>
                <w:b/>
                <w:bCs/>
              </w:rPr>
              <w:t xml:space="preserve">Le texte descriptif  </w:t>
            </w:r>
          </w:p>
        </w:tc>
        <w:tc>
          <w:tcPr>
            <w:tcW w:w="3119" w:type="dxa"/>
          </w:tcPr>
          <w:p w:rsidR="00E43FEA" w:rsidRDefault="009925A2" w:rsidP="005A10C0">
            <w:pPr>
              <w:rPr>
                <w:rFonts w:asciiTheme="majorBidi" w:hAnsiTheme="majorBidi" w:cstheme="majorBidi"/>
              </w:rPr>
            </w:pPr>
            <w:r>
              <w:rPr>
                <w:rFonts w:asciiTheme="majorBidi" w:hAnsiTheme="majorBidi" w:cstheme="majorBidi"/>
              </w:rPr>
              <w:t>Il s’efforce de produire une image que le lecteur  (ou l’auditeur) ne voit pas mais qu’il peut imaginer. En d’autres termes, il rend  sensible, par les mots, la configuration :</w:t>
            </w:r>
          </w:p>
          <w:p w:rsidR="009925A2" w:rsidRDefault="009925A2" w:rsidP="005A10C0">
            <w:pPr>
              <w:rPr>
                <w:rFonts w:asciiTheme="majorBidi" w:hAnsiTheme="majorBidi" w:cstheme="majorBidi"/>
              </w:rPr>
            </w:pPr>
            <w:r>
              <w:rPr>
                <w:rFonts w:asciiTheme="majorBidi" w:hAnsiTheme="majorBidi" w:cstheme="majorBidi"/>
              </w:rPr>
              <w:t>-d’espaces (peinture d’un paysage…),</w:t>
            </w:r>
          </w:p>
          <w:p w:rsidR="009925A2" w:rsidRDefault="009925A2" w:rsidP="005A10C0">
            <w:pPr>
              <w:rPr>
                <w:rFonts w:asciiTheme="majorBidi" w:hAnsiTheme="majorBidi" w:cstheme="majorBidi"/>
              </w:rPr>
            </w:pPr>
            <w:r>
              <w:rPr>
                <w:rFonts w:asciiTheme="majorBidi" w:hAnsiTheme="majorBidi" w:cstheme="majorBidi"/>
              </w:rPr>
              <w:t xml:space="preserve">-d’êtres (portraits), </w:t>
            </w:r>
          </w:p>
          <w:p w:rsidR="009925A2" w:rsidRDefault="009925A2" w:rsidP="005A10C0">
            <w:pPr>
              <w:rPr>
                <w:rFonts w:asciiTheme="majorBidi" w:hAnsiTheme="majorBidi" w:cstheme="majorBidi"/>
              </w:rPr>
            </w:pPr>
            <w:r>
              <w:rPr>
                <w:rFonts w:asciiTheme="majorBidi" w:hAnsiTheme="majorBidi" w:cstheme="majorBidi"/>
              </w:rPr>
              <w:t>qu’ils soient :</w:t>
            </w:r>
          </w:p>
          <w:p w:rsidR="009925A2" w:rsidRDefault="009925A2" w:rsidP="005A10C0">
            <w:pPr>
              <w:rPr>
                <w:rFonts w:asciiTheme="majorBidi" w:hAnsiTheme="majorBidi" w:cstheme="majorBidi"/>
              </w:rPr>
            </w:pPr>
            <w:r>
              <w:rPr>
                <w:rFonts w:asciiTheme="majorBidi" w:hAnsiTheme="majorBidi" w:cstheme="majorBidi"/>
              </w:rPr>
              <w:t>-réels ou imaginaires,</w:t>
            </w:r>
          </w:p>
          <w:p w:rsidR="009925A2" w:rsidRDefault="009925A2" w:rsidP="005A10C0">
            <w:pPr>
              <w:rPr>
                <w:rFonts w:asciiTheme="majorBidi" w:hAnsiTheme="majorBidi" w:cstheme="majorBidi"/>
              </w:rPr>
            </w:pPr>
            <w:r>
              <w:rPr>
                <w:rFonts w:asciiTheme="majorBidi" w:hAnsiTheme="majorBidi" w:cstheme="majorBidi"/>
              </w:rPr>
              <w:t xml:space="preserve">-statiques ou évolutifs dans leur </w:t>
            </w:r>
            <w:r w:rsidR="007942C2">
              <w:rPr>
                <w:rFonts w:asciiTheme="majorBidi" w:hAnsiTheme="majorBidi" w:cstheme="majorBidi"/>
              </w:rPr>
              <w:t>apparence.</w:t>
            </w:r>
          </w:p>
          <w:p w:rsidR="009925A2" w:rsidRDefault="009925A2" w:rsidP="005A10C0">
            <w:pPr>
              <w:rPr>
                <w:rFonts w:asciiTheme="majorBidi" w:hAnsiTheme="majorBidi" w:cstheme="majorBidi"/>
              </w:rPr>
            </w:pPr>
          </w:p>
        </w:tc>
        <w:tc>
          <w:tcPr>
            <w:tcW w:w="4536" w:type="dxa"/>
          </w:tcPr>
          <w:p w:rsidR="00E43FEA" w:rsidRDefault="007942C2" w:rsidP="007942C2">
            <w:pPr>
              <w:pStyle w:val="Paragraphedeliste"/>
              <w:numPr>
                <w:ilvl w:val="0"/>
                <w:numId w:val="4"/>
              </w:numPr>
              <w:rPr>
                <w:rFonts w:asciiTheme="majorBidi" w:hAnsiTheme="majorBidi" w:cstheme="majorBidi"/>
              </w:rPr>
            </w:pPr>
            <w:r>
              <w:rPr>
                <w:rFonts w:asciiTheme="majorBidi" w:hAnsiTheme="majorBidi" w:cstheme="majorBidi"/>
              </w:rPr>
              <w:t xml:space="preserve">Prédominance  de l’imparfait ou du présent  intemporel. </w:t>
            </w:r>
          </w:p>
          <w:p w:rsidR="007942C2" w:rsidRDefault="007942C2" w:rsidP="007942C2">
            <w:pPr>
              <w:pStyle w:val="Paragraphedeliste"/>
              <w:numPr>
                <w:ilvl w:val="0"/>
                <w:numId w:val="4"/>
              </w:numPr>
              <w:rPr>
                <w:rFonts w:asciiTheme="majorBidi" w:hAnsiTheme="majorBidi" w:cstheme="majorBidi"/>
              </w:rPr>
            </w:pPr>
            <w:r>
              <w:rPr>
                <w:rFonts w:asciiTheme="majorBidi" w:hAnsiTheme="majorBidi" w:cstheme="majorBidi"/>
              </w:rPr>
              <w:t>Insistance sur les localisations</w:t>
            </w:r>
          </w:p>
          <w:p w:rsidR="007942C2" w:rsidRDefault="007942C2" w:rsidP="007942C2">
            <w:pPr>
              <w:pStyle w:val="Paragraphedeliste"/>
              <w:numPr>
                <w:ilvl w:val="0"/>
                <w:numId w:val="4"/>
              </w:numPr>
              <w:rPr>
                <w:rFonts w:asciiTheme="majorBidi" w:hAnsiTheme="majorBidi" w:cstheme="majorBidi"/>
              </w:rPr>
            </w:pPr>
            <w:r>
              <w:rPr>
                <w:rFonts w:asciiTheme="majorBidi" w:hAnsiTheme="majorBidi" w:cstheme="majorBidi"/>
              </w:rPr>
              <w:t>Présence d’indications temporelles, si la description  se fait en évolution.</w:t>
            </w:r>
          </w:p>
          <w:p w:rsidR="007942C2" w:rsidRPr="007942C2" w:rsidRDefault="007942C2" w:rsidP="007942C2">
            <w:pPr>
              <w:pStyle w:val="Paragraphedeliste"/>
              <w:rPr>
                <w:rFonts w:asciiTheme="majorBidi" w:hAnsiTheme="majorBidi" w:cstheme="majorBidi"/>
              </w:rPr>
            </w:pPr>
            <w:r w:rsidRPr="00842D89">
              <w:rPr>
                <w:rFonts w:asciiTheme="majorBidi" w:hAnsiTheme="majorBidi" w:cstheme="majorBidi"/>
                <w:b/>
                <w:bCs/>
              </w:rPr>
              <w:t xml:space="preserve">Exemple : </w:t>
            </w:r>
            <w:r>
              <w:rPr>
                <w:rFonts w:asciiTheme="majorBidi" w:hAnsiTheme="majorBidi" w:cstheme="majorBidi"/>
              </w:rPr>
              <w:t xml:space="preserve">l’extrait de le </w:t>
            </w:r>
            <w:proofErr w:type="spellStart"/>
            <w:r>
              <w:rPr>
                <w:rFonts w:asciiTheme="majorBidi" w:hAnsiTheme="majorBidi" w:cstheme="majorBidi"/>
              </w:rPr>
              <w:t>Clézio</w:t>
            </w:r>
            <w:proofErr w:type="spellEnd"/>
            <w:r>
              <w:rPr>
                <w:rFonts w:asciiTheme="majorBidi" w:hAnsiTheme="majorBidi" w:cstheme="majorBidi"/>
              </w:rPr>
              <w:t xml:space="preserve"> décrit  un paysage, il est à l’imparfait. Les localisations sont nombreuses : « derrière », « jusqu’au », « là »… ; mais comme il y a évolution du paysage, les indications temporelles  existent aussi : « instant », « puis »…</w:t>
            </w:r>
          </w:p>
        </w:tc>
      </w:tr>
      <w:tr w:rsidR="00E43FEA" w:rsidTr="00E43FEA">
        <w:tc>
          <w:tcPr>
            <w:tcW w:w="1701" w:type="dxa"/>
          </w:tcPr>
          <w:p w:rsidR="00E43FEA" w:rsidRPr="004962A5" w:rsidRDefault="007942C2" w:rsidP="005A10C0">
            <w:pPr>
              <w:rPr>
                <w:rFonts w:asciiTheme="majorBidi" w:hAnsiTheme="majorBidi" w:cstheme="majorBidi"/>
                <w:b/>
                <w:bCs/>
              </w:rPr>
            </w:pPr>
            <w:r w:rsidRPr="004962A5">
              <w:rPr>
                <w:rFonts w:asciiTheme="majorBidi" w:hAnsiTheme="majorBidi" w:cstheme="majorBidi"/>
                <w:b/>
                <w:bCs/>
              </w:rPr>
              <w:t xml:space="preserve">Le  texte explicatif </w:t>
            </w:r>
          </w:p>
        </w:tc>
        <w:tc>
          <w:tcPr>
            <w:tcW w:w="3119" w:type="dxa"/>
          </w:tcPr>
          <w:p w:rsidR="00E43FEA" w:rsidRDefault="007942C2" w:rsidP="005A10C0">
            <w:pPr>
              <w:rPr>
                <w:rFonts w:asciiTheme="majorBidi" w:hAnsiTheme="majorBidi" w:cstheme="majorBidi"/>
              </w:rPr>
            </w:pPr>
            <w:r>
              <w:rPr>
                <w:rFonts w:asciiTheme="majorBidi" w:hAnsiTheme="majorBidi" w:cstheme="majorBidi"/>
              </w:rPr>
              <w:t>Il analyse un phénomène ou une idée pour qu’ils soient  bien compris (courant dans les ouvrages théoriques spécialisés dans tel ou tel domaine).</w:t>
            </w:r>
          </w:p>
          <w:p w:rsidR="007942C2" w:rsidRDefault="007942C2" w:rsidP="007942C2">
            <w:pPr>
              <w:rPr>
                <w:rFonts w:asciiTheme="majorBidi" w:hAnsiTheme="majorBidi" w:cstheme="majorBidi"/>
              </w:rPr>
            </w:pPr>
            <w:r>
              <w:rPr>
                <w:rFonts w:asciiTheme="majorBidi" w:hAnsiTheme="majorBidi" w:cstheme="majorBidi"/>
              </w:rPr>
              <w:t>-</w:t>
            </w:r>
            <w:r w:rsidRPr="001708FA">
              <w:rPr>
                <w:rFonts w:asciiTheme="majorBidi" w:hAnsiTheme="majorBidi" w:cstheme="majorBidi"/>
                <w:b/>
                <w:bCs/>
              </w:rPr>
              <w:t>Le type didactique</w:t>
            </w:r>
            <w:r>
              <w:rPr>
                <w:rFonts w:asciiTheme="majorBidi" w:hAnsiTheme="majorBidi" w:cstheme="majorBidi"/>
              </w:rPr>
              <w:t xml:space="preserve"> en fait partie : lui aussi </w:t>
            </w:r>
            <w:r w:rsidR="001708FA">
              <w:rPr>
                <w:rFonts w:asciiTheme="majorBidi" w:hAnsiTheme="majorBidi" w:cstheme="majorBidi"/>
              </w:rPr>
              <w:t>explique,</w:t>
            </w:r>
            <w:r>
              <w:rPr>
                <w:rFonts w:asciiTheme="majorBidi" w:hAnsiTheme="majorBidi" w:cstheme="majorBidi"/>
              </w:rPr>
              <w:t xml:space="preserve"> mais avec l’intention supplémentaire de faire retenir ce qui est </w:t>
            </w:r>
            <w:r w:rsidR="001708FA">
              <w:rPr>
                <w:rFonts w:asciiTheme="majorBidi" w:hAnsiTheme="majorBidi" w:cstheme="majorBidi"/>
              </w:rPr>
              <w:t>expliqué,</w:t>
            </w:r>
            <w:r>
              <w:rPr>
                <w:rFonts w:asciiTheme="majorBidi" w:hAnsiTheme="majorBidi" w:cstheme="majorBidi"/>
              </w:rPr>
              <w:t xml:space="preserve"> de transmettre un savoir. </w:t>
            </w:r>
          </w:p>
        </w:tc>
        <w:tc>
          <w:tcPr>
            <w:tcW w:w="4536" w:type="dxa"/>
          </w:tcPr>
          <w:p w:rsidR="00E43FEA" w:rsidRDefault="001708FA" w:rsidP="001708FA">
            <w:pPr>
              <w:pStyle w:val="Paragraphedeliste"/>
              <w:numPr>
                <w:ilvl w:val="0"/>
                <w:numId w:val="5"/>
              </w:numPr>
              <w:rPr>
                <w:rFonts w:asciiTheme="majorBidi" w:hAnsiTheme="majorBidi" w:cstheme="majorBidi"/>
              </w:rPr>
            </w:pPr>
            <w:r>
              <w:rPr>
                <w:rFonts w:asciiTheme="majorBidi" w:hAnsiTheme="majorBidi" w:cstheme="majorBidi"/>
              </w:rPr>
              <w:t xml:space="preserve">utilisation du présent intemporel </w:t>
            </w:r>
          </w:p>
          <w:p w:rsidR="001708FA" w:rsidRDefault="001708FA" w:rsidP="001708FA">
            <w:pPr>
              <w:pStyle w:val="Paragraphedeliste"/>
              <w:numPr>
                <w:ilvl w:val="0"/>
                <w:numId w:val="5"/>
              </w:numPr>
              <w:rPr>
                <w:rFonts w:asciiTheme="majorBidi" w:hAnsiTheme="majorBidi" w:cstheme="majorBidi"/>
              </w:rPr>
            </w:pPr>
            <w:r>
              <w:rPr>
                <w:rFonts w:asciiTheme="majorBidi" w:hAnsiTheme="majorBidi" w:cstheme="majorBidi"/>
              </w:rPr>
              <w:t xml:space="preserve">fréquents  passages de la théorie à l’exemple. </w:t>
            </w:r>
          </w:p>
          <w:p w:rsidR="001708FA" w:rsidRPr="001708FA" w:rsidRDefault="001708FA" w:rsidP="001708FA">
            <w:pPr>
              <w:pStyle w:val="Paragraphedeliste"/>
              <w:rPr>
                <w:rFonts w:asciiTheme="majorBidi" w:hAnsiTheme="majorBidi" w:cstheme="majorBidi"/>
              </w:rPr>
            </w:pPr>
            <w:r w:rsidRPr="00842D89">
              <w:rPr>
                <w:rFonts w:asciiTheme="majorBidi" w:hAnsiTheme="majorBidi" w:cstheme="majorBidi"/>
                <w:b/>
                <w:bCs/>
              </w:rPr>
              <w:t>Exemple </w:t>
            </w:r>
            <w:r w:rsidR="00C01739" w:rsidRPr="00842D89">
              <w:rPr>
                <w:rFonts w:asciiTheme="majorBidi" w:hAnsiTheme="majorBidi" w:cstheme="majorBidi"/>
                <w:b/>
                <w:bCs/>
              </w:rPr>
              <w:t>:</w:t>
            </w:r>
            <w:r w:rsidR="00C01739">
              <w:rPr>
                <w:rFonts w:asciiTheme="majorBidi" w:hAnsiTheme="majorBidi" w:cstheme="majorBidi"/>
              </w:rPr>
              <w:t xml:space="preserve"> l’extrait</w:t>
            </w:r>
            <w:r>
              <w:rPr>
                <w:rFonts w:asciiTheme="majorBidi" w:hAnsiTheme="majorBidi" w:cstheme="majorBidi"/>
              </w:rPr>
              <w:t xml:space="preserve"> sur le </w:t>
            </w:r>
            <w:r w:rsidR="00C01739">
              <w:rPr>
                <w:rFonts w:asciiTheme="majorBidi" w:hAnsiTheme="majorBidi" w:cstheme="majorBidi"/>
              </w:rPr>
              <w:t>sampler,</w:t>
            </w:r>
            <w:r>
              <w:rPr>
                <w:rFonts w:asciiTheme="majorBidi" w:hAnsiTheme="majorBidi" w:cstheme="majorBidi"/>
              </w:rPr>
              <w:t xml:space="preserve"> écrit au </w:t>
            </w:r>
            <w:r w:rsidR="00C01739">
              <w:rPr>
                <w:rFonts w:asciiTheme="majorBidi" w:hAnsiTheme="majorBidi" w:cstheme="majorBidi"/>
              </w:rPr>
              <w:t>présent,</w:t>
            </w:r>
            <w:r>
              <w:rPr>
                <w:rFonts w:asciiTheme="majorBidi" w:hAnsiTheme="majorBidi" w:cstheme="majorBidi"/>
              </w:rPr>
              <w:t xml:space="preserve"> commence par donner la définition théorique avant de décrire le mode d’emploi </w:t>
            </w:r>
          </w:p>
        </w:tc>
      </w:tr>
      <w:tr w:rsidR="00E43FEA" w:rsidTr="00E43FEA">
        <w:tc>
          <w:tcPr>
            <w:tcW w:w="1701" w:type="dxa"/>
          </w:tcPr>
          <w:p w:rsidR="00E43FEA" w:rsidRPr="004962A5" w:rsidRDefault="001708FA" w:rsidP="005A10C0">
            <w:pPr>
              <w:rPr>
                <w:rFonts w:asciiTheme="majorBidi" w:hAnsiTheme="majorBidi" w:cstheme="majorBidi"/>
                <w:b/>
                <w:bCs/>
              </w:rPr>
            </w:pPr>
            <w:r w:rsidRPr="004962A5">
              <w:rPr>
                <w:rFonts w:asciiTheme="majorBidi" w:hAnsiTheme="majorBidi" w:cstheme="majorBidi"/>
                <w:b/>
                <w:bCs/>
              </w:rPr>
              <w:t xml:space="preserve">Le texte argumentatif </w:t>
            </w:r>
          </w:p>
        </w:tc>
        <w:tc>
          <w:tcPr>
            <w:tcW w:w="3119" w:type="dxa"/>
          </w:tcPr>
          <w:p w:rsidR="00E43FEA" w:rsidRDefault="001708FA" w:rsidP="005A10C0">
            <w:pPr>
              <w:rPr>
                <w:rFonts w:asciiTheme="majorBidi" w:hAnsiTheme="majorBidi" w:cstheme="majorBidi"/>
              </w:rPr>
            </w:pPr>
            <w:r>
              <w:rPr>
                <w:rFonts w:asciiTheme="majorBidi" w:hAnsiTheme="majorBidi" w:cstheme="majorBidi"/>
              </w:rPr>
              <w:t>Il cherche à convaincre, il fournit les preuves qui permettent à un avis de l’emporter, il a une thèse à défendre, et il la défend à l’aide d’arguments.</w:t>
            </w:r>
          </w:p>
          <w:p w:rsidR="001708FA" w:rsidRDefault="001708FA" w:rsidP="005A10C0">
            <w:pPr>
              <w:rPr>
                <w:rFonts w:asciiTheme="majorBidi" w:hAnsiTheme="majorBidi" w:cstheme="majorBidi"/>
              </w:rPr>
            </w:pPr>
            <w:r>
              <w:rPr>
                <w:rFonts w:asciiTheme="majorBidi" w:hAnsiTheme="majorBidi" w:cstheme="majorBidi"/>
              </w:rPr>
              <w:t>-</w:t>
            </w:r>
            <w:r w:rsidRPr="001708FA">
              <w:rPr>
                <w:rFonts w:asciiTheme="majorBidi" w:hAnsiTheme="majorBidi" w:cstheme="majorBidi"/>
                <w:b/>
                <w:bCs/>
              </w:rPr>
              <w:t>le type  polémique</w:t>
            </w:r>
            <w:r>
              <w:rPr>
                <w:rFonts w:asciiTheme="majorBidi" w:hAnsiTheme="majorBidi" w:cstheme="majorBidi"/>
              </w:rPr>
              <w:t xml:space="preserve"> en fait partie, mais avec la préoccupation première d’intervenir contre une personne ou des idées : ce qui compte d’abord, ce n’est pas de persuader, c’est de convaincre (en grec, </w:t>
            </w:r>
            <w:proofErr w:type="spellStart"/>
            <w:r>
              <w:rPr>
                <w:rFonts w:asciiTheme="majorBidi" w:hAnsiTheme="majorBidi" w:cstheme="majorBidi"/>
              </w:rPr>
              <w:t>polemos</w:t>
            </w:r>
            <w:proofErr w:type="spellEnd"/>
            <w:r>
              <w:rPr>
                <w:rFonts w:asciiTheme="majorBidi" w:hAnsiTheme="majorBidi" w:cstheme="majorBidi"/>
              </w:rPr>
              <w:t xml:space="preserve"> signifie </w:t>
            </w:r>
            <w:r>
              <w:rPr>
                <w:rFonts w:asciiTheme="majorBidi" w:hAnsiTheme="majorBidi" w:cstheme="majorBidi"/>
              </w:rPr>
              <w:lastRenderedPageBreak/>
              <w:t>guerre)</w:t>
            </w:r>
          </w:p>
        </w:tc>
        <w:tc>
          <w:tcPr>
            <w:tcW w:w="4536" w:type="dxa"/>
          </w:tcPr>
          <w:p w:rsidR="00E43FEA" w:rsidRDefault="001708FA" w:rsidP="001708FA">
            <w:pPr>
              <w:pStyle w:val="Paragraphedeliste"/>
              <w:numPr>
                <w:ilvl w:val="0"/>
                <w:numId w:val="6"/>
              </w:numPr>
              <w:rPr>
                <w:rFonts w:asciiTheme="majorBidi" w:hAnsiTheme="majorBidi" w:cstheme="majorBidi"/>
              </w:rPr>
            </w:pPr>
            <w:r>
              <w:rPr>
                <w:rFonts w:asciiTheme="majorBidi" w:hAnsiTheme="majorBidi" w:cstheme="majorBidi"/>
              </w:rPr>
              <w:lastRenderedPageBreak/>
              <w:t>fréquence des liens logiques, car il y a souvent démonstration, avec parfois accumulation de preuves juxtaposées.</w:t>
            </w:r>
          </w:p>
          <w:p w:rsidR="001708FA" w:rsidRDefault="001708FA" w:rsidP="001708FA">
            <w:pPr>
              <w:pStyle w:val="Paragraphedeliste"/>
              <w:numPr>
                <w:ilvl w:val="0"/>
                <w:numId w:val="6"/>
              </w:numPr>
              <w:rPr>
                <w:rFonts w:asciiTheme="majorBidi" w:hAnsiTheme="majorBidi" w:cstheme="majorBidi"/>
              </w:rPr>
            </w:pPr>
            <w:r>
              <w:rPr>
                <w:rFonts w:asciiTheme="majorBidi" w:hAnsiTheme="majorBidi" w:cstheme="majorBidi"/>
              </w:rPr>
              <w:t xml:space="preserve">utilisation </w:t>
            </w:r>
            <w:r w:rsidR="001155DC">
              <w:rPr>
                <w:rFonts w:asciiTheme="majorBidi" w:hAnsiTheme="majorBidi" w:cstheme="majorBidi"/>
              </w:rPr>
              <w:t>d’un ton souvent catégorique.</w:t>
            </w:r>
          </w:p>
          <w:p w:rsidR="001155DC" w:rsidRDefault="001155DC" w:rsidP="001155DC">
            <w:pPr>
              <w:pStyle w:val="Paragraphedeliste"/>
              <w:rPr>
                <w:rFonts w:asciiTheme="majorBidi" w:hAnsiTheme="majorBidi" w:cstheme="majorBidi"/>
              </w:rPr>
            </w:pPr>
          </w:p>
          <w:p w:rsidR="001155DC" w:rsidRPr="001708FA" w:rsidRDefault="001155DC" w:rsidP="001155DC">
            <w:pPr>
              <w:pStyle w:val="Paragraphedeliste"/>
              <w:rPr>
                <w:rFonts w:asciiTheme="majorBidi" w:hAnsiTheme="majorBidi" w:cstheme="majorBidi"/>
              </w:rPr>
            </w:pPr>
            <w:r w:rsidRPr="00C757B5">
              <w:rPr>
                <w:rFonts w:asciiTheme="majorBidi" w:hAnsiTheme="majorBidi" w:cstheme="majorBidi"/>
                <w:b/>
                <w:bCs/>
              </w:rPr>
              <w:t>Exemple :</w:t>
            </w:r>
            <w:r>
              <w:rPr>
                <w:rFonts w:asciiTheme="majorBidi" w:hAnsiTheme="majorBidi" w:cstheme="majorBidi"/>
              </w:rPr>
              <w:t xml:space="preserve"> le texte de P. </w:t>
            </w:r>
            <w:proofErr w:type="spellStart"/>
            <w:r>
              <w:rPr>
                <w:rFonts w:asciiTheme="majorBidi" w:hAnsiTheme="majorBidi" w:cstheme="majorBidi"/>
              </w:rPr>
              <w:t>Grainville</w:t>
            </w:r>
            <w:proofErr w:type="spellEnd"/>
            <w:r>
              <w:rPr>
                <w:rFonts w:asciiTheme="majorBidi" w:hAnsiTheme="majorBidi" w:cstheme="majorBidi"/>
              </w:rPr>
              <w:t xml:space="preserve">  procède par liens d’opposition successifs : « or », « pourtant »</w:t>
            </w:r>
          </w:p>
        </w:tc>
      </w:tr>
      <w:tr w:rsidR="00E43FEA" w:rsidTr="001155DC">
        <w:trPr>
          <w:trHeight w:val="2835"/>
        </w:trPr>
        <w:tc>
          <w:tcPr>
            <w:tcW w:w="1701" w:type="dxa"/>
          </w:tcPr>
          <w:p w:rsidR="00E43FEA" w:rsidRPr="004962A5" w:rsidRDefault="001155DC" w:rsidP="005A10C0">
            <w:pPr>
              <w:rPr>
                <w:rFonts w:asciiTheme="majorBidi" w:hAnsiTheme="majorBidi" w:cstheme="majorBidi"/>
                <w:b/>
                <w:bCs/>
              </w:rPr>
            </w:pPr>
            <w:r w:rsidRPr="004962A5">
              <w:rPr>
                <w:rFonts w:asciiTheme="majorBidi" w:hAnsiTheme="majorBidi" w:cstheme="majorBidi"/>
                <w:b/>
                <w:bCs/>
              </w:rPr>
              <w:lastRenderedPageBreak/>
              <w:t xml:space="preserve">Le texte injonctif </w:t>
            </w:r>
          </w:p>
        </w:tc>
        <w:tc>
          <w:tcPr>
            <w:tcW w:w="3119" w:type="dxa"/>
          </w:tcPr>
          <w:p w:rsidR="00E43FEA" w:rsidRDefault="001155DC" w:rsidP="005A10C0">
            <w:pPr>
              <w:rPr>
                <w:rFonts w:asciiTheme="majorBidi" w:hAnsiTheme="majorBidi" w:cstheme="majorBidi"/>
              </w:rPr>
            </w:pPr>
            <w:r>
              <w:rPr>
                <w:rFonts w:asciiTheme="majorBidi" w:hAnsiTheme="majorBidi" w:cstheme="majorBidi"/>
              </w:rPr>
              <w:t>Il propose une action (texte d’engagement moral, politique, social, mais aussi tous les textes  transmettant des consignes : recette de cuisine, notice de montage …)</w:t>
            </w:r>
          </w:p>
        </w:tc>
        <w:tc>
          <w:tcPr>
            <w:tcW w:w="4536" w:type="dxa"/>
          </w:tcPr>
          <w:p w:rsidR="00E43FEA" w:rsidRDefault="001155DC" w:rsidP="001155DC">
            <w:pPr>
              <w:pStyle w:val="Paragraphedeliste"/>
              <w:numPr>
                <w:ilvl w:val="0"/>
                <w:numId w:val="7"/>
              </w:numPr>
              <w:rPr>
                <w:rFonts w:asciiTheme="majorBidi" w:hAnsiTheme="majorBidi" w:cstheme="majorBidi"/>
              </w:rPr>
            </w:pPr>
            <w:r>
              <w:rPr>
                <w:rFonts w:asciiTheme="majorBidi" w:hAnsiTheme="majorBidi" w:cstheme="majorBidi"/>
              </w:rPr>
              <w:t>fréquence de la  2</w:t>
            </w:r>
            <w:r w:rsidRPr="001155DC">
              <w:rPr>
                <w:rFonts w:asciiTheme="majorBidi" w:hAnsiTheme="majorBidi" w:cstheme="majorBidi"/>
                <w:vertAlign w:val="superscript"/>
              </w:rPr>
              <w:t>e</w:t>
            </w:r>
            <w:r>
              <w:rPr>
                <w:rFonts w:asciiTheme="majorBidi" w:hAnsiTheme="majorBidi" w:cstheme="majorBidi"/>
              </w:rPr>
              <w:t xml:space="preserve"> personne, ou de la première  personne du pluriel si l’auteur  s’implique.</w:t>
            </w:r>
          </w:p>
          <w:p w:rsidR="001155DC" w:rsidRDefault="001155DC" w:rsidP="001155DC">
            <w:pPr>
              <w:pStyle w:val="Paragraphedeliste"/>
              <w:numPr>
                <w:ilvl w:val="0"/>
                <w:numId w:val="7"/>
              </w:numPr>
              <w:rPr>
                <w:rFonts w:asciiTheme="majorBidi" w:hAnsiTheme="majorBidi" w:cstheme="majorBidi"/>
              </w:rPr>
            </w:pPr>
            <w:r>
              <w:rPr>
                <w:rFonts w:asciiTheme="majorBidi" w:hAnsiTheme="majorBidi" w:cstheme="majorBidi"/>
              </w:rPr>
              <w:t xml:space="preserve">emploi de l’impératif et assez souvent du futur de l’indicatif, parfois de l’infinitif.  </w:t>
            </w:r>
          </w:p>
          <w:p w:rsidR="001155DC" w:rsidRPr="001155DC" w:rsidRDefault="001155DC" w:rsidP="001155DC">
            <w:pPr>
              <w:pStyle w:val="Paragraphedeliste"/>
              <w:rPr>
                <w:rFonts w:asciiTheme="majorBidi" w:hAnsiTheme="majorBidi" w:cstheme="majorBidi"/>
              </w:rPr>
            </w:pPr>
            <w:r w:rsidRPr="00373FC3">
              <w:rPr>
                <w:rFonts w:asciiTheme="majorBidi" w:hAnsiTheme="majorBidi" w:cstheme="majorBidi"/>
                <w:b/>
                <w:bCs/>
              </w:rPr>
              <w:t>Exemple :</w:t>
            </w:r>
            <w:r>
              <w:rPr>
                <w:rFonts w:asciiTheme="majorBidi" w:hAnsiTheme="majorBidi" w:cstheme="majorBidi"/>
              </w:rPr>
              <w:t xml:space="preserve"> dans  le dernier texte, l’auteur s’adresse directement au lecteur ; 2</w:t>
            </w:r>
            <w:r w:rsidRPr="001155DC">
              <w:rPr>
                <w:rFonts w:asciiTheme="majorBidi" w:hAnsiTheme="majorBidi" w:cstheme="majorBidi"/>
                <w:vertAlign w:val="superscript"/>
              </w:rPr>
              <w:t>e</w:t>
            </w:r>
            <w:r>
              <w:rPr>
                <w:rFonts w:asciiTheme="majorBidi" w:hAnsiTheme="majorBidi" w:cstheme="majorBidi"/>
              </w:rPr>
              <w:t xml:space="preserve">  personne, impératif, présence du </w:t>
            </w:r>
            <w:r w:rsidRPr="001155DC">
              <w:rPr>
                <w:rFonts w:asciiTheme="majorBidi" w:hAnsiTheme="majorBidi" w:cstheme="majorBidi"/>
                <w:i/>
                <w:iCs/>
              </w:rPr>
              <w:t>nous</w:t>
            </w:r>
            <w:r>
              <w:rPr>
                <w:rFonts w:asciiTheme="majorBidi" w:hAnsiTheme="majorBidi" w:cstheme="majorBidi"/>
              </w:rPr>
              <w:t xml:space="preserve"> qui unit lecteur et auteur. </w:t>
            </w:r>
          </w:p>
        </w:tc>
      </w:tr>
    </w:tbl>
    <w:p w:rsidR="009A393E" w:rsidRDefault="009A393E" w:rsidP="005A10C0">
      <w:pPr>
        <w:rPr>
          <w:rFonts w:asciiTheme="majorBidi" w:hAnsiTheme="majorBidi" w:cstheme="majorBidi"/>
        </w:rPr>
      </w:pPr>
    </w:p>
    <w:p w:rsidR="004962A5" w:rsidRPr="004962A5" w:rsidRDefault="004962A5" w:rsidP="004962A5">
      <w:pPr>
        <w:pStyle w:val="Paragraphedeliste"/>
        <w:numPr>
          <w:ilvl w:val="0"/>
          <w:numId w:val="1"/>
        </w:numPr>
        <w:rPr>
          <w:rFonts w:asciiTheme="majorBidi" w:hAnsiTheme="majorBidi" w:cstheme="majorBidi"/>
        </w:rPr>
      </w:pPr>
      <w:r w:rsidRPr="004962A5">
        <w:rPr>
          <w:rFonts w:asciiTheme="majorBidi" w:hAnsiTheme="majorBidi" w:cstheme="majorBidi"/>
        </w:rPr>
        <w:t>Un texte  est rarement  construit sur un seul type. La plupart  du temps, dès que le texte prend une certaine  ampleur, il actualise plusieurs types. L’étude alors peut prendre deux directions :</w:t>
      </w:r>
    </w:p>
    <w:p w:rsidR="004962A5" w:rsidRDefault="004962A5" w:rsidP="004962A5">
      <w:pPr>
        <w:pStyle w:val="Paragraphedeliste"/>
        <w:numPr>
          <w:ilvl w:val="0"/>
          <w:numId w:val="8"/>
        </w:numPr>
        <w:rPr>
          <w:rFonts w:asciiTheme="majorBidi" w:hAnsiTheme="majorBidi" w:cstheme="majorBidi"/>
        </w:rPr>
      </w:pPr>
      <w:r>
        <w:rPr>
          <w:rFonts w:asciiTheme="majorBidi" w:hAnsiTheme="majorBidi" w:cstheme="majorBidi"/>
        </w:rPr>
        <w:t xml:space="preserve">si les types sont très  mêlés, la recherche d’une  dominante. </w:t>
      </w:r>
    </w:p>
    <w:p w:rsidR="004962A5" w:rsidRDefault="004962A5" w:rsidP="004962A5">
      <w:pPr>
        <w:pStyle w:val="Paragraphedeliste"/>
        <w:numPr>
          <w:ilvl w:val="0"/>
          <w:numId w:val="8"/>
        </w:numPr>
        <w:rPr>
          <w:rFonts w:asciiTheme="majorBidi" w:hAnsiTheme="majorBidi" w:cstheme="majorBidi"/>
        </w:rPr>
      </w:pPr>
      <w:r>
        <w:rPr>
          <w:rFonts w:asciiTheme="majorBidi" w:hAnsiTheme="majorBidi" w:cstheme="majorBidi"/>
        </w:rPr>
        <w:t xml:space="preserve">Si les types sont utilisés  de façon successive, le repérage  précis des changements de type. </w:t>
      </w:r>
    </w:p>
    <w:p w:rsidR="004962A5" w:rsidRDefault="004962A5" w:rsidP="004962A5">
      <w:pPr>
        <w:rPr>
          <w:rFonts w:asciiTheme="majorBidi" w:hAnsiTheme="majorBidi" w:cstheme="majorBidi"/>
        </w:rPr>
      </w:pPr>
    </w:p>
    <w:p w:rsidR="004962A5" w:rsidRPr="004962A5" w:rsidRDefault="004962A5" w:rsidP="004962A5">
      <w:pPr>
        <w:rPr>
          <w:rFonts w:asciiTheme="majorBidi" w:hAnsiTheme="majorBidi" w:cstheme="majorBidi"/>
          <w:b/>
          <w:bCs/>
        </w:rPr>
      </w:pPr>
      <w:r w:rsidRPr="004962A5">
        <w:rPr>
          <w:rFonts w:asciiTheme="majorBidi" w:hAnsiTheme="majorBidi" w:cstheme="majorBidi"/>
          <w:b/>
          <w:bCs/>
        </w:rPr>
        <w:t>Exercices :</w:t>
      </w:r>
    </w:p>
    <w:p w:rsidR="004962A5" w:rsidRDefault="004962A5" w:rsidP="004962A5">
      <w:pPr>
        <w:rPr>
          <w:rFonts w:asciiTheme="majorBidi" w:hAnsiTheme="majorBidi" w:cstheme="majorBidi"/>
          <w:b/>
          <w:bCs/>
        </w:rPr>
      </w:pPr>
      <w:r w:rsidRPr="004962A5">
        <w:rPr>
          <w:rFonts w:asciiTheme="majorBidi" w:hAnsiTheme="majorBidi" w:cstheme="majorBidi"/>
          <w:b/>
          <w:bCs/>
        </w:rPr>
        <w:t>Exercice 1</w:t>
      </w:r>
      <w:r w:rsidR="002679EB">
        <w:rPr>
          <w:rFonts w:asciiTheme="majorBidi" w:hAnsiTheme="majorBidi" w:cstheme="majorBidi"/>
          <w:b/>
          <w:bCs/>
        </w:rPr>
        <w:t> :</w:t>
      </w:r>
    </w:p>
    <w:p w:rsidR="008B7B7B" w:rsidRDefault="000450EA" w:rsidP="008B7B7B">
      <w:pPr>
        <w:jc w:val="both"/>
        <w:rPr>
          <w:rFonts w:asciiTheme="majorBidi" w:hAnsiTheme="majorBidi" w:cstheme="majorBidi"/>
        </w:rPr>
      </w:pPr>
      <w:r>
        <w:rPr>
          <w:rFonts w:asciiTheme="majorBidi" w:hAnsiTheme="majorBidi" w:cstheme="majorBidi"/>
        </w:rPr>
        <w:t xml:space="preserve">Parmi  les extraits  suivants  de Vol de </w:t>
      </w:r>
      <w:r w:rsidR="0033693A">
        <w:rPr>
          <w:rFonts w:asciiTheme="majorBidi" w:hAnsiTheme="majorBidi" w:cstheme="majorBidi"/>
        </w:rPr>
        <w:t>Nuit,</w:t>
      </w:r>
      <w:r>
        <w:rPr>
          <w:rFonts w:asciiTheme="majorBidi" w:hAnsiTheme="majorBidi" w:cstheme="majorBidi"/>
        </w:rPr>
        <w:t xml:space="preserve"> de  Saint-</w:t>
      </w:r>
      <w:r w:rsidR="0033693A">
        <w:rPr>
          <w:rFonts w:asciiTheme="majorBidi" w:hAnsiTheme="majorBidi" w:cstheme="majorBidi"/>
        </w:rPr>
        <w:t>Exupéry,</w:t>
      </w:r>
      <w:r>
        <w:rPr>
          <w:rFonts w:asciiTheme="majorBidi" w:hAnsiTheme="majorBidi" w:cstheme="majorBidi"/>
        </w:rPr>
        <w:t xml:space="preserve"> lesquels  sont de type </w:t>
      </w:r>
      <w:r w:rsidR="0033693A">
        <w:rPr>
          <w:rFonts w:asciiTheme="majorBidi" w:hAnsiTheme="majorBidi" w:cstheme="majorBidi"/>
        </w:rPr>
        <w:t>descriptif,</w:t>
      </w:r>
      <w:r>
        <w:rPr>
          <w:rFonts w:asciiTheme="majorBidi" w:hAnsiTheme="majorBidi" w:cstheme="majorBidi"/>
        </w:rPr>
        <w:t xml:space="preserve"> lesquels de type  narratif ? Analysez  les temps des verbes  principaux  </w:t>
      </w:r>
      <w:r w:rsidR="0033693A">
        <w:rPr>
          <w:rFonts w:asciiTheme="majorBidi" w:hAnsiTheme="majorBidi" w:cstheme="majorBidi"/>
        </w:rPr>
        <w:t xml:space="preserve">et les  indicateurs  de </w:t>
      </w:r>
      <w:r>
        <w:rPr>
          <w:rFonts w:asciiTheme="majorBidi" w:hAnsiTheme="majorBidi" w:cstheme="majorBidi"/>
        </w:rPr>
        <w:t xml:space="preserve"> </w:t>
      </w:r>
      <w:r w:rsidR="0033693A">
        <w:rPr>
          <w:rFonts w:asciiTheme="majorBidi" w:hAnsiTheme="majorBidi" w:cstheme="majorBidi"/>
        </w:rPr>
        <w:t xml:space="preserve">lieu et  de temps. </w:t>
      </w:r>
    </w:p>
    <w:p w:rsidR="0033693A" w:rsidRDefault="0033693A" w:rsidP="0033693A">
      <w:pPr>
        <w:jc w:val="both"/>
        <w:rPr>
          <w:rFonts w:asciiTheme="majorBidi" w:hAnsiTheme="majorBidi" w:cstheme="majorBidi"/>
        </w:rPr>
      </w:pPr>
      <w:r>
        <w:rPr>
          <w:rFonts w:asciiTheme="majorBidi" w:hAnsiTheme="majorBidi" w:cstheme="majorBidi"/>
        </w:rPr>
        <w:t xml:space="preserve">_ « Pourtant la nuit  montait, pareille  à une fumée  sombre, et déjà comblait  les vallées. On ne distinguait plus  celles-ci des  plaines. Déjà pourtant s’éclairaient les </w:t>
      </w:r>
      <w:r w:rsidR="00835A1B">
        <w:rPr>
          <w:rFonts w:asciiTheme="majorBidi" w:hAnsiTheme="majorBidi" w:cstheme="majorBidi"/>
        </w:rPr>
        <w:t>villages,</w:t>
      </w:r>
      <w:r>
        <w:rPr>
          <w:rFonts w:asciiTheme="majorBidi" w:hAnsiTheme="majorBidi" w:cstheme="majorBidi"/>
        </w:rPr>
        <w:t xml:space="preserve"> et leurs constellations se  </w:t>
      </w:r>
      <w:r w:rsidR="00835A1B">
        <w:rPr>
          <w:rFonts w:asciiTheme="majorBidi" w:hAnsiTheme="majorBidi" w:cstheme="majorBidi"/>
        </w:rPr>
        <w:t xml:space="preserve">répondaient. Et  lui aussi, du doigt, faisait  cligner  ses feux  de position, répondait aux villages. La terre  était tendue d’appels  lumineux, chaque maison allumant son étoile, face à l’immense nuit, ainsi qu’on tourne un phare  vers mer. Tout ce qui couvait une vie humaine déjà scintillait. Fabien admirait que l’entrée dans la nuit se fît cette </w:t>
      </w:r>
      <w:r w:rsidR="003A1754">
        <w:rPr>
          <w:rFonts w:asciiTheme="majorBidi" w:hAnsiTheme="majorBidi" w:cstheme="majorBidi"/>
        </w:rPr>
        <w:t>fois, comme une entrée en rade, lente et belle. »</w:t>
      </w:r>
    </w:p>
    <w:p w:rsidR="003A1754" w:rsidRDefault="003A1754" w:rsidP="0033693A">
      <w:pPr>
        <w:jc w:val="both"/>
        <w:rPr>
          <w:rFonts w:asciiTheme="majorBidi" w:hAnsiTheme="majorBidi" w:cstheme="majorBidi"/>
        </w:rPr>
      </w:pPr>
      <w:r>
        <w:rPr>
          <w:rFonts w:asciiTheme="majorBidi" w:hAnsiTheme="majorBidi" w:cstheme="majorBidi"/>
        </w:rPr>
        <w:t>_ « Il tapota le tableau de distribution électrique, toucha les contacts un à un, remua un peu, s’adossa mieux, et chercha la position la meilleure pour bien sentir  les balancements de cinq tonnes de métal qu’une nuit  mouvante épaulait. Puis il tâtonna, poussa en place sa lampe de secours, l’abandonna, la retrouva, s’assura qu’elle ne glissait pas, la quitta de nouveau  pour tapoter chaque  manette, les joindre à coup sûr, instruire ses doigts pour un monde  d’aveugle. »</w:t>
      </w:r>
    </w:p>
    <w:p w:rsidR="00356C18" w:rsidRDefault="003A1754" w:rsidP="00356C18">
      <w:pPr>
        <w:jc w:val="both"/>
        <w:rPr>
          <w:rFonts w:asciiTheme="majorBidi" w:hAnsiTheme="majorBidi" w:cstheme="majorBidi"/>
        </w:rPr>
      </w:pPr>
      <w:r>
        <w:rPr>
          <w:rFonts w:asciiTheme="majorBidi" w:hAnsiTheme="majorBidi" w:cstheme="majorBidi"/>
        </w:rPr>
        <w:t xml:space="preserve">_ « Il  </w:t>
      </w:r>
      <w:r w:rsidR="00356C18">
        <w:rPr>
          <w:rFonts w:asciiTheme="majorBidi" w:hAnsiTheme="majorBidi" w:cstheme="majorBidi"/>
        </w:rPr>
        <w:t>franchissait,</w:t>
      </w:r>
      <w:r>
        <w:rPr>
          <w:rFonts w:asciiTheme="majorBidi" w:hAnsiTheme="majorBidi" w:cstheme="majorBidi"/>
        </w:rPr>
        <w:t xml:space="preserve"> </w:t>
      </w:r>
      <w:r w:rsidR="00356C18">
        <w:rPr>
          <w:rFonts w:asciiTheme="majorBidi" w:hAnsiTheme="majorBidi" w:cstheme="majorBidi"/>
        </w:rPr>
        <w:t>paisible,</w:t>
      </w:r>
      <w:r>
        <w:rPr>
          <w:rFonts w:asciiTheme="majorBidi" w:hAnsiTheme="majorBidi" w:cstheme="majorBidi"/>
        </w:rPr>
        <w:t xml:space="preserve"> la cordi</w:t>
      </w:r>
      <w:r w:rsidR="00356C18">
        <w:rPr>
          <w:rFonts w:asciiTheme="majorBidi" w:hAnsiTheme="majorBidi" w:cstheme="majorBidi"/>
        </w:rPr>
        <w:t>llère des Andes. Les neiges de l’hiver pesaient sur elle de toute leur paix. Les neiges de l’hiver avaient fait  la paix dans cette masse, comme les siècles dans les châteaux  morts. Sur deux cents  kilomètres d’épaisseur, plus un homme, plus un souffle de vie, plus un effort. Mais des arêtes verticales, qu’à six mille d’altitude on frôle, mais des manteaux de pierre qui tombent  droit, mais une formidable tranquillité. »</w:t>
      </w:r>
    </w:p>
    <w:p w:rsidR="00356C18" w:rsidRDefault="00356C18" w:rsidP="00356C18">
      <w:pPr>
        <w:jc w:val="both"/>
        <w:rPr>
          <w:rFonts w:asciiTheme="majorBidi" w:hAnsiTheme="majorBidi" w:cstheme="majorBidi"/>
        </w:rPr>
      </w:pPr>
      <w:r>
        <w:rPr>
          <w:rFonts w:asciiTheme="majorBidi" w:hAnsiTheme="majorBidi" w:cstheme="majorBidi"/>
        </w:rPr>
        <w:lastRenderedPageBreak/>
        <w:t xml:space="preserve">_ « Comme, une liasse de papiers dans les </w:t>
      </w:r>
      <w:r w:rsidR="00D56F10">
        <w:rPr>
          <w:rFonts w:asciiTheme="majorBidi" w:hAnsiTheme="majorBidi" w:cstheme="majorBidi"/>
        </w:rPr>
        <w:t>mains,</w:t>
      </w:r>
      <w:r>
        <w:rPr>
          <w:rFonts w:asciiTheme="majorBidi" w:hAnsiTheme="majorBidi" w:cstheme="majorBidi"/>
        </w:rPr>
        <w:t xml:space="preserve"> il rejoignait  son bureau  </w:t>
      </w:r>
      <w:r w:rsidR="00D56F10">
        <w:rPr>
          <w:rFonts w:asciiTheme="majorBidi" w:hAnsiTheme="majorBidi" w:cstheme="majorBidi"/>
        </w:rPr>
        <w:t>personnel,</w:t>
      </w:r>
      <w:r>
        <w:rPr>
          <w:rFonts w:asciiTheme="majorBidi" w:hAnsiTheme="majorBidi" w:cstheme="majorBidi"/>
        </w:rPr>
        <w:t xml:space="preserve"> Rivière ressentit cette douleur vive au côté  </w:t>
      </w:r>
      <w:r w:rsidR="00D56F10">
        <w:rPr>
          <w:rFonts w:asciiTheme="majorBidi" w:hAnsiTheme="majorBidi" w:cstheme="majorBidi"/>
        </w:rPr>
        <w:t>droit,</w:t>
      </w:r>
      <w:r>
        <w:rPr>
          <w:rFonts w:asciiTheme="majorBidi" w:hAnsiTheme="majorBidi" w:cstheme="majorBidi"/>
        </w:rPr>
        <w:t xml:space="preserve"> qui depuis quelques </w:t>
      </w:r>
      <w:r w:rsidR="00D56F10">
        <w:rPr>
          <w:rFonts w:asciiTheme="majorBidi" w:hAnsiTheme="majorBidi" w:cstheme="majorBidi"/>
        </w:rPr>
        <w:t>semaines,</w:t>
      </w:r>
      <w:r>
        <w:rPr>
          <w:rFonts w:asciiTheme="majorBidi" w:hAnsiTheme="majorBidi" w:cstheme="majorBidi"/>
        </w:rPr>
        <w:t xml:space="preserve"> le </w:t>
      </w:r>
      <w:r w:rsidR="00D56F10">
        <w:rPr>
          <w:rFonts w:asciiTheme="majorBidi" w:hAnsiTheme="majorBidi" w:cstheme="majorBidi"/>
        </w:rPr>
        <w:t xml:space="preserve">tourmentait. </w:t>
      </w:r>
    </w:p>
    <w:p w:rsidR="00356C18" w:rsidRDefault="00356C18" w:rsidP="00356C18">
      <w:pPr>
        <w:jc w:val="both"/>
        <w:rPr>
          <w:rFonts w:asciiTheme="majorBidi" w:hAnsiTheme="majorBidi" w:cstheme="majorBidi"/>
        </w:rPr>
      </w:pPr>
      <w:r>
        <w:rPr>
          <w:rFonts w:asciiTheme="majorBidi" w:hAnsiTheme="majorBidi" w:cstheme="majorBidi"/>
        </w:rPr>
        <w:t>« ca ne va  pas … »</w:t>
      </w:r>
    </w:p>
    <w:p w:rsidR="00356C18" w:rsidRDefault="00356C18" w:rsidP="00356C18">
      <w:pPr>
        <w:jc w:val="both"/>
        <w:rPr>
          <w:rFonts w:asciiTheme="majorBidi" w:hAnsiTheme="majorBidi" w:cstheme="majorBidi"/>
        </w:rPr>
      </w:pPr>
      <w:r>
        <w:rPr>
          <w:rFonts w:asciiTheme="majorBidi" w:hAnsiTheme="majorBidi" w:cstheme="majorBidi"/>
        </w:rPr>
        <w:t xml:space="preserve">Il s’appuya une seconde contre le mur : </w:t>
      </w:r>
    </w:p>
    <w:p w:rsidR="00356C18" w:rsidRDefault="00356C18" w:rsidP="00356C18">
      <w:pPr>
        <w:jc w:val="both"/>
        <w:rPr>
          <w:rFonts w:asciiTheme="majorBidi" w:hAnsiTheme="majorBidi" w:cstheme="majorBidi"/>
        </w:rPr>
      </w:pPr>
      <w:r>
        <w:rPr>
          <w:rFonts w:asciiTheme="majorBidi" w:hAnsiTheme="majorBidi" w:cstheme="majorBidi"/>
        </w:rPr>
        <w:t>« C’est ridicule.  »</w:t>
      </w:r>
    </w:p>
    <w:p w:rsidR="00886421" w:rsidRDefault="00356C18" w:rsidP="00886421">
      <w:pPr>
        <w:jc w:val="both"/>
        <w:rPr>
          <w:rFonts w:asciiTheme="majorBidi" w:hAnsiTheme="majorBidi" w:cstheme="majorBidi"/>
        </w:rPr>
      </w:pPr>
      <w:r>
        <w:rPr>
          <w:rFonts w:asciiTheme="majorBidi" w:hAnsiTheme="majorBidi" w:cstheme="majorBidi"/>
        </w:rPr>
        <w:t xml:space="preserve">Il se </w:t>
      </w:r>
      <w:r w:rsidR="00D56F10">
        <w:rPr>
          <w:rFonts w:asciiTheme="majorBidi" w:hAnsiTheme="majorBidi" w:cstheme="majorBidi"/>
        </w:rPr>
        <w:t>sentait,</w:t>
      </w:r>
      <w:r>
        <w:rPr>
          <w:rFonts w:asciiTheme="majorBidi" w:hAnsiTheme="majorBidi" w:cstheme="majorBidi"/>
        </w:rPr>
        <w:t xml:space="preserve"> une fo</w:t>
      </w:r>
      <w:r w:rsidR="00D56F10">
        <w:rPr>
          <w:rFonts w:asciiTheme="majorBidi" w:hAnsiTheme="majorBidi" w:cstheme="majorBidi"/>
        </w:rPr>
        <w:t>is de plus l</w:t>
      </w:r>
      <w:r>
        <w:rPr>
          <w:rFonts w:asciiTheme="majorBidi" w:hAnsiTheme="majorBidi" w:cstheme="majorBidi"/>
        </w:rPr>
        <w:t xml:space="preserve">igoté </w:t>
      </w:r>
      <w:r w:rsidR="00D56F10">
        <w:rPr>
          <w:rFonts w:asciiTheme="majorBidi" w:hAnsiTheme="majorBidi" w:cstheme="majorBidi"/>
        </w:rPr>
        <w:t xml:space="preserve"> comme un vieux lion, et une grande tristesse l’envahit. »</w:t>
      </w:r>
    </w:p>
    <w:p w:rsidR="00886421" w:rsidRDefault="00886421" w:rsidP="00356C18">
      <w:pPr>
        <w:jc w:val="both"/>
        <w:rPr>
          <w:rFonts w:asciiTheme="majorBidi" w:hAnsiTheme="majorBidi" w:cstheme="majorBidi"/>
        </w:rPr>
      </w:pPr>
      <w:r>
        <w:rPr>
          <w:rFonts w:asciiTheme="majorBidi" w:hAnsiTheme="majorBidi" w:cstheme="majorBidi"/>
        </w:rPr>
        <w:t xml:space="preserve">                                                                          Saint-Exupéry, Vol de Nuit. 1931, Ed. Gallimard</w:t>
      </w:r>
    </w:p>
    <w:p w:rsidR="00886421" w:rsidRDefault="00886421" w:rsidP="00356C18">
      <w:pPr>
        <w:jc w:val="both"/>
        <w:rPr>
          <w:rFonts w:asciiTheme="majorBidi" w:hAnsiTheme="majorBidi" w:cstheme="majorBidi"/>
        </w:rPr>
      </w:pPr>
    </w:p>
    <w:p w:rsidR="00886421" w:rsidRPr="005D03F7" w:rsidRDefault="00886421" w:rsidP="00356C18">
      <w:pPr>
        <w:jc w:val="both"/>
        <w:rPr>
          <w:rFonts w:asciiTheme="majorBidi" w:hAnsiTheme="majorBidi" w:cstheme="majorBidi"/>
          <w:b/>
          <w:bCs/>
        </w:rPr>
      </w:pPr>
      <w:r w:rsidRPr="005D03F7">
        <w:rPr>
          <w:rFonts w:asciiTheme="majorBidi" w:hAnsiTheme="majorBidi" w:cstheme="majorBidi"/>
          <w:b/>
          <w:bCs/>
        </w:rPr>
        <w:t>Référence :</w:t>
      </w:r>
    </w:p>
    <w:p w:rsidR="00886421" w:rsidRPr="002679EB" w:rsidRDefault="00161A46" w:rsidP="00356C18">
      <w:pPr>
        <w:jc w:val="both"/>
        <w:rPr>
          <w:rFonts w:asciiTheme="majorBidi" w:hAnsiTheme="majorBidi" w:cstheme="majorBidi"/>
        </w:rPr>
      </w:pPr>
      <w:r>
        <w:rPr>
          <w:rFonts w:asciiTheme="majorBidi" w:hAnsiTheme="majorBidi" w:cstheme="majorBidi"/>
        </w:rPr>
        <w:t>Crepin,</w:t>
      </w:r>
      <w:r w:rsidR="00886421">
        <w:rPr>
          <w:rFonts w:asciiTheme="majorBidi" w:hAnsiTheme="majorBidi" w:cstheme="majorBidi"/>
        </w:rPr>
        <w:t xml:space="preserve"> </w:t>
      </w:r>
      <w:r>
        <w:rPr>
          <w:rFonts w:asciiTheme="majorBidi" w:hAnsiTheme="majorBidi" w:cstheme="majorBidi"/>
        </w:rPr>
        <w:t xml:space="preserve">F., </w:t>
      </w:r>
      <w:proofErr w:type="spellStart"/>
      <w:r>
        <w:rPr>
          <w:rFonts w:asciiTheme="majorBidi" w:hAnsiTheme="majorBidi" w:cstheme="majorBidi"/>
        </w:rPr>
        <w:t>Loridon</w:t>
      </w:r>
      <w:proofErr w:type="spellEnd"/>
      <w:r>
        <w:rPr>
          <w:rFonts w:asciiTheme="majorBidi" w:hAnsiTheme="majorBidi" w:cstheme="majorBidi"/>
        </w:rPr>
        <w:t xml:space="preserve">, M., </w:t>
      </w:r>
      <w:proofErr w:type="spellStart"/>
      <w:r>
        <w:rPr>
          <w:rFonts w:asciiTheme="majorBidi" w:hAnsiTheme="majorBidi" w:cstheme="majorBidi"/>
        </w:rPr>
        <w:t>Pouzalgues</w:t>
      </w:r>
      <w:proofErr w:type="spellEnd"/>
      <w:r>
        <w:rPr>
          <w:rFonts w:asciiTheme="majorBidi" w:hAnsiTheme="majorBidi" w:cstheme="majorBidi"/>
        </w:rPr>
        <w:t xml:space="preserve">-Damon, E. 1988. Français </w:t>
      </w:r>
      <w:r>
        <w:rPr>
          <w:rFonts w:asciiTheme="majorBidi" w:hAnsiTheme="majorBidi" w:cstheme="majorBidi"/>
        </w:rPr>
        <w:tab/>
        <w:t xml:space="preserve">Méthodes  et Techniques.  NATHAN TECHNIQUE </w:t>
      </w:r>
    </w:p>
    <w:sectPr w:rsidR="00886421" w:rsidRPr="002679EB" w:rsidSect="00C74E8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AFA" w:rsidRDefault="00DD6AFA" w:rsidP="00F86D89">
      <w:pPr>
        <w:spacing w:after="0" w:line="240" w:lineRule="auto"/>
      </w:pPr>
      <w:r>
        <w:separator/>
      </w:r>
    </w:p>
  </w:endnote>
  <w:endnote w:type="continuationSeparator" w:id="0">
    <w:p w:rsidR="00DD6AFA" w:rsidRDefault="00DD6AFA" w:rsidP="00F86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AFA" w:rsidRDefault="00DD6AFA" w:rsidP="00F86D89">
      <w:pPr>
        <w:spacing w:after="0" w:line="240" w:lineRule="auto"/>
      </w:pPr>
      <w:r>
        <w:separator/>
      </w:r>
    </w:p>
  </w:footnote>
  <w:footnote w:type="continuationSeparator" w:id="0">
    <w:p w:rsidR="00DD6AFA" w:rsidRDefault="00DD6AFA" w:rsidP="00F86D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D89" w:rsidRPr="00F86D89" w:rsidRDefault="00F86D89" w:rsidP="00F86D89">
    <w:pPr>
      <w:pStyle w:val="En-tte"/>
      <w:jc w:val="center"/>
      <w:rPr>
        <w:rFonts w:asciiTheme="majorBidi" w:eastAsia="Times New Roman" w:hAnsiTheme="majorBidi" w:cstheme="majorBidi"/>
        <w:b/>
        <w:bCs/>
      </w:rPr>
    </w:pPr>
    <w:r w:rsidRPr="00F86D89">
      <w:rPr>
        <w:rFonts w:asciiTheme="majorBidi" w:eastAsia="Times New Roman" w:hAnsiTheme="majorBidi" w:cstheme="majorBidi"/>
        <w:b/>
        <w:bCs/>
      </w:rPr>
      <w:t>Université Batna -2-</w:t>
    </w:r>
  </w:p>
  <w:p w:rsidR="00F86D89" w:rsidRPr="00F86D89" w:rsidRDefault="00F86D89" w:rsidP="00F86D89">
    <w:pPr>
      <w:pStyle w:val="En-tte"/>
      <w:jc w:val="center"/>
      <w:rPr>
        <w:rFonts w:asciiTheme="majorBidi" w:eastAsia="Times New Roman" w:hAnsiTheme="majorBidi" w:cstheme="majorBidi"/>
        <w:b/>
        <w:bCs/>
      </w:rPr>
    </w:pPr>
    <w:r w:rsidRPr="00F86D89">
      <w:rPr>
        <w:rFonts w:asciiTheme="majorBidi" w:eastAsia="Times New Roman" w:hAnsiTheme="majorBidi" w:cstheme="majorBidi"/>
        <w:b/>
        <w:bCs/>
      </w:rPr>
      <w:t>Faculté des Lettres et Langues Etrangères</w:t>
    </w:r>
  </w:p>
  <w:p w:rsidR="00F86D89" w:rsidRPr="00F86D89" w:rsidRDefault="00F86D89" w:rsidP="00F86D89">
    <w:pPr>
      <w:pStyle w:val="En-tte"/>
      <w:jc w:val="center"/>
      <w:rPr>
        <w:rFonts w:asciiTheme="majorBidi" w:hAnsiTheme="majorBidi" w:cstheme="majorBidi"/>
        <w:b/>
        <w:bCs/>
      </w:rPr>
    </w:pPr>
    <w:r w:rsidRPr="00F86D89">
      <w:rPr>
        <w:rFonts w:asciiTheme="majorBidi" w:eastAsia="Times New Roman" w:hAnsiTheme="majorBidi" w:cstheme="majorBidi"/>
        <w:b/>
        <w:bCs/>
      </w:rPr>
      <w:t>Département de langue et littérature françaises</w:t>
    </w:r>
  </w:p>
  <w:p w:rsidR="00F86D89" w:rsidRPr="00F86D89" w:rsidRDefault="00F86D89" w:rsidP="00F86D89">
    <w:pPr>
      <w:pStyle w:val="En-tte"/>
      <w:pBdr>
        <w:bottom w:val="thinThickSmallGap" w:sz="24" w:space="1" w:color="auto"/>
      </w:pBdr>
      <w:tabs>
        <w:tab w:val="clear" w:pos="4536"/>
        <w:tab w:val="clear" w:pos="9072"/>
        <w:tab w:val="left" w:pos="4962"/>
      </w:tabs>
      <w:rPr>
        <w:rFonts w:asciiTheme="majorBidi" w:hAnsiTheme="majorBidi" w:cstheme="majorBidi"/>
      </w:rPr>
    </w:pPr>
    <w:r w:rsidRPr="00F86D89">
      <w:rPr>
        <w:rFonts w:asciiTheme="majorBidi" w:hAnsiTheme="majorBidi" w:cstheme="majorBidi"/>
        <w:b/>
        <w:bCs/>
      </w:rPr>
      <w:t>Module :</w:t>
    </w:r>
    <w:r w:rsidRPr="00F86D89">
      <w:rPr>
        <w:rFonts w:asciiTheme="majorBidi" w:hAnsiTheme="majorBidi" w:cstheme="majorBidi"/>
      </w:rPr>
      <w:t xml:space="preserve"> Compréhension et Expression Écrite</w:t>
    </w:r>
  </w:p>
  <w:p w:rsidR="00F86D89" w:rsidRPr="00F86D89" w:rsidRDefault="00F86D89" w:rsidP="00F86D89">
    <w:pPr>
      <w:pStyle w:val="En-tte"/>
      <w:pBdr>
        <w:bottom w:val="thinThickSmallGap" w:sz="24" w:space="1" w:color="auto"/>
      </w:pBdr>
      <w:tabs>
        <w:tab w:val="clear" w:pos="4536"/>
        <w:tab w:val="clear" w:pos="9072"/>
        <w:tab w:val="left" w:pos="5245"/>
      </w:tabs>
      <w:rPr>
        <w:rFonts w:asciiTheme="majorBidi" w:hAnsiTheme="majorBidi" w:cstheme="majorBidi"/>
      </w:rPr>
    </w:pPr>
    <w:r w:rsidRPr="00F86D89">
      <w:rPr>
        <w:rFonts w:asciiTheme="majorBidi" w:hAnsiTheme="majorBidi" w:cstheme="majorBidi"/>
        <w:b/>
        <w:bCs/>
      </w:rPr>
      <w:t>Niveau :</w:t>
    </w:r>
    <w:r w:rsidRPr="00F86D89">
      <w:rPr>
        <w:rFonts w:asciiTheme="majorBidi" w:hAnsiTheme="majorBidi" w:cstheme="majorBidi"/>
      </w:rPr>
      <w:t xml:space="preserve"> 1ère année LMD</w:t>
    </w:r>
    <w:r w:rsidRPr="00F86D89">
      <w:rPr>
        <w:rFonts w:asciiTheme="majorBidi" w:hAnsiTheme="majorBidi" w:cstheme="majorBidi"/>
      </w:rPr>
      <w:tab/>
    </w:r>
    <w:r w:rsidRPr="00F86D89">
      <w:rPr>
        <w:rFonts w:asciiTheme="majorBidi" w:hAnsiTheme="majorBidi" w:cstheme="majorBidi"/>
      </w:rPr>
      <w:tab/>
    </w:r>
    <w:r w:rsidRPr="00F86D89">
      <w:rPr>
        <w:rFonts w:asciiTheme="majorBidi" w:hAnsiTheme="majorBidi" w:cstheme="majorBidi"/>
      </w:rPr>
      <w:tab/>
    </w:r>
    <w:r w:rsidRPr="00F86D89">
      <w:rPr>
        <w:rFonts w:asciiTheme="majorBidi" w:hAnsiTheme="majorBidi" w:cstheme="majorBidi"/>
        <w:b/>
        <w:bCs/>
      </w:rPr>
      <w:t>Groupes :</w:t>
    </w:r>
    <w:r w:rsidRPr="00F86D89">
      <w:rPr>
        <w:rFonts w:asciiTheme="majorBidi" w:hAnsiTheme="majorBidi" w:cstheme="majorBidi"/>
      </w:rPr>
      <w:t xml:space="preserve"> Tous les groupes</w:t>
    </w:r>
  </w:p>
  <w:p w:rsidR="00F86D89" w:rsidRDefault="00F86D8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1F7E"/>
    <w:multiLevelType w:val="hybridMultilevel"/>
    <w:tmpl w:val="B538B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C2294C"/>
    <w:multiLevelType w:val="hybridMultilevel"/>
    <w:tmpl w:val="1AD4B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847385"/>
    <w:multiLevelType w:val="hybridMultilevel"/>
    <w:tmpl w:val="E82805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D87B9C"/>
    <w:multiLevelType w:val="hybridMultilevel"/>
    <w:tmpl w:val="D56063E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nsid w:val="31CD36B8"/>
    <w:multiLevelType w:val="hybridMultilevel"/>
    <w:tmpl w:val="F2343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53542A0"/>
    <w:multiLevelType w:val="hybridMultilevel"/>
    <w:tmpl w:val="92CE6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EC9145F"/>
    <w:multiLevelType w:val="hybridMultilevel"/>
    <w:tmpl w:val="76CCE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F4B05F0"/>
    <w:multiLevelType w:val="hybridMultilevel"/>
    <w:tmpl w:val="69F085B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59A"/>
    <w:rsid w:val="000450EA"/>
    <w:rsid w:val="000829A6"/>
    <w:rsid w:val="001155DC"/>
    <w:rsid w:val="00115720"/>
    <w:rsid w:val="00161A46"/>
    <w:rsid w:val="001708FA"/>
    <w:rsid w:val="00182B88"/>
    <w:rsid w:val="00185418"/>
    <w:rsid w:val="001D513A"/>
    <w:rsid w:val="002679EB"/>
    <w:rsid w:val="002C2F89"/>
    <w:rsid w:val="0033693A"/>
    <w:rsid w:val="00356C18"/>
    <w:rsid w:val="00363424"/>
    <w:rsid w:val="00373FC3"/>
    <w:rsid w:val="003A1754"/>
    <w:rsid w:val="0041718E"/>
    <w:rsid w:val="00420011"/>
    <w:rsid w:val="00473105"/>
    <w:rsid w:val="004909B5"/>
    <w:rsid w:val="004962A5"/>
    <w:rsid w:val="005A10C0"/>
    <w:rsid w:val="005D03F7"/>
    <w:rsid w:val="00610EEE"/>
    <w:rsid w:val="00653B66"/>
    <w:rsid w:val="00663BA1"/>
    <w:rsid w:val="006F6265"/>
    <w:rsid w:val="00770989"/>
    <w:rsid w:val="007942C2"/>
    <w:rsid w:val="0081743E"/>
    <w:rsid w:val="00835A1B"/>
    <w:rsid w:val="00842D89"/>
    <w:rsid w:val="00853415"/>
    <w:rsid w:val="00886421"/>
    <w:rsid w:val="008A160F"/>
    <w:rsid w:val="008B7B7B"/>
    <w:rsid w:val="008C29BD"/>
    <w:rsid w:val="00907D27"/>
    <w:rsid w:val="009925A2"/>
    <w:rsid w:val="009A393E"/>
    <w:rsid w:val="009A459A"/>
    <w:rsid w:val="00AB2B4E"/>
    <w:rsid w:val="00B76F3D"/>
    <w:rsid w:val="00BA10A6"/>
    <w:rsid w:val="00C01739"/>
    <w:rsid w:val="00C74E84"/>
    <w:rsid w:val="00C757B5"/>
    <w:rsid w:val="00CC5A7C"/>
    <w:rsid w:val="00D56F10"/>
    <w:rsid w:val="00D83074"/>
    <w:rsid w:val="00DD6AFA"/>
    <w:rsid w:val="00DF77F1"/>
    <w:rsid w:val="00E43FEA"/>
    <w:rsid w:val="00E7044D"/>
    <w:rsid w:val="00F86D89"/>
    <w:rsid w:val="00FC123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5720"/>
    <w:pPr>
      <w:ind w:left="720"/>
      <w:contextualSpacing/>
    </w:pPr>
  </w:style>
  <w:style w:type="table" w:styleId="Grilledutableau">
    <w:name w:val="Table Grid"/>
    <w:basedOn w:val="TableauNormal"/>
    <w:uiPriority w:val="59"/>
    <w:rsid w:val="00E43F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F86D89"/>
    <w:pPr>
      <w:tabs>
        <w:tab w:val="center" w:pos="4536"/>
        <w:tab w:val="right" w:pos="9072"/>
      </w:tabs>
      <w:spacing w:after="0" w:line="240" w:lineRule="auto"/>
    </w:pPr>
  </w:style>
  <w:style w:type="character" w:customStyle="1" w:styleId="En-tteCar">
    <w:name w:val="En-tête Car"/>
    <w:basedOn w:val="Policepardfaut"/>
    <w:link w:val="En-tte"/>
    <w:uiPriority w:val="99"/>
    <w:rsid w:val="00F86D89"/>
  </w:style>
  <w:style w:type="paragraph" w:styleId="Pieddepage">
    <w:name w:val="footer"/>
    <w:basedOn w:val="Normal"/>
    <w:link w:val="PieddepageCar"/>
    <w:uiPriority w:val="99"/>
    <w:unhideWhenUsed/>
    <w:rsid w:val="00F86D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6D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5720"/>
    <w:pPr>
      <w:ind w:left="720"/>
      <w:contextualSpacing/>
    </w:pPr>
  </w:style>
  <w:style w:type="table" w:styleId="Grilledutableau">
    <w:name w:val="Table Grid"/>
    <w:basedOn w:val="TableauNormal"/>
    <w:uiPriority w:val="59"/>
    <w:rsid w:val="00E43F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F86D89"/>
    <w:pPr>
      <w:tabs>
        <w:tab w:val="center" w:pos="4536"/>
        <w:tab w:val="right" w:pos="9072"/>
      </w:tabs>
      <w:spacing w:after="0" w:line="240" w:lineRule="auto"/>
    </w:pPr>
  </w:style>
  <w:style w:type="character" w:customStyle="1" w:styleId="En-tteCar">
    <w:name w:val="En-tête Car"/>
    <w:basedOn w:val="Policepardfaut"/>
    <w:link w:val="En-tte"/>
    <w:uiPriority w:val="99"/>
    <w:rsid w:val="00F86D89"/>
  </w:style>
  <w:style w:type="paragraph" w:styleId="Pieddepage">
    <w:name w:val="footer"/>
    <w:basedOn w:val="Normal"/>
    <w:link w:val="PieddepageCar"/>
    <w:uiPriority w:val="99"/>
    <w:unhideWhenUsed/>
    <w:rsid w:val="00F86D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6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1634</Words>
  <Characters>8988</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NACERI</cp:lastModifiedBy>
  <cp:revision>18</cp:revision>
  <dcterms:created xsi:type="dcterms:W3CDTF">2020-06-01T10:20:00Z</dcterms:created>
  <dcterms:modified xsi:type="dcterms:W3CDTF">2020-06-01T21:35:00Z</dcterms:modified>
</cp:coreProperties>
</file>