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C1E" w:rsidRDefault="00155C1E" w:rsidP="00155C1E">
      <w:pPr>
        <w:autoSpaceDE w:val="0"/>
        <w:autoSpaceDN w:val="0"/>
        <w:adjustRightInd w:val="0"/>
        <w:spacing w:after="0" w:line="240" w:lineRule="auto"/>
        <w:rPr>
          <w:rFonts w:ascii="Cambria,BoldItalic" w:hAnsi="Cambria,BoldItalic" w:cs="Cambria,BoldItalic"/>
          <w:b/>
          <w:bCs/>
          <w:i/>
          <w:iCs/>
          <w:sz w:val="24"/>
          <w:szCs w:val="24"/>
        </w:rPr>
      </w:pPr>
      <w:proofErr w:type="gramStart"/>
      <w:r>
        <w:rPr>
          <w:rFonts w:ascii="Cambria,Bold" w:hAnsi="Cambria,Bold" w:cs="Cambria,Bold"/>
          <w:b/>
          <w:bCs/>
          <w:sz w:val="24"/>
          <w:szCs w:val="24"/>
        </w:rPr>
        <w:t>Semestre:</w:t>
      </w:r>
      <w:r>
        <w:rPr>
          <w:rFonts w:ascii="Cambria,BoldItalic" w:hAnsi="Cambria,BoldItalic" w:cs="Cambria,BoldItalic"/>
          <w:b/>
          <w:bCs/>
          <w:i/>
          <w:iCs/>
          <w:sz w:val="24"/>
          <w:szCs w:val="24"/>
        </w:rPr>
        <w:t>6</w:t>
      </w:r>
      <w:proofErr w:type="gramEnd"/>
    </w:p>
    <w:p w:rsidR="00155C1E" w:rsidRDefault="00155C1E" w:rsidP="00155C1E">
      <w:pPr>
        <w:autoSpaceDE w:val="0"/>
        <w:autoSpaceDN w:val="0"/>
        <w:adjustRightInd w:val="0"/>
        <w:spacing w:after="0" w:line="240" w:lineRule="auto"/>
        <w:rPr>
          <w:rFonts w:ascii="Cambria,Bold" w:hAnsi="Cambria,Bold" w:cs="Cambria,Bold"/>
          <w:b/>
          <w:bCs/>
          <w:sz w:val="24"/>
          <w:szCs w:val="24"/>
        </w:rPr>
      </w:pPr>
      <w:r>
        <w:rPr>
          <w:rFonts w:ascii="Cambria,Bold" w:hAnsi="Cambria,Bold" w:cs="Cambria,Bold"/>
          <w:b/>
          <w:bCs/>
          <w:sz w:val="24"/>
          <w:szCs w:val="24"/>
        </w:rPr>
        <w:t>Unité d’enseignement : UED 3.2</w:t>
      </w:r>
    </w:p>
    <w:p w:rsidR="00155C1E" w:rsidRDefault="00155C1E" w:rsidP="00155C1E">
      <w:pPr>
        <w:autoSpaceDE w:val="0"/>
        <w:autoSpaceDN w:val="0"/>
        <w:adjustRightInd w:val="0"/>
        <w:spacing w:after="0" w:line="240" w:lineRule="auto"/>
        <w:rPr>
          <w:rFonts w:ascii="Cambria,Bold" w:hAnsi="Cambria,Bold" w:cs="Cambria,Bold"/>
          <w:b/>
          <w:bCs/>
          <w:sz w:val="24"/>
          <w:szCs w:val="24"/>
        </w:rPr>
      </w:pPr>
      <w:r>
        <w:rPr>
          <w:rFonts w:ascii="Cambria,Bold" w:hAnsi="Cambria,Bold" w:cs="Cambria,Bold"/>
          <w:b/>
          <w:bCs/>
          <w:sz w:val="24"/>
          <w:szCs w:val="24"/>
        </w:rPr>
        <w:t>Matière2 : Corrosion</w:t>
      </w:r>
    </w:p>
    <w:p w:rsidR="00155C1E" w:rsidRDefault="00155C1E" w:rsidP="00155C1E">
      <w:pPr>
        <w:autoSpaceDE w:val="0"/>
        <w:autoSpaceDN w:val="0"/>
        <w:adjustRightInd w:val="0"/>
        <w:spacing w:after="0" w:line="240" w:lineRule="auto"/>
        <w:rPr>
          <w:rFonts w:ascii="Cambria,Bold" w:hAnsi="Cambria,Bold" w:cs="Cambria,Bold"/>
          <w:b/>
          <w:bCs/>
          <w:sz w:val="24"/>
          <w:szCs w:val="24"/>
        </w:rPr>
      </w:pPr>
      <w:r>
        <w:rPr>
          <w:rFonts w:ascii="Cambria,Bold" w:hAnsi="Cambria,Bold" w:cs="Cambria,Bold"/>
          <w:b/>
          <w:bCs/>
          <w:sz w:val="24"/>
          <w:szCs w:val="24"/>
        </w:rPr>
        <w:t>Crédits : 1</w:t>
      </w:r>
    </w:p>
    <w:p w:rsidR="00155C1E" w:rsidRDefault="00155C1E" w:rsidP="00155C1E">
      <w:pPr>
        <w:autoSpaceDE w:val="0"/>
        <w:autoSpaceDN w:val="0"/>
        <w:adjustRightInd w:val="0"/>
        <w:spacing w:after="0" w:line="240" w:lineRule="auto"/>
        <w:rPr>
          <w:rFonts w:ascii="Cambria,Bold" w:hAnsi="Cambria,Bold" w:cs="Cambria,Bold"/>
          <w:b/>
          <w:bCs/>
          <w:sz w:val="24"/>
          <w:szCs w:val="24"/>
        </w:rPr>
      </w:pPr>
      <w:r>
        <w:rPr>
          <w:rFonts w:ascii="Cambria,Bold" w:hAnsi="Cambria,Bold" w:cs="Cambria,Bold"/>
          <w:b/>
          <w:bCs/>
          <w:sz w:val="24"/>
          <w:szCs w:val="24"/>
        </w:rPr>
        <w:t>Coefficient : 1</w:t>
      </w:r>
    </w:p>
    <w:p w:rsidR="00E333B3" w:rsidRDefault="00E333B3" w:rsidP="00155C1E">
      <w:pPr>
        <w:autoSpaceDE w:val="0"/>
        <w:autoSpaceDN w:val="0"/>
        <w:adjustRightInd w:val="0"/>
        <w:spacing w:after="0" w:line="240" w:lineRule="auto"/>
        <w:rPr>
          <w:rFonts w:ascii="Cambria,Bold" w:hAnsi="Cambria,Bold" w:cs="Cambria,Bold"/>
          <w:b/>
          <w:bCs/>
          <w:sz w:val="24"/>
          <w:szCs w:val="24"/>
        </w:rPr>
      </w:pPr>
      <w:r>
        <w:rPr>
          <w:rFonts w:ascii="Cambria,Bold" w:hAnsi="Cambria,Bold" w:cs="Cambria,Bold"/>
          <w:b/>
          <w:bCs/>
          <w:sz w:val="24"/>
          <w:szCs w:val="24"/>
        </w:rPr>
        <w:t>Enseignante : MAMMERI.S</w:t>
      </w:r>
    </w:p>
    <w:p w:rsidR="00155C1E" w:rsidRDefault="00155C1E" w:rsidP="00155C1E">
      <w:pPr>
        <w:autoSpaceDE w:val="0"/>
        <w:autoSpaceDN w:val="0"/>
        <w:adjustRightInd w:val="0"/>
        <w:spacing w:after="0" w:line="240" w:lineRule="auto"/>
        <w:rPr>
          <w:rFonts w:ascii="Cambria,Bold" w:hAnsi="Cambria,Bold" w:cs="Cambria,Bold"/>
          <w:b/>
          <w:bCs/>
          <w:sz w:val="24"/>
          <w:szCs w:val="24"/>
        </w:rPr>
      </w:pPr>
    </w:p>
    <w:p w:rsidR="00125201" w:rsidRPr="0075119F" w:rsidRDefault="00155C1E" w:rsidP="00155C1E">
      <w:pPr>
        <w:autoSpaceDE w:val="0"/>
        <w:autoSpaceDN w:val="0"/>
        <w:adjustRightInd w:val="0"/>
        <w:spacing w:after="0" w:line="240" w:lineRule="auto"/>
        <w:jc w:val="both"/>
        <w:rPr>
          <w:rFonts w:ascii="Cambria,Bold" w:hAnsi="Cambria,Bold" w:cs="Cambria,Bold"/>
          <w:b/>
          <w:bCs/>
          <w:sz w:val="24"/>
          <w:szCs w:val="24"/>
        </w:rPr>
      </w:pPr>
      <w:r w:rsidRPr="00155C1E">
        <w:rPr>
          <w:rFonts w:ascii="Cambria,Bold" w:hAnsi="Cambria,Bold" w:cs="Cambria,Bold"/>
          <w:b/>
          <w:bCs/>
          <w:sz w:val="36"/>
          <w:szCs w:val="36"/>
        </w:rPr>
        <w:t>Chapitre 1</w:t>
      </w:r>
      <w:r>
        <w:rPr>
          <w:rFonts w:ascii="Cambria,Bold" w:hAnsi="Cambria,Bold" w:cs="Cambria,Bold"/>
          <w:b/>
          <w:bCs/>
          <w:sz w:val="24"/>
          <w:szCs w:val="24"/>
        </w:rPr>
        <w:t xml:space="preserve"> : </w:t>
      </w:r>
    </w:p>
    <w:p w:rsidR="00125201" w:rsidRPr="003D0C3F" w:rsidRDefault="00125201" w:rsidP="00026E79">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Différents types de corrosion : Corrosion électrochimique : Co</w:t>
      </w:r>
      <w:r w:rsidR="00026E79">
        <w:rPr>
          <w:rFonts w:asciiTheme="majorBidi" w:hAnsiTheme="majorBidi" w:cstheme="majorBidi"/>
          <w:sz w:val="24"/>
          <w:szCs w:val="24"/>
        </w:rPr>
        <w:t xml:space="preserve">rrosion généralisée </w:t>
      </w:r>
      <w:bookmarkStart w:id="0" w:name="_GoBack"/>
      <w:bookmarkEnd w:id="0"/>
      <w:r w:rsidRPr="003D0C3F">
        <w:rPr>
          <w:rFonts w:asciiTheme="majorBidi" w:hAnsiTheme="majorBidi" w:cstheme="majorBidi"/>
          <w:sz w:val="24"/>
          <w:szCs w:val="24"/>
        </w:rPr>
        <w:t xml:space="preserve"> ; Corrosion localisée ; Corrosion sous contrainte ; Corrosion </w:t>
      </w:r>
      <w:proofErr w:type="spellStart"/>
      <w:r w:rsidRPr="003D0C3F">
        <w:rPr>
          <w:rFonts w:asciiTheme="majorBidi" w:hAnsiTheme="majorBidi" w:cstheme="majorBidi"/>
          <w:sz w:val="24"/>
          <w:szCs w:val="24"/>
        </w:rPr>
        <w:t>intergranulaire</w:t>
      </w:r>
      <w:proofErr w:type="spellEnd"/>
      <w:r w:rsidRPr="003D0C3F">
        <w:rPr>
          <w:rFonts w:asciiTheme="majorBidi" w:hAnsiTheme="majorBidi" w:cstheme="majorBidi"/>
          <w:sz w:val="24"/>
          <w:szCs w:val="24"/>
        </w:rPr>
        <w:t>, …, etc. ;</w:t>
      </w:r>
    </w:p>
    <w:p w:rsidR="00125201" w:rsidRPr="003D0C3F" w:rsidRDefault="00125201"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Corrosion chimique ; Corrosion bactérienne.</w:t>
      </w:r>
    </w:p>
    <w:p w:rsidR="007444BC" w:rsidRPr="003D0C3F" w:rsidRDefault="007444BC" w:rsidP="00155C1E">
      <w:pPr>
        <w:autoSpaceDE w:val="0"/>
        <w:autoSpaceDN w:val="0"/>
        <w:adjustRightInd w:val="0"/>
        <w:spacing w:after="0" w:line="240" w:lineRule="auto"/>
        <w:jc w:val="both"/>
        <w:rPr>
          <w:rFonts w:asciiTheme="majorBidi" w:hAnsiTheme="majorBidi" w:cstheme="majorBidi"/>
          <w:sz w:val="24"/>
          <w:szCs w:val="24"/>
        </w:rPr>
      </w:pPr>
    </w:p>
    <w:p w:rsidR="007444BC" w:rsidRPr="003D0C3F" w:rsidRDefault="007444BC" w:rsidP="00155C1E">
      <w:pPr>
        <w:pStyle w:val="Paragraphedeliste"/>
        <w:numPr>
          <w:ilvl w:val="0"/>
          <w:numId w:val="1"/>
        </w:num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Définition</w:t>
      </w:r>
    </w:p>
    <w:p w:rsidR="008F4DD8" w:rsidRPr="003D0C3F" w:rsidRDefault="001A28AD"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r w:rsidRPr="003D0C3F">
        <w:rPr>
          <w:rFonts w:asciiTheme="majorBidi" w:hAnsiTheme="majorBidi" w:cstheme="majorBidi"/>
          <w:sz w:val="24"/>
          <w:szCs w:val="24"/>
        </w:rPr>
        <w:t>La corrosion est une réaction chimique ou électrochimique entre un matériau, généralement un métal, et son environnement qui entraîne une dégradation du matériau et de ses propriétés.</w:t>
      </w:r>
    </w:p>
    <w:p w:rsidR="00B14BCC" w:rsidRPr="003D0C3F" w:rsidRDefault="00B14BCC"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p>
    <w:p w:rsidR="008F4DD8" w:rsidRPr="003D0C3F" w:rsidRDefault="008F4DD8" w:rsidP="00155C1E">
      <w:pPr>
        <w:pStyle w:val="Paragraphedeliste"/>
        <w:numPr>
          <w:ilvl w:val="0"/>
          <w:numId w:val="1"/>
        </w:num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Classes de corrosion :</w:t>
      </w:r>
    </w:p>
    <w:p w:rsidR="008F4DD8" w:rsidRPr="003D0C3F" w:rsidRDefault="001A28AD"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r w:rsidRPr="003D0C3F">
        <w:rPr>
          <w:rFonts w:asciiTheme="majorBidi" w:hAnsiTheme="majorBidi" w:cstheme="majorBidi"/>
          <w:sz w:val="24"/>
          <w:szCs w:val="24"/>
        </w:rPr>
        <w:t xml:space="preserve"> Il existe trois types de corrosion : la corrosion chimique, la corrosion électrochimique et la corrosion bactérienne. </w:t>
      </w:r>
    </w:p>
    <w:p w:rsidR="00B14BCC" w:rsidRPr="003D0C3F" w:rsidRDefault="00B14BCC"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p>
    <w:p w:rsidR="0044595B" w:rsidRPr="003D0C3F" w:rsidRDefault="0044595B"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r w:rsidRPr="003D0C3F">
        <w:rPr>
          <w:rFonts w:asciiTheme="majorBidi" w:hAnsiTheme="majorBidi" w:cstheme="majorBidi"/>
          <w:sz w:val="24"/>
          <w:szCs w:val="24"/>
        </w:rPr>
        <w:t xml:space="preserve">2-1-Corrosion chimique (sèche) </w:t>
      </w:r>
    </w:p>
    <w:p w:rsidR="0075119F" w:rsidRPr="003D0C3F" w:rsidRDefault="0075119F"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p>
    <w:p w:rsidR="003D0C3F" w:rsidRPr="003D0C3F" w:rsidRDefault="0044595B"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r w:rsidRPr="003D0C3F">
        <w:rPr>
          <w:rFonts w:asciiTheme="majorBidi" w:hAnsiTheme="majorBidi" w:cstheme="majorBidi"/>
          <w:sz w:val="24"/>
          <w:szCs w:val="24"/>
        </w:rPr>
        <w:t xml:space="preserve">Il s'agit d'une réaction hétérogène entre une phase solide (le métal) et une phase gazeuse. Le processus d'oxydoréduction de la corrosion chimique se déroule dans le domaine atomique avec le milieu ambiant sans présence d'électrolyte. Donc la corrosion purement chimique ne fait </w:t>
      </w:r>
      <w:proofErr w:type="gramStart"/>
      <w:r w:rsidRPr="003D0C3F">
        <w:rPr>
          <w:rFonts w:asciiTheme="majorBidi" w:hAnsiTheme="majorBidi" w:cstheme="majorBidi"/>
          <w:sz w:val="24"/>
          <w:szCs w:val="24"/>
        </w:rPr>
        <w:t>donc pas</w:t>
      </w:r>
      <w:proofErr w:type="gramEnd"/>
      <w:r w:rsidRPr="003D0C3F">
        <w:rPr>
          <w:rFonts w:asciiTheme="majorBidi" w:hAnsiTheme="majorBidi" w:cstheme="majorBidi"/>
          <w:sz w:val="24"/>
          <w:szCs w:val="24"/>
        </w:rPr>
        <w:t xml:space="preserve"> intervenir le passage d'un courant électrique, un flux électronique cesse, car l'échange d'électrons entre les différents partenaires de réactions s'effectue directement. L'air renferme l'oxygène, de la vapeur d'eau et des vapeurs acides (anhydride carbonique C02 et sulfureux S02, hydrogène sulfureux Sli2 etc.) ce sont les agents corrosifs mais le plus souvent c'est le C02. On admet que la formation de la rouille est alors la résultante de l'action de tous ces corps, mais il faut qu'un acide soit présent, même en protection faible pour que l'attaque puisse se produire.</w:t>
      </w:r>
      <w:r w:rsidR="009F15F2" w:rsidRPr="003D0C3F">
        <w:rPr>
          <w:rFonts w:asciiTheme="majorBidi" w:hAnsiTheme="majorBidi" w:cstheme="majorBidi"/>
          <w:sz w:val="24"/>
          <w:szCs w:val="24"/>
        </w:rPr>
        <w:t xml:space="preserve"> </w:t>
      </w:r>
    </w:p>
    <w:p w:rsidR="0044595B" w:rsidRPr="003D0C3F" w:rsidRDefault="009F15F2"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r w:rsidRPr="003D0C3F">
        <w:rPr>
          <w:rFonts w:asciiTheme="majorBidi" w:hAnsiTheme="majorBidi" w:cstheme="majorBidi"/>
          <w:noProof/>
          <w:sz w:val="24"/>
          <w:szCs w:val="24"/>
          <w:lang w:eastAsia="fr-FR"/>
        </w:rPr>
        <w:lastRenderedPageBreak/>
        <w:drawing>
          <wp:inline distT="0" distB="0" distL="0" distR="0">
            <wp:extent cx="5274310" cy="1615313"/>
            <wp:effectExtent l="0" t="0" r="254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615313"/>
                    </a:xfrm>
                    <a:prstGeom prst="rect">
                      <a:avLst/>
                    </a:prstGeom>
                    <a:noFill/>
                    <a:ln>
                      <a:noFill/>
                    </a:ln>
                  </pic:spPr>
                </pic:pic>
              </a:graphicData>
            </a:graphic>
          </wp:inline>
        </w:drawing>
      </w:r>
      <w:r w:rsidR="00565FB3" w:rsidRPr="003D0C3F">
        <w:rPr>
          <w:rFonts w:asciiTheme="majorBidi" w:hAnsiTheme="majorBidi" w:cstheme="majorBidi"/>
          <w:sz w:val="24"/>
          <w:szCs w:val="24"/>
        </w:rPr>
        <w:t xml:space="preserve"> </w:t>
      </w:r>
      <w:r w:rsidR="00565FB3" w:rsidRPr="003D0C3F">
        <w:rPr>
          <w:rFonts w:asciiTheme="majorBidi" w:hAnsiTheme="majorBidi" w:cstheme="majorBidi"/>
          <w:noProof/>
          <w:sz w:val="24"/>
          <w:szCs w:val="24"/>
          <w:lang w:eastAsia="fr-FR"/>
        </w:rPr>
        <w:drawing>
          <wp:inline distT="0" distB="0" distL="0" distR="0">
            <wp:extent cx="5274310" cy="1512151"/>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512151"/>
                    </a:xfrm>
                    <a:prstGeom prst="rect">
                      <a:avLst/>
                    </a:prstGeom>
                    <a:noFill/>
                    <a:ln>
                      <a:noFill/>
                    </a:ln>
                  </pic:spPr>
                </pic:pic>
              </a:graphicData>
            </a:graphic>
          </wp:inline>
        </w:drawing>
      </w:r>
    </w:p>
    <w:p w:rsidR="00565FB3" w:rsidRPr="003D0C3F" w:rsidRDefault="00565FB3"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p>
    <w:p w:rsidR="00565FB3" w:rsidRPr="003D0C3F" w:rsidRDefault="00565FB3"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r w:rsidRPr="003D0C3F">
        <w:rPr>
          <w:rFonts w:asciiTheme="majorBidi" w:hAnsiTheme="majorBidi" w:cstheme="majorBidi"/>
          <w:noProof/>
          <w:sz w:val="24"/>
          <w:szCs w:val="24"/>
          <w:lang w:eastAsia="fr-FR"/>
        </w:rPr>
        <w:drawing>
          <wp:inline distT="0" distB="0" distL="0" distR="0">
            <wp:extent cx="5274310" cy="1483682"/>
            <wp:effectExtent l="0" t="0" r="254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483682"/>
                    </a:xfrm>
                    <a:prstGeom prst="rect">
                      <a:avLst/>
                    </a:prstGeom>
                    <a:noFill/>
                    <a:ln>
                      <a:noFill/>
                    </a:ln>
                  </pic:spPr>
                </pic:pic>
              </a:graphicData>
            </a:graphic>
          </wp:inline>
        </w:drawing>
      </w:r>
    </w:p>
    <w:p w:rsidR="00565FB3" w:rsidRPr="003D0C3F" w:rsidRDefault="00565FB3"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p>
    <w:p w:rsidR="00565FB3" w:rsidRPr="003D0C3F" w:rsidRDefault="00565FB3"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p>
    <w:p w:rsidR="009F15F2" w:rsidRPr="003D0C3F" w:rsidRDefault="009F15F2"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p>
    <w:p w:rsidR="009F15F2" w:rsidRPr="003D0C3F" w:rsidRDefault="009F15F2"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b/>
          <w:bCs/>
          <w:sz w:val="24"/>
          <w:szCs w:val="24"/>
        </w:rPr>
        <w:t>Fig-1-</w:t>
      </w:r>
      <w:r w:rsidRPr="003D0C3F">
        <w:rPr>
          <w:rFonts w:asciiTheme="majorBidi" w:hAnsiTheme="majorBidi" w:cstheme="majorBidi"/>
          <w:sz w:val="24"/>
          <w:szCs w:val="24"/>
        </w:rPr>
        <w:t>Mécanisme de la corrosion atmosphérique</w:t>
      </w:r>
    </w:p>
    <w:p w:rsidR="0044595B" w:rsidRPr="003D0C3F" w:rsidRDefault="0044595B"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p>
    <w:p w:rsidR="0044595B" w:rsidRPr="003D0C3F" w:rsidRDefault="0044595B"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p>
    <w:p w:rsidR="00293D4D" w:rsidRPr="003D0C3F" w:rsidRDefault="0044595B"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L'attaque du métal par une réaction chimique avec le milieu ambiant sans intervention du courant électrique nécessite généralement des températures élevées.</w:t>
      </w:r>
      <w:r w:rsidR="00293D4D" w:rsidRPr="003D0C3F">
        <w:rPr>
          <w:rFonts w:asciiTheme="majorBidi" w:hAnsiTheme="majorBidi" w:cstheme="majorBidi"/>
          <w:sz w:val="24"/>
          <w:szCs w:val="24"/>
        </w:rPr>
        <w:t xml:space="preserve"> </w:t>
      </w:r>
      <w:r w:rsidR="004F5294" w:rsidRPr="003D0C3F">
        <w:rPr>
          <w:rFonts w:asciiTheme="majorBidi" w:hAnsiTheme="majorBidi" w:cstheme="majorBidi"/>
          <w:sz w:val="24"/>
          <w:szCs w:val="24"/>
        </w:rPr>
        <w:t>La</w:t>
      </w:r>
      <w:r w:rsidR="00293D4D" w:rsidRPr="003D0C3F">
        <w:rPr>
          <w:rFonts w:asciiTheme="majorBidi" w:hAnsiTheme="majorBidi" w:cstheme="majorBidi"/>
          <w:sz w:val="24"/>
          <w:szCs w:val="24"/>
        </w:rPr>
        <w:t xml:space="preserve"> réaction qui se produit est de la forme :</w:t>
      </w:r>
    </w:p>
    <w:p w:rsidR="00293D4D" w:rsidRPr="003D0C3F" w:rsidRDefault="00293D4D" w:rsidP="00155C1E">
      <w:pPr>
        <w:autoSpaceDE w:val="0"/>
        <w:autoSpaceDN w:val="0"/>
        <w:adjustRightInd w:val="0"/>
        <w:spacing w:after="0" w:line="240" w:lineRule="auto"/>
        <w:jc w:val="both"/>
        <w:rPr>
          <w:rFonts w:asciiTheme="majorBidi" w:hAnsiTheme="majorBidi" w:cstheme="majorBidi"/>
          <w:sz w:val="24"/>
          <w:szCs w:val="24"/>
        </w:rPr>
      </w:pPr>
    </w:p>
    <w:p w:rsidR="004F5294" w:rsidRPr="003D0C3F" w:rsidRDefault="00293D4D" w:rsidP="00155C1E">
      <w:pPr>
        <w:autoSpaceDE w:val="0"/>
        <w:autoSpaceDN w:val="0"/>
        <w:adjustRightInd w:val="0"/>
        <w:spacing w:after="0" w:line="240" w:lineRule="auto"/>
        <w:jc w:val="both"/>
        <w:rPr>
          <w:rFonts w:asciiTheme="majorBidi" w:hAnsiTheme="majorBidi" w:cstheme="majorBidi"/>
          <w:b/>
          <w:bCs/>
          <w:sz w:val="24"/>
          <w:szCs w:val="24"/>
        </w:rPr>
      </w:pPr>
      <w:r w:rsidRPr="003D0C3F">
        <w:rPr>
          <w:rFonts w:asciiTheme="majorBidi" w:hAnsiTheme="majorBidi" w:cstheme="majorBidi"/>
          <w:b/>
          <w:bCs/>
          <w:sz w:val="24"/>
          <w:szCs w:val="24"/>
        </w:rPr>
        <w:t xml:space="preserve">A solide + B </w:t>
      </w:r>
      <w:proofErr w:type="gramStart"/>
      <w:r w:rsidRPr="003D0C3F">
        <w:rPr>
          <w:rFonts w:asciiTheme="majorBidi" w:hAnsiTheme="majorBidi" w:cstheme="majorBidi"/>
          <w:b/>
          <w:bCs/>
          <w:sz w:val="24"/>
          <w:szCs w:val="24"/>
        </w:rPr>
        <w:t>gaz  donne</w:t>
      </w:r>
      <w:proofErr w:type="gramEnd"/>
      <w:r w:rsidRPr="003D0C3F">
        <w:rPr>
          <w:rFonts w:asciiTheme="majorBidi" w:hAnsiTheme="majorBidi" w:cstheme="majorBidi"/>
          <w:b/>
          <w:bCs/>
          <w:sz w:val="24"/>
          <w:szCs w:val="24"/>
        </w:rPr>
        <w:t xml:space="preserve"> AB solide</w:t>
      </w:r>
    </w:p>
    <w:p w:rsidR="009F15F2" w:rsidRPr="003D0C3F" w:rsidRDefault="009F15F2" w:rsidP="00155C1E">
      <w:pPr>
        <w:autoSpaceDE w:val="0"/>
        <w:autoSpaceDN w:val="0"/>
        <w:adjustRightInd w:val="0"/>
        <w:spacing w:after="0" w:line="240" w:lineRule="auto"/>
        <w:jc w:val="both"/>
        <w:rPr>
          <w:rFonts w:asciiTheme="majorBidi" w:hAnsiTheme="majorBidi" w:cstheme="majorBidi"/>
          <w:b/>
          <w:bCs/>
          <w:sz w:val="24"/>
          <w:szCs w:val="24"/>
        </w:rPr>
      </w:pPr>
    </w:p>
    <w:p w:rsidR="004F5294" w:rsidRPr="003D0C3F" w:rsidRDefault="004F5294" w:rsidP="00155C1E">
      <w:pPr>
        <w:autoSpaceDE w:val="0"/>
        <w:autoSpaceDN w:val="0"/>
        <w:adjustRightInd w:val="0"/>
        <w:spacing w:after="0" w:line="240" w:lineRule="auto"/>
        <w:jc w:val="both"/>
        <w:rPr>
          <w:rFonts w:asciiTheme="majorBidi" w:hAnsiTheme="majorBidi" w:cstheme="majorBidi"/>
          <w:b/>
          <w:bCs/>
          <w:sz w:val="24"/>
          <w:szCs w:val="24"/>
        </w:rPr>
      </w:pPr>
    </w:p>
    <w:p w:rsidR="00F57D68" w:rsidRPr="003D0C3F" w:rsidRDefault="00F57D68" w:rsidP="00155C1E">
      <w:pPr>
        <w:autoSpaceDE w:val="0"/>
        <w:autoSpaceDN w:val="0"/>
        <w:adjustRightInd w:val="0"/>
        <w:spacing w:after="0" w:line="240" w:lineRule="auto"/>
        <w:jc w:val="both"/>
        <w:rPr>
          <w:rFonts w:asciiTheme="majorBidi" w:hAnsiTheme="majorBidi" w:cstheme="majorBidi"/>
          <w:b/>
          <w:bCs/>
          <w:sz w:val="24"/>
          <w:szCs w:val="24"/>
        </w:rPr>
      </w:pPr>
      <w:r w:rsidRPr="003D0C3F">
        <w:rPr>
          <w:rFonts w:asciiTheme="majorBidi" w:hAnsiTheme="majorBidi" w:cstheme="majorBidi"/>
          <w:b/>
          <w:bCs/>
          <w:noProof/>
          <w:sz w:val="24"/>
          <w:szCs w:val="24"/>
          <w:lang w:eastAsia="fr-FR"/>
        </w:rPr>
        <w:lastRenderedPageBreak/>
        <w:drawing>
          <wp:inline distT="0" distB="0" distL="0" distR="0">
            <wp:extent cx="3943350" cy="23050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305050"/>
                    </a:xfrm>
                    <a:prstGeom prst="rect">
                      <a:avLst/>
                    </a:prstGeom>
                    <a:noFill/>
                    <a:ln>
                      <a:noFill/>
                    </a:ln>
                  </pic:spPr>
                </pic:pic>
              </a:graphicData>
            </a:graphic>
          </wp:inline>
        </w:drawing>
      </w:r>
    </w:p>
    <w:p w:rsidR="004F5294" w:rsidRPr="003D0C3F" w:rsidRDefault="009F15F2"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 xml:space="preserve">Fig-2- </w:t>
      </w:r>
      <w:r w:rsidR="004F5294" w:rsidRPr="003D0C3F">
        <w:rPr>
          <w:rFonts w:asciiTheme="majorBidi" w:hAnsiTheme="majorBidi" w:cstheme="majorBidi"/>
          <w:sz w:val="24"/>
          <w:szCs w:val="24"/>
        </w:rPr>
        <w:t>Oxydation sèche du fer ; couches fissurées peu adhérentes</w:t>
      </w:r>
    </w:p>
    <w:p w:rsidR="00F57D68" w:rsidRPr="003D0C3F" w:rsidRDefault="00F57D68" w:rsidP="00155C1E">
      <w:pPr>
        <w:autoSpaceDE w:val="0"/>
        <w:autoSpaceDN w:val="0"/>
        <w:adjustRightInd w:val="0"/>
        <w:spacing w:after="0" w:line="240" w:lineRule="auto"/>
        <w:jc w:val="both"/>
        <w:rPr>
          <w:rFonts w:asciiTheme="majorBidi" w:hAnsiTheme="majorBidi" w:cstheme="majorBidi"/>
          <w:b/>
          <w:bCs/>
          <w:sz w:val="24"/>
          <w:szCs w:val="24"/>
        </w:rPr>
      </w:pPr>
    </w:p>
    <w:p w:rsidR="000F3FE8" w:rsidRPr="003D0C3F" w:rsidRDefault="00144B61"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b/>
          <w:bCs/>
          <w:sz w:val="24"/>
          <w:szCs w:val="24"/>
        </w:rPr>
        <w:t>Remarque :</w:t>
      </w:r>
    </w:p>
    <w:p w:rsidR="000F3FE8" w:rsidRPr="003D0C3F" w:rsidRDefault="000F3FE8" w:rsidP="00155C1E">
      <w:pPr>
        <w:autoSpaceDE w:val="0"/>
        <w:autoSpaceDN w:val="0"/>
        <w:adjustRightInd w:val="0"/>
        <w:spacing w:after="0" w:line="240" w:lineRule="auto"/>
        <w:jc w:val="both"/>
        <w:rPr>
          <w:rFonts w:asciiTheme="majorBidi" w:hAnsiTheme="majorBidi" w:cstheme="majorBidi"/>
          <w:sz w:val="24"/>
          <w:szCs w:val="24"/>
        </w:rPr>
      </w:pPr>
    </w:p>
    <w:p w:rsidR="00F931CB" w:rsidRPr="003D0C3F" w:rsidRDefault="00DC290A"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 xml:space="preserve">Il est très difficile de donner des exemples de corrosion purement chimique, puisque le plus souvent elle est accompagnée de corrosion électrochimique. </w:t>
      </w:r>
    </w:p>
    <w:p w:rsidR="0075119F" w:rsidRPr="003D0C3F" w:rsidRDefault="0075119F" w:rsidP="00155C1E">
      <w:pPr>
        <w:autoSpaceDE w:val="0"/>
        <w:autoSpaceDN w:val="0"/>
        <w:adjustRightInd w:val="0"/>
        <w:spacing w:after="0" w:line="240" w:lineRule="auto"/>
        <w:jc w:val="both"/>
        <w:rPr>
          <w:rFonts w:asciiTheme="majorBidi" w:hAnsiTheme="majorBidi" w:cstheme="majorBidi"/>
          <w:sz w:val="24"/>
          <w:szCs w:val="24"/>
        </w:rPr>
      </w:pPr>
    </w:p>
    <w:p w:rsidR="00F931CB" w:rsidRPr="003D0C3F" w:rsidRDefault="00DC290A"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 xml:space="preserve">2.2. Corrosion biochimique </w:t>
      </w:r>
    </w:p>
    <w:p w:rsidR="0075119F" w:rsidRPr="003D0C3F" w:rsidRDefault="0075119F" w:rsidP="00155C1E">
      <w:pPr>
        <w:autoSpaceDE w:val="0"/>
        <w:autoSpaceDN w:val="0"/>
        <w:adjustRightInd w:val="0"/>
        <w:spacing w:after="0" w:line="240" w:lineRule="auto"/>
        <w:jc w:val="both"/>
        <w:rPr>
          <w:rFonts w:asciiTheme="majorBidi" w:hAnsiTheme="majorBidi" w:cstheme="majorBidi"/>
          <w:sz w:val="24"/>
          <w:szCs w:val="24"/>
        </w:rPr>
      </w:pPr>
    </w:p>
    <w:p w:rsidR="00F931CB" w:rsidRPr="003D0C3F" w:rsidRDefault="00DC290A"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C'est l'attaque bactérienne des métaux en particulier dans les canalisations enterrées. Le mécanisme de ce mode de corrosion peut être de plusieurs types.</w:t>
      </w:r>
    </w:p>
    <w:p w:rsidR="0075119F" w:rsidRPr="003D0C3F" w:rsidRDefault="0075119F" w:rsidP="00155C1E">
      <w:pPr>
        <w:autoSpaceDE w:val="0"/>
        <w:autoSpaceDN w:val="0"/>
        <w:adjustRightInd w:val="0"/>
        <w:spacing w:after="0" w:line="240" w:lineRule="auto"/>
        <w:jc w:val="both"/>
        <w:rPr>
          <w:rFonts w:asciiTheme="majorBidi" w:hAnsiTheme="majorBidi" w:cstheme="majorBidi"/>
          <w:sz w:val="24"/>
          <w:szCs w:val="24"/>
        </w:rPr>
      </w:pPr>
    </w:p>
    <w:p w:rsidR="00F931CB" w:rsidRPr="003D0C3F" w:rsidRDefault="00DC290A"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 xml:space="preserve"> a. Chimique par production de substances corrosives telles que CO2, H2S, H2SO4</w:t>
      </w:r>
      <w:proofErr w:type="gramStart"/>
      <w:r w:rsidRPr="003D0C3F">
        <w:rPr>
          <w:rFonts w:asciiTheme="majorBidi" w:hAnsiTheme="majorBidi" w:cstheme="majorBidi"/>
          <w:sz w:val="24"/>
          <w:szCs w:val="24"/>
        </w:rPr>
        <w:t>,,</w:t>
      </w:r>
      <w:proofErr w:type="gramEnd"/>
      <w:r w:rsidRPr="003D0C3F">
        <w:rPr>
          <w:rFonts w:asciiTheme="majorBidi" w:hAnsiTheme="majorBidi" w:cstheme="majorBidi"/>
          <w:sz w:val="24"/>
          <w:szCs w:val="24"/>
        </w:rPr>
        <w:t xml:space="preserve"> NH3 ou d'un acide</w:t>
      </w:r>
      <w:r w:rsidR="00257A8C" w:rsidRPr="003D0C3F">
        <w:rPr>
          <w:rFonts w:asciiTheme="majorBidi" w:hAnsiTheme="majorBidi" w:cstheme="majorBidi"/>
          <w:sz w:val="24"/>
          <w:szCs w:val="24"/>
        </w:rPr>
        <w:t xml:space="preserve"> organique, le cas le plus répandu est celui rencontré dans les canalisations enterrées et déterminé par la formation d'acide sulfurique qui attaque le métal. </w:t>
      </w:r>
    </w:p>
    <w:p w:rsidR="00F931CB" w:rsidRPr="003D0C3F" w:rsidRDefault="00F931CB" w:rsidP="00155C1E">
      <w:pPr>
        <w:autoSpaceDE w:val="0"/>
        <w:autoSpaceDN w:val="0"/>
        <w:adjustRightInd w:val="0"/>
        <w:spacing w:after="0" w:line="240" w:lineRule="auto"/>
        <w:jc w:val="both"/>
        <w:rPr>
          <w:rFonts w:asciiTheme="majorBidi" w:hAnsiTheme="majorBidi" w:cstheme="majorBidi"/>
          <w:sz w:val="24"/>
          <w:szCs w:val="24"/>
        </w:rPr>
      </w:pPr>
    </w:p>
    <w:p w:rsidR="00C1004F" w:rsidRPr="003D0C3F" w:rsidRDefault="00257A8C"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 xml:space="preserve">b. Certaines bactéries peuvent réduire les sulfates pat l'intermédiaire d'hydrogène. SO4 2- + 8 H S 2 + 4 H2O L'hydrogène provient par exemple des régions cathodiques, il y a donc dépolarisation des cathodes et formation accélérée de Fe 2+ aux anodes. S 2- + Fe 2+ </w:t>
      </w:r>
      <w:proofErr w:type="spellStart"/>
      <w:r w:rsidRPr="003D0C3F">
        <w:rPr>
          <w:rFonts w:asciiTheme="majorBidi" w:hAnsiTheme="majorBidi" w:cstheme="majorBidi"/>
          <w:sz w:val="24"/>
          <w:szCs w:val="24"/>
        </w:rPr>
        <w:t>FeS</w:t>
      </w:r>
      <w:proofErr w:type="spellEnd"/>
      <w:r w:rsidRPr="003D0C3F">
        <w:rPr>
          <w:rFonts w:asciiTheme="majorBidi" w:hAnsiTheme="majorBidi" w:cstheme="majorBidi"/>
          <w:sz w:val="24"/>
          <w:szCs w:val="24"/>
        </w:rPr>
        <w:t xml:space="preserve"> c. Dans certains cas, on peut observer sur les canalisations des dépôts adhérents résultant de l'attaque</w:t>
      </w:r>
      <w:proofErr w:type="gramStart"/>
      <w:r w:rsidRPr="003D0C3F">
        <w:rPr>
          <w:rFonts w:asciiTheme="majorBidi" w:hAnsiTheme="majorBidi" w:cstheme="majorBidi"/>
          <w:sz w:val="24"/>
          <w:szCs w:val="24"/>
        </w:rPr>
        <w:t>,,</w:t>
      </w:r>
      <w:proofErr w:type="gramEnd"/>
      <w:r w:rsidRPr="003D0C3F">
        <w:rPr>
          <w:rFonts w:asciiTheme="majorBidi" w:hAnsiTheme="majorBidi" w:cstheme="majorBidi"/>
          <w:sz w:val="24"/>
          <w:szCs w:val="24"/>
        </w:rPr>
        <w:t xml:space="preserve"> non pas du métal lui-même, mais celle de certains constituants du milieu ambiant par des bactéries. Il en résulte la formation de piqûres sur le métal, à l'endroit où s'est produit le dépôt, suivant un processus de corrosion par différence de concentration en </w:t>
      </w:r>
    </w:p>
    <w:p w:rsidR="00C1004F" w:rsidRPr="003D0C3F" w:rsidRDefault="00257A8C" w:rsidP="00155C1E">
      <w:pPr>
        <w:autoSpaceDE w:val="0"/>
        <w:autoSpaceDN w:val="0"/>
        <w:adjustRightInd w:val="0"/>
        <w:spacing w:after="0" w:line="240" w:lineRule="auto"/>
        <w:jc w:val="both"/>
        <w:rPr>
          <w:rFonts w:asciiTheme="majorBidi" w:hAnsiTheme="majorBidi" w:cstheme="majorBidi"/>
          <w:sz w:val="24"/>
          <w:szCs w:val="24"/>
        </w:rPr>
      </w:pPr>
      <w:proofErr w:type="gramStart"/>
      <w:r w:rsidRPr="003D0C3F">
        <w:rPr>
          <w:rFonts w:asciiTheme="majorBidi" w:hAnsiTheme="majorBidi" w:cstheme="majorBidi"/>
          <w:sz w:val="24"/>
          <w:szCs w:val="24"/>
        </w:rPr>
        <w:t>oxygène</w:t>
      </w:r>
      <w:proofErr w:type="gramEnd"/>
      <w:r w:rsidRPr="003D0C3F">
        <w:rPr>
          <w:rFonts w:asciiTheme="majorBidi" w:hAnsiTheme="majorBidi" w:cstheme="majorBidi"/>
          <w:sz w:val="24"/>
          <w:szCs w:val="24"/>
        </w:rPr>
        <w:t>.</w:t>
      </w:r>
    </w:p>
    <w:p w:rsidR="00C1004F" w:rsidRPr="003D0C3F" w:rsidRDefault="00C1004F"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noProof/>
          <w:sz w:val="24"/>
          <w:szCs w:val="24"/>
          <w:lang w:eastAsia="fr-FR"/>
        </w:rPr>
        <w:lastRenderedPageBreak/>
        <w:drawing>
          <wp:inline distT="0" distB="0" distL="0" distR="0">
            <wp:extent cx="4105275" cy="27336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2733675"/>
                    </a:xfrm>
                    <a:prstGeom prst="rect">
                      <a:avLst/>
                    </a:prstGeom>
                    <a:noFill/>
                    <a:ln>
                      <a:noFill/>
                    </a:ln>
                  </pic:spPr>
                </pic:pic>
              </a:graphicData>
            </a:graphic>
          </wp:inline>
        </w:drawing>
      </w:r>
    </w:p>
    <w:p w:rsidR="00C1004F" w:rsidRPr="003D0C3F" w:rsidRDefault="00565FB3" w:rsidP="00155C1E">
      <w:pPr>
        <w:autoSpaceDE w:val="0"/>
        <w:autoSpaceDN w:val="0"/>
        <w:adjustRightInd w:val="0"/>
        <w:spacing w:after="0" w:line="240" w:lineRule="auto"/>
        <w:jc w:val="both"/>
        <w:rPr>
          <w:rFonts w:asciiTheme="majorBidi" w:hAnsiTheme="majorBidi" w:cstheme="majorBidi"/>
          <w:sz w:val="24"/>
          <w:szCs w:val="24"/>
        </w:rPr>
      </w:pPr>
      <w:proofErr w:type="spellStart"/>
      <w:r w:rsidRPr="003D0C3F">
        <w:rPr>
          <w:rFonts w:asciiTheme="majorBidi" w:hAnsiTheme="majorBidi" w:cstheme="majorBidi"/>
          <w:sz w:val="24"/>
          <w:szCs w:val="24"/>
        </w:rPr>
        <w:t>Fig</w:t>
      </w:r>
      <w:proofErr w:type="spellEnd"/>
      <w:r w:rsidRPr="003D0C3F">
        <w:rPr>
          <w:rFonts w:asciiTheme="majorBidi" w:hAnsiTheme="majorBidi" w:cstheme="majorBidi"/>
          <w:sz w:val="24"/>
          <w:szCs w:val="24"/>
        </w:rPr>
        <w:t xml:space="preserve"> -3</w:t>
      </w:r>
      <w:r w:rsidR="00C1004F" w:rsidRPr="003D0C3F">
        <w:rPr>
          <w:rFonts w:asciiTheme="majorBidi" w:hAnsiTheme="majorBidi" w:cstheme="majorBidi"/>
          <w:sz w:val="24"/>
          <w:szCs w:val="24"/>
        </w:rPr>
        <w:t>- corrosion bactérienne.</w:t>
      </w:r>
    </w:p>
    <w:p w:rsidR="005A02BC" w:rsidRPr="003D0C3F" w:rsidRDefault="005A02BC" w:rsidP="00155C1E">
      <w:pPr>
        <w:autoSpaceDE w:val="0"/>
        <w:autoSpaceDN w:val="0"/>
        <w:adjustRightInd w:val="0"/>
        <w:spacing w:after="0" w:line="240" w:lineRule="auto"/>
        <w:jc w:val="both"/>
        <w:rPr>
          <w:rFonts w:asciiTheme="majorBidi" w:hAnsiTheme="majorBidi" w:cstheme="majorBidi"/>
          <w:sz w:val="24"/>
          <w:szCs w:val="24"/>
        </w:rPr>
      </w:pPr>
    </w:p>
    <w:p w:rsidR="0075119F" w:rsidRPr="003D0C3F" w:rsidRDefault="005A02BC"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 xml:space="preserve">2.4. Corrosion électrochimique </w:t>
      </w:r>
    </w:p>
    <w:p w:rsidR="0075119F" w:rsidRPr="003D0C3F" w:rsidRDefault="0075119F" w:rsidP="00155C1E">
      <w:pPr>
        <w:autoSpaceDE w:val="0"/>
        <w:autoSpaceDN w:val="0"/>
        <w:adjustRightInd w:val="0"/>
        <w:spacing w:after="0" w:line="240" w:lineRule="auto"/>
        <w:jc w:val="both"/>
        <w:rPr>
          <w:rFonts w:asciiTheme="majorBidi" w:hAnsiTheme="majorBidi" w:cstheme="majorBidi"/>
          <w:sz w:val="24"/>
          <w:szCs w:val="24"/>
        </w:rPr>
      </w:pPr>
    </w:p>
    <w:p w:rsidR="00DF4E14" w:rsidRPr="003D0C3F" w:rsidRDefault="005A02BC"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 xml:space="preserve">C'est le phénomène de corrosion le plus important et elle se manifeste lorsque le réactif est un liquide ou lorsqu'il existe une hétérogénéité soit dans le métal ou dans le réactif, présentant une dissymétrie de composition. L'existence de ces hétérogénéités détermine la formation d'une pile, alors un courant électrique circule entre anodes et cathodes dans le réactif et les zones qui constituent les anodes sont attaquées (corrodées). </w:t>
      </w:r>
    </w:p>
    <w:p w:rsidR="00DF4E14" w:rsidRPr="003D0C3F" w:rsidRDefault="005A02BC"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 xml:space="preserve">Pour une corrosion électrochimique on a : A solide + B liquide </w:t>
      </w:r>
      <w:r w:rsidR="00DF4E14" w:rsidRPr="003D0C3F">
        <w:rPr>
          <w:rFonts w:asciiTheme="majorBidi" w:hAnsiTheme="majorBidi" w:cstheme="majorBidi"/>
          <w:sz w:val="24"/>
          <w:szCs w:val="24"/>
        </w:rPr>
        <w:t xml:space="preserve">donne </w:t>
      </w:r>
      <w:r w:rsidRPr="003D0C3F">
        <w:rPr>
          <w:rFonts w:asciiTheme="majorBidi" w:hAnsiTheme="majorBidi" w:cstheme="majorBidi"/>
          <w:sz w:val="24"/>
          <w:szCs w:val="24"/>
        </w:rPr>
        <w:t xml:space="preserve">AB solide </w:t>
      </w:r>
    </w:p>
    <w:p w:rsidR="00A350D5" w:rsidRDefault="005A02BC"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 xml:space="preserve">En général il n'existe pas un métal idéalement pur, il contient toujours des hétérogénéités physiques ou chimiques dont le potentiel de corrosion est en général différent de celui de la matrice. C'est à dire les métaux ne sont pas monophasés lorsqu'ils sont plongés dans le réactif. Même pour un alliage, si ces éléments d'addition sont en solution solide, on ne peut pas les considérer comme parfaitement monophasés, car ils présentent toujours des inclusions. Oxydes, sulfures etc. ou bien des régions écrouis. Donc les légères différences de propriétés chimiques ou physiques entre les différentes parties du métal déterminent une électrode composite (cellule électrochimique) qui contient des </w:t>
      </w:r>
      <w:proofErr w:type="spellStart"/>
      <w:r w:rsidRPr="003D0C3F">
        <w:rPr>
          <w:rFonts w:asciiTheme="majorBidi" w:hAnsiTheme="majorBidi" w:cstheme="majorBidi"/>
          <w:sz w:val="24"/>
          <w:szCs w:val="24"/>
        </w:rPr>
        <w:t>micro-cathodes</w:t>
      </w:r>
      <w:proofErr w:type="spellEnd"/>
      <w:r w:rsidRPr="003D0C3F">
        <w:rPr>
          <w:rFonts w:asciiTheme="majorBidi" w:hAnsiTheme="majorBidi" w:cstheme="majorBidi"/>
          <w:sz w:val="24"/>
          <w:szCs w:val="24"/>
        </w:rPr>
        <w:t xml:space="preserve"> et des </w:t>
      </w:r>
      <w:proofErr w:type="spellStart"/>
      <w:r w:rsidRPr="003D0C3F">
        <w:rPr>
          <w:rFonts w:asciiTheme="majorBidi" w:hAnsiTheme="majorBidi" w:cstheme="majorBidi"/>
          <w:sz w:val="24"/>
          <w:szCs w:val="24"/>
        </w:rPr>
        <w:t>micro-anodes</w:t>
      </w:r>
      <w:proofErr w:type="spellEnd"/>
      <w:r w:rsidRPr="003D0C3F">
        <w:rPr>
          <w:rFonts w:asciiTheme="majorBidi" w:hAnsiTheme="majorBidi" w:cstheme="majorBidi"/>
          <w:sz w:val="24"/>
          <w:szCs w:val="24"/>
        </w:rPr>
        <w:t xml:space="preserve"> en court-circuit, c'est à dire formant des couples électriques (piles). Lorsqu'une électrode composite est plongée clans un électrolyte, ce qui est toujours réalisé, elle est donc le siège d'un phénomène de corrosion électrochimique et les anodes sont attaquées avec une vitesse qui dépend de l'intensité du courant débité par les piles locales. Exemples d'électrodes composites : Le fer contenant des inclusions de sulfure de fer, le fer représente la cathode de la pile, le potentiel de corrosion ainsi que le courant de corrosion seront élevés dans le cas où la teneur en sulfure de fer est grande et plus le potentiel de corrosion de </w:t>
      </w:r>
      <w:proofErr w:type="gramStart"/>
      <w:r w:rsidRPr="003D0C3F">
        <w:rPr>
          <w:rFonts w:asciiTheme="majorBidi" w:hAnsiTheme="majorBidi" w:cstheme="majorBidi"/>
          <w:sz w:val="24"/>
          <w:szCs w:val="24"/>
        </w:rPr>
        <w:t>l'électrode devient</w:t>
      </w:r>
      <w:proofErr w:type="gramEnd"/>
      <w:r w:rsidRPr="003D0C3F">
        <w:rPr>
          <w:rFonts w:asciiTheme="majorBidi" w:hAnsiTheme="majorBidi" w:cstheme="majorBidi"/>
          <w:sz w:val="24"/>
          <w:szCs w:val="24"/>
        </w:rPr>
        <w:t xml:space="preserve"> plus négatif. Le deuxième exemple est celui de l'acier laminé, recouvert d'une couche d'oxyde, en général, cette couche n'est pas parfaitement continue, si bien qu'en certains points l'acier est à nu, l'oxyde constitue la cathode de la pile d'acier et l'acier représente l'anode. Plus la surface d'acier exempte d'oxyde est grande et plus l'intensité du courant de corrosion est élevée. Si la surface des anodes est très petite, il est possible que localement la densité de courant soit très </w:t>
      </w:r>
      <w:proofErr w:type="gramStart"/>
      <w:r w:rsidRPr="003D0C3F">
        <w:rPr>
          <w:rFonts w:asciiTheme="majorBidi" w:hAnsiTheme="majorBidi" w:cstheme="majorBidi"/>
          <w:sz w:val="24"/>
          <w:szCs w:val="24"/>
        </w:rPr>
        <w:t>élevées</w:t>
      </w:r>
      <w:proofErr w:type="gramEnd"/>
      <w:r w:rsidRPr="003D0C3F">
        <w:rPr>
          <w:rFonts w:asciiTheme="majorBidi" w:hAnsiTheme="majorBidi" w:cstheme="majorBidi"/>
          <w:sz w:val="24"/>
          <w:szCs w:val="24"/>
        </w:rPr>
        <w:t xml:space="preserve"> et qu'ainsi une piqûre se développe rapidement en profondeur ; par contre si la surface des anodes est grande, bien que la quantité de métal attaqué soit élevée, la diminution de l'épaisseur de la pièce pourra être </w:t>
      </w:r>
      <w:r w:rsidRPr="003D0C3F">
        <w:rPr>
          <w:rFonts w:asciiTheme="majorBidi" w:hAnsiTheme="majorBidi" w:cstheme="majorBidi"/>
          <w:sz w:val="24"/>
          <w:szCs w:val="24"/>
        </w:rPr>
        <w:lastRenderedPageBreak/>
        <w:t>faible en chaque point.</w:t>
      </w:r>
      <w:r w:rsidR="00BC1FA5" w:rsidRPr="003D0C3F">
        <w:rPr>
          <w:rFonts w:asciiTheme="majorBidi" w:hAnsiTheme="majorBidi" w:cstheme="majorBidi"/>
          <w:sz w:val="24"/>
          <w:szCs w:val="24"/>
        </w:rPr>
        <w:t xml:space="preserve"> Dans le premier cas, le métal pourra être percé localement, alors que dans le second cas la corrosion, répartie sur une surface plus grande, permettra une utilisation plus longue de la pièce. </w:t>
      </w:r>
    </w:p>
    <w:p w:rsidR="00A350D5" w:rsidRDefault="00A350D5" w:rsidP="00155C1E">
      <w:pPr>
        <w:autoSpaceDE w:val="0"/>
        <w:autoSpaceDN w:val="0"/>
        <w:adjustRightInd w:val="0"/>
        <w:spacing w:after="0" w:line="240" w:lineRule="auto"/>
        <w:jc w:val="both"/>
        <w:rPr>
          <w:rFonts w:asciiTheme="majorBidi" w:hAnsiTheme="majorBidi" w:cstheme="majorBidi"/>
          <w:sz w:val="24"/>
          <w:szCs w:val="24"/>
        </w:rPr>
      </w:pPr>
    </w:p>
    <w:p w:rsidR="00565FB3" w:rsidRPr="003D0C3F" w:rsidRDefault="00565FB3"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noProof/>
          <w:sz w:val="24"/>
          <w:szCs w:val="24"/>
          <w:lang w:eastAsia="fr-FR"/>
        </w:rPr>
        <w:drawing>
          <wp:inline distT="0" distB="0" distL="0" distR="0">
            <wp:extent cx="4943475" cy="28479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2847975"/>
                    </a:xfrm>
                    <a:prstGeom prst="rect">
                      <a:avLst/>
                    </a:prstGeom>
                    <a:noFill/>
                    <a:ln>
                      <a:noFill/>
                    </a:ln>
                  </pic:spPr>
                </pic:pic>
              </a:graphicData>
            </a:graphic>
          </wp:inline>
        </w:drawing>
      </w:r>
    </w:p>
    <w:p w:rsidR="00AB113D" w:rsidRPr="003D0C3F" w:rsidRDefault="00AB113D" w:rsidP="00155C1E">
      <w:pPr>
        <w:autoSpaceDE w:val="0"/>
        <w:autoSpaceDN w:val="0"/>
        <w:adjustRightInd w:val="0"/>
        <w:spacing w:after="0" w:line="240" w:lineRule="auto"/>
        <w:jc w:val="both"/>
        <w:rPr>
          <w:rFonts w:asciiTheme="majorBidi" w:hAnsiTheme="majorBidi" w:cstheme="majorBidi"/>
          <w:sz w:val="24"/>
          <w:szCs w:val="24"/>
        </w:rPr>
      </w:pPr>
    </w:p>
    <w:p w:rsidR="00565FB3" w:rsidRPr="003D0C3F" w:rsidRDefault="00565FB3" w:rsidP="00155C1E">
      <w:pPr>
        <w:autoSpaceDE w:val="0"/>
        <w:autoSpaceDN w:val="0"/>
        <w:adjustRightInd w:val="0"/>
        <w:spacing w:after="0" w:line="240" w:lineRule="auto"/>
        <w:jc w:val="both"/>
        <w:rPr>
          <w:rFonts w:asciiTheme="majorBidi" w:hAnsiTheme="majorBidi" w:cstheme="majorBidi"/>
          <w:sz w:val="24"/>
          <w:szCs w:val="24"/>
        </w:rPr>
      </w:pPr>
    </w:p>
    <w:p w:rsidR="00565FB3" w:rsidRPr="003D0C3F" w:rsidRDefault="00565FB3" w:rsidP="00155C1E">
      <w:pPr>
        <w:autoSpaceDE w:val="0"/>
        <w:autoSpaceDN w:val="0"/>
        <w:adjustRightInd w:val="0"/>
        <w:spacing w:after="0" w:line="240" w:lineRule="auto"/>
        <w:jc w:val="both"/>
        <w:rPr>
          <w:rFonts w:asciiTheme="majorBidi" w:hAnsiTheme="majorBidi" w:cstheme="majorBidi"/>
          <w:sz w:val="24"/>
          <w:szCs w:val="24"/>
        </w:rPr>
      </w:pPr>
    </w:p>
    <w:p w:rsidR="00565FB3" w:rsidRPr="003D0C3F" w:rsidRDefault="00565FB3" w:rsidP="00155C1E">
      <w:pPr>
        <w:autoSpaceDE w:val="0"/>
        <w:autoSpaceDN w:val="0"/>
        <w:adjustRightInd w:val="0"/>
        <w:spacing w:after="0" w:line="240" w:lineRule="auto"/>
        <w:jc w:val="both"/>
        <w:rPr>
          <w:rFonts w:asciiTheme="majorBidi" w:hAnsiTheme="majorBidi" w:cstheme="majorBidi"/>
          <w:sz w:val="24"/>
          <w:szCs w:val="24"/>
        </w:rPr>
      </w:pPr>
    </w:p>
    <w:p w:rsidR="00D72733" w:rsidRPr="003D0C3F" w:rsidRDefault="00BC1FA5"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3. Les facteurs de la corrosion Les phénomènes de corrosion dépendent de plusieurs facteurs qui peuvent être classés en quatre groupe principaux tels que les :</w:t>
      </w:r>
    </w:p>
    <w:p w:rsidR="00D72733" w:rsidRPr="003D0C3F" w:rsidRDefault="00D72733" w:rsidP="00155C1E">
      <w:pPr>
        <w:autoSpaceDE w:val="0"/>
        <w:autoSpaceDN w:val="0"/>
        <w:adjustRightInd w:val="0"/>
        <w:spacing w:after="0" w:line="240" w:lineRule="auto"/>
        <w:jc w:val="both"/>
        <w:rPr>
          <w:rFonts w:asciiTheme="majorBidi" w:hAnsiTheme="majorBidi" w:cstheme="majorBidi"/>
          <w:sz w:val="24"/>
          <w:szCs w:val="24"/>
        </w:rPr>
      </w:pPr>
    </w:p>
    <w:p w:rsidR="00BC1FA5" w:rsidRPr="003D0C3F" w:rsidRDefault="00BC1FA5"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 xml:space="preserve"> - facteurs définissant les modes d'attaque, </w:t>
      </w:r>
    </w:p>
    <w:p w:rsidR="00BC1FA5" w:rsidRPr="003D0C3F" w:rsidRDefault="007963DE" w:rsidP="00155C1E">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BC1FA5" w:rsidRPr="003D0C3F">
        <w:rPr>
          <w:rFonts w:asciiTheme="majorBidi" w:hAnsiTheme="majorBidi" w:cstheme="majorBidi"/>
          <w:sz w:val="24"/>
          <w:szCs w:val="24"/>
        </w:rPr>
        <w:t xml:space="preserve">- facteurs métallurgiques, </w:t>
      </w:r>
    </w:p>
    <w:p w:rsidR="00BC1FA5" w:rsidRPr="003D0C3F" w:rsidRDefault="007963DE" w:rsidP="00155C1E">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BC1FA5" w:rsidRPr="003D0C3F">
        <w:rPr>
          <w:rFonts w:asciiTheme="majorBidi" w:hAnsiTheme="majorBidi" w:cstheme="majorBidi"/>
          <w:sz w:val="24"/>
          <w:szCs w:val="24"/>
        </w:rPr>
        <w:t xml:space="preserve">- facteurs définissant les conditions d'emploi, </w:t>
      </w:r>
    </w:p>
    <w:p w:rsidR="00BF7096" w:rsidRPr="003D0C3F" w:rsidRDefault="007963DE" w:rsidP="00155C1E">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BC1FA5" w:rsidRPr="003D0C3F">
        <w:rPr>
          <w:rFonts w:asciiTheme="majorBidi" w:hAnsiTheme="majorBidi" w:cstheme="majorBidi"/>
          <w:sz w:val="24"/>
          <w:szCs w:val="24"/>
        </w:rPr>
        <w:t xml:space="preserve">- facteurs dépendant du temps. </w:t>
      </w:r>
    </w:p>
    <w:p w:rsidR="00BF7096" w:rsidRPr="003D0C3F" w:rsidRDefault="00BF7096" w:rsidP="00155C1E">
      <w:pPr>
        <w:autoSpaceDE w:val="0"/>
        <w:autoSpaceDN w:val="0"/>
        <w:adjustRightInd w:val="0"/>
        <w:spacing w:after="0" w:line="240" w:lineRule="auto"/>
        <w:jc w:val="both"/>
        <w:rPr>
          <w:rFonts w:asciiTheme="majorBidi" w:hAnsiTheme="majorBidi" w:cstheme="majorBidi"/>
          <w:sz w:val="24"/>
          <w:szCs w:val="24"/>
        </w:rPr>
      </w:pPr>
    </w:p>
    <w:p w:rsidR="000D49F9" w:rsidRPr="003D0C3F" w:rsidRDefault="000D49F9" w:rsidP="00155C1E">
      <w:pPr>
        <w:autoSpaceDE w:val="0"/>
        <w:autoSpaceDN w:val="0"/>
        <w:adjustRightInd w:val="0"/>
        <w:spacing w:after="0" w:line="240" w:lineRule="auto"/>
        <w:jc w:val="both"/>
        <w:rPr>
          <w:rFonts w:asciiTheme="majorBidi" w:hAnsiTheme="majorBidi" w:cstheme="majorBidi"/>
          <w:sz w:val="24"/>
          <w:szCs w:val="24"/>
        </w:rPr>
      </w:pPr>
    </w:p>
    <w:p w:rsidR="000D49F9" w:rsidRPr="003D0C3F" w:rsidRDefault="000D49F9" w:rsidP="00155C1E">
      <w:pPr>
        <w:pStyle w:val="Paragraphedeliste"/>
        <w:numPr>
          <w:ilvl w:val="0"/>
          <w:numId w:val="1"/>
        </w:num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Classification selon l’aspect morpholo</w:t>
      </w:r>
      <w:r w:rsidR="000106B6" w:rsidRPr="003D0C3F">
        <w:rPr>
          <w:rFonts w:asciiTheme="majorBidi" w:hAnsiTheme="majorBidi" w:cstheme="majorBidi"/>
          <w:sz w:val="24"/>
          <w:szCs w:val="24"/>
        </w:rPr>
        <w:t>g</w:t>
      </w:r>
      <w:r w:rsidRPr="003D0C3F">
        <w:rPr>
          <w:rFonts w:asciiTheme="majorBidi" w:hAnsiTheme="majorBidi" w:cstheme="majorBidi"/>
          <w:sz w:val="24"/>
          <w:szCs w:val="24"/>
        </w:rPr>
        <w:t>ique</w:t>
      </w:r>
      <w:r w:rsidR="00FB5F08" w:rsidRPr="003D0C3F">
        <w:rPr>
          <w:rFonts w:asciiTheme="majorBidi" w:hAnsiTheme="majorBidi" w:cstheme="majorBidi"/>
          <w:sz w:val="24"/>
          <w:szCs w:val="24"/>
        </w:rPr>
        <w:t> :</w:t>
      </w:r>
    </w:p>
    <w:p w:rsidR="00FB5F08" w:rsidRPr="003D0C3F" w:rsidRDefault="00BF787B"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r w:rsidRPr="003D0C3F">
        <w:rPr>
          <w:rFonts w:asciiTheme="majorBidi" w:hAnsiTheme="majorBidi" w:cstheme="majorBidi"/>
          <w:sz w:val="24"/>
          <w:szCs w:val="24"/>
        </w:rPr>
        <w:t>3-1-Corrosion généralisée :</w:t>
      </w:r>
    </w:p>
    <w:p w:rsidR="00BF787B" w:rsidRPr="003D0C3F" w:rsidRDefault="00BF787B" w:rsidP="00155C1E">
      <w:pPr>
        <w:pStyle w:val="Paragraphedeliste"/>
        <w:autoSpaceDE w:val="0"/>
        <w:autoSpaceDN w:val="0"/>
        <w:adjustRightInd w:val="0"/>
        <w:spacing w:after="0" w:line="240" w:lineRule="auto"/>
        <w:ind w:left="0"/>
        <w:jc w:val="both"/>
        <w:rPr>
          <w:rFonts w:asciiTheme="majorBidi" w:hAnsiTheme="majorBidi" w:cstheme="majorBidi"/>
          <w:sz w:val="24"/>
          <w:szCs w:val="24"/>
        </w:rPr>
      </w:pPr>
    </w:p>
    <w:p w:rsidR="00BF787B" w:rsidRPr="003D0C3F" w:rsidRDefault="00BF787B" w:rsidP="00155C1E">
      <w:pPr>
        <w:pStyle w:val="Default"/>
        <w:jc w:val="both"/>
        <w:rPr>
          <w:rFonts w:asciiTheme="majorBidi" w:hAnsiTheme="majorBidi" w:cstheme="majorBidi"/>
        </w:rPr>
      </w:pPr>
      <w:r w:rsidRPr="003D0C3F">
        <w:rPr>
          <w:rFonts w:asciiTheme="majorBidi" w:hAnsiTheme="majorBidi" w:cstheme="majorBidi"/>
        </w:rPr>
        <w:t xml:space="preserve">La corrosion généralisée ou uniforme est une corrosion progressant approximativement à la même vitesse sur la totalité de la surface d'un métal donné en contact avec un milieu environnant corrosif. C'est la forme de corrosion la plus simple. </w:t>
      </w:r>
    </w:p>
    <w:p w:rsidR="00BF787B" w:rsidRPr="003D0C3F" w:rsidRDefault="00BF787B" w:rsidP="00155C1E">
      <w:pPr>
        <w:pStyle w:val="Default"/>
        <w:jc w:val="both"/>
        <w:rPr>
          <w:rFonts w:asciiTheme="majorBidi" w:hAnsiTheme="majorBidi" w:cstheme="majorBidi"/>
        </w:rPr>
      </w:pPr>
    </w:p>
    <w:p w:rsidR="00BC1FA5" w:rsidRPr="003D0C3F" w:rsidRDefault="00BF787B" w:rsidP="00155C1E">
      <w:pPr>
        <w:pStyle w:val="Default"/>
        <w:jc w:val="both"/>
        <w:rPr>
          <w:rFonts w:asciiTheme="majorBidi" w:hAnsiTheme="majorBidi" w:cstheme="majorBidi"/>
        </w:rPr>
      </w:pPr>
      <w:r w:rsidRPr="003D0C3F">
        <w:rPr>
          <w:rFonts w:asciiTheme="majorBidi" w:hAnsiTheme="majorBidi" w:cstheme="majorBidi"/>
        </w:rPr>
        <w:t>3-2- Corrosion localisée :</w:t>
      </w:r>
    </w:p>
    <w:p w:rsidR="00BF787B" w:rsidRPr="003D0C3F" w:rsidRDefault="00BF787B" w:rsidP="00155C1E">
      <w:pPr>
        <w:pStyle w:val="Default"/>
        <w:jc w:val="both"/>
        <w:rPr>
          <w:rFonts w:asciiTheme="majorBidi" w:hAnsiTheme="majorBidi" w:cstheme="majorBidi"/>
        </w:rPr>
      </w:pPr>
    </w:p>
    <w:p w:rsidR="00BF787B" w:rsidRPr="003D0C3F" w:rsidRDefault="00BF787B"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Ce mode de corrosion est le mode le plus fréquent et le plus ennuyeux car il vise uniquement certaines zones bien distinguées du matériau.</w:t>
      </w:r>
    </w:p>
    <w:p w:rsidR="00BC1FA5" w:rsidRPr="003D0C3F" w:rsidRDefault="00BF787B" w:rsidP="00155C1E">
      <w:pPr>
        <w:autoSpaceDE w:val="0"/>
        <w:autoSpaceDN w:val="0"/>
        <w:adjustRightInd w:val="0"/>
        <w:spacing w:after="0" w:line="240" w:lineRule="auto"/>
        <w:jc w:val="both"/>
        <w:rPr>
          <w:rFonts w:asciiTheme="majorBidi" w:hAnsiTheme="majorBidi" w:cstheme="majorBidi"/>
          <w:sz w:val="24"/>
          <w:szCs w:val="24"/>
        </w:rPr>
      </w:pPr>
      <w:r w:rsidRPr="003D0C3F">
        <w:rPr>
          <w:rFonts w:asciiTheme="majorBidi" w:hAnsiTheme="majorBidi" w:cstheme="majorBidi"/>
          <w:sz w:val="24"/>
          <w:szCs w:val="24"/>
        </w:rPr>
        <w:t>On distingue plusieurs types :</w:t>
      </w:r>
    </w:p>
    <w:p w:rsidR="00BF787B" w:rsidRPr="003D0C3F" w:rsidRDefault="00BF787B" w:rsidP="00155C1E">
      <w:pPr>
        <w:autoSpaceDE w:val="0"/>
        <w:autoSpaceDN w:val="0"/>
        <w:adjustRightInd w:val="0"/>
        <w:spacing w:after="0" w:line="240" w:lineRule="auto"/>
        <w:jc w:val="both"/>
        <w:rPr>
          <w:rFonts w:asciiTheme="majorBidi" w:hAnsiTheme="majorBidi" w:cstheme="majorBidi"/>
          <w:sz w:val="24"/>
          <w:szCs w:val="24"/>
        </w:rPr>
      </w:pPr>
    </w:p>
    <w:p w:rsidR="00BC1FA5" w:rsidRPr="003D0C3F" w:rsidRDefault="00BC1FA5" w:rsidP="00155C1E">
      <w:pPr>
        <w:autoSpaceDE w:val="0"/>
        <w:autoSpaceDN w:val="0"/>
        <w:adjustRightInd w:val="0"/>
        <w:spacing w:after="0" w:line="240" w:lineRule="auto"/>
        <w:jc w:val="both"/>
        <w:rPr>
          <w:rFonts w:asciiTheme="majorBidi" w:hAnsiTheme="majorBidi" w:cstheme="majorBidi"/>
          <w:sz w:val="24"/>
          <w:szCs w:val="24"/>
        </w:rPr>
      </w:pPr>
    </w:p>
    <w:p w:rsidR="00DC290A" w:rsidRPr="003D0C3F" w:rsidRDefault="00DC290A" w:rsidP="00155C1E">
      <w:pPr>
        <w:autoSpaceDE w:val="0"/>
        <w:autoSpaceDN w:val="0"/>
        <w:adjustRightInd w:val="0"/>
        <w:spacing w:after="0" w:line="240" w:lineRule="auto"/>
        <w:jc w:val="both"/>
        <w:rPr>
          <w:rFonts w:asciiTheme="majorBidi" w:hAnsiTheme="majorBidi" w:cstheme="majorBidi"/>
          <w:sz w:val="24"/>
          <w:szCs w:val="24"/>
        </w:rPr>
      </w:pPr>
    </w:p>
    <w:p w:rsidR="00DC290A" w:rsidRPr="005D3995" w:rsidRDefault="00BF787B" w:rsidP="00155C1E">
      <w:pPr>
        <w:autoSpaceDE w:val="0"/>
        <w:autoSpaceDN w:val="0"/>
        <w:adjustRightInd w:val="0"/>
        <w:spacing w:after="0" w:line="240" w:lineRule="auto"/>
        <w:jc w:val="both"/>
        <w:rPr>
          <w:rFonts w:asciiTheme="majorBidi" w:hAnsiTheme="majorBidi" w:cstheme="majorBidi"/>
          <w:sz w:val="24"/>
          <w:szCs w:val="24"/>
        </w:rPr>
      </w:pPr>
      <w:r w:rsidRPr="005D3995">
        <w:rPr>
          <w:rFonts w:asciiTheme="majorBidi" w:hAnsiTheme="majorBidi" w:cstheme="majorBidi"/>
          <w:sz w:val="24"/>
          <w:szCs w:val="24"/>
        </w:rPr>
        <w:t>a-</w:t>
      </w:r>
      <w:r w:rsidR="005D3995">
        <w:rPr>
          <w:rFonts w:asciiTheme="majorBidi" w:hAnsiTheme="majorBidi" w:cstheme="majorBidi"/>
          <w:sz w:val="24"/>
          <w:szCs w:val="24"/>
        </w:rPr>
        <w:t xml:space="preserve"> </w:t>
      </w:r>
      <w:r w:rsidRPr="005D3995">
        <w:rPr>
          <w:rFonts w:asciiTheme="majorBidi" w:hAnsiTheme="majorBidi" w:cstheme="majorBidi"/>
          <w:sz w:val="24"/>
          <w:szCs w:val="24"/>
        </w:rPr>
        <w:t>La corrosion galvanique (bimétallique) :</w:t>
      </w:r>
    </w:p>
    <w:p w:rsidR="00BF787B" w:rsidRPr="003D0C3F" w:rsidRDefault="00BF787B" w:rsidP="00155C1E">
      <w:pPr>
        <w:autoSpaceDE w:val="0"/>
        <w:autoSpaceDN w:val="0"/>
        <w:adjustRightInd w:val="0"/>
        <w:spacing w:after="0" w:line="240" w:lineRule="auto"/>
        <w:jc w:val="both"/>
        <w:rPr>
          <w:rFonts w:asciiTheme="majorBidi" w:hAnsiTheme="majorBidi" w:cstheme="majorBidi"/>
          <w:sz w:val="24"/>
          <w:szCs w:val="24"/>
        </w:rPr>
      </w:pPr>
    </w:p>
    <w:p w:rsidR="000A360C" w:rsidRPr="003D0C3F" w:rsidRDefault="00BF787B" w:rsidP="00155C1E">
      <w:pPr>
        <w:pStyle w:val="Default"/>
        <w:jc w:val="both"/>
        <w:rPr>
          <w:rFonts w:asciiTheme="majorBidi" w:hAnsiTheme="majorBidi" w:cstheme="majorBidi"/>
        </w:rPr>
      </w:pPr>
      <w:r w:rsidRPr="003D0C3F">
        <w:rPr>
          <w:rFonts w:asciiTheme="majorBidi" w:hAnsiTheme="majorBidi" w:cstheme="majorBidi"/>
        </w:rPr>
        <w:lastRenderedPageBreak/>
        <w:t xml:space="preserve">La corrosion galvanique ou bimétallique peut se définir simplement par l'effet résultant du contact de deux métaux ou alliages différents dans un environnement corrosif conducteur. Ce contact conduit à la formation d’une pile électrochimique entre les deux métaux ou alliage. Le métal le moins résistant, moins noble, se dégrade et sa dégradation s’intensifie avec le temps. </w:t>
      </w:r>
    </w:p>
    <w:p w:rsidR="00BF787B" w:rsidRPr="003D0C3F" w:rsidRDefault="00CE2CAC" w:rsidP="00155C1E">
      <w:pPr>
        <w:pStyle w:val="Default"/>
        <w:jc w:val="both"/>
        <w:rPr>
          <w:rFonts w:asciiTheme="majorBidi" w:hAnsiTheme="majorBidi" w:cstheme="majorBidi"/>
        </w:rPr>
      </w:pPr>
      <w:r w:rsidRPr="003D0C3F">
        <w:rPr>
          <w:rFonts w:asciiTheme="majorBidi" w:hAnsiTheme="majorBidi" w:cstheme="majorBidi"/>
          <w:noProof/>
          <w:lang w:eastAsia="fr-FR"/>
        </w:rPr>
        <w:drawing>
          <wp:inline distT="0" distB="0" distL="0" distR="0">
            <wp:extent cx="2200275" cy="17049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1704975"/>
                    </a:xfrm>
                    <a:prstGeom prst="rect">
                      <a:avLst/>
                    </a:prstGeom>
                    <a:noFill/>
                    <a:ln>
                      <a:noFill/>
                    </a:ln>
                  </pic:spPr>
                </pic:pic>
              </a:graphicData>
            </a:graphic>
          </wp:inline>
        </w:drawing>
      </w:r>
      <w:r w:rsidR="000A360C" w:rsidRPr="003D0C3F">
        <w:rPr>
          <w:rFonts w:asciiTheme="majorBidi" w:hAnsiTheme="majorBidi" w:cstheme="majorBidi"/>
          <w:noProof/>
          <w:lang w:eastAsia="fr-FR"/>
        </w:rPr>
        <w:drawing>
          <wp:anchor distT="0" distB="0" distL="114300" distR="114300" simplePos="0" relativeHeight="251658240" behindDoc="0" locked="0" layoutInCell="1" allowOverlap="1">
            <wp:simplePos x="1143000" y="1752600"/>
            <wp:positionH relativeFrom="column">
              <wp:align>left</wp:align>
            </wp:positionH>
            <wp:positionV relativeFrom="paragraph">
              <wp:align>top</wp:align>
            </wp:positionV>
            <wp:extent cx="3133725" cy="2179320"/>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2179320"/>
                    </a:xfrm>
                    <a:prstGeom prst="rect">
                      <a:avLst/>
                    </a:prstGeom>
                    <a:noFill/>
                    <a:ln>
                      <a:noFill/>
                    </a:ln>
                  </pic:spPr>
                </pic:pic>
              </a:graphicData>
            </a:graphic>
          </wp:anchor>
        </w:drawing>
      </w:r>
      <w:r w:rsidRPr="003D0C3F">
        <w:rPr>
          <w:rFonts w:asciiTheme="majorBidi" w:hAnsiTheme="majorBidi" w:cstheme="majorBidi"/>
        </w:rPr>
        <w:br w:type="textWrapping" w:clear="all"/>
      </w:r>
    </w:p>
    <w:p w:rsidR="000A360C" w:rsidRPr="003D0C3F" w:rsidRDefault="000A360C" w:rsidP="00155C1E">
      <w:pPr>
        <w:pStyle w:val="Default"/>
        <w:jc w:val="both"/>
        <w:rPr>
          <w:rFonts w:asciiTheme="majorBidi" w:hAnsiTheme="majorBidi" w:cstheme="majorBidi"/>
        </w:rPr>
      </w:pPr>
    </w:p>
    <w:p w:rsidR="00F42D18" w:rsidRPr="003D0C3F" w:rsidRDefault="00F42D18" w:rsidP="00155C1E">
      <w:pPr>
        <w:pStyle w:val="Default"/>
        <w:jc w:val="both"/>
        <w:rPr>
          <w:rFonts w:asciiTheme="majorBidi" w:hAnsiTheme="majorBidi" w:cstheme="majorBidi"/>
        </w:rPr>
      </w:pPr>
    </w:p>
    <w:p w:rsidR="00BF787B" w:rsidRPr="003D0C3F" w:rsidRDefault="00F42D18" w:rsidP="00155C1E">
      <w:pPr>
        <w:pStyle w:val="Default"/>
        <w:jc w:val="both"/>
        <w:rPr>
          <w:rFonts w:asciiTheme="majorBidi" w:hAnsiTheme="majorBidi" w:cstheme="majorBidi"/>
        </w:rPr>
      </w:pPr>
      <w:r w:rsidRPr="003D0C3F">
        <w:rPr>
          <w:rFonts w:asciiTheme="majorBidi" w:hAnsiTheme="majorBidi" w:cstheme="majorBidi"/>
          <w:b/>
          <w:bCs/>
        </w:rPr>
        <w:t>Fig</w:t>
      </w:r>
      <w:r w:rsidR="003D0C3F">
        <w:rPr>
          <w:rFonts w:asciiTheme="majorBidi" w:hAnsiTheme="majorBidi" w:cstheme="majorBidi"/>
          <w:b/>
          <w:bCs/>
        </w:rPr>
        <w:t>-4</w:t>
      </w:r>
      <w:r w:rsidR="000A360C" w:rsidRPr="003D0C3F">
        <w:rPr>
          <w:rFonts w:asciiTheme="majorBidi" w:hAnsiTheme="majorBidi" w:cstheme="majorBidi"/>
          <w:b/>
          <w:bCs/>
        </w:rPr>
        <w:t>-</w:t>
      </w:r>
      <w:r w:rsidR="00BF787B" w:rsidRPr="003D0C3F">
        <w:rPr>
          <w:rFonts w:asciiTheme="majorBidi" w:hAnsiTheme="majorBidi" w:cstheme="majorBidi"/>
          <w:b/>
          <w:bCs/>
        </w:rPr>
        <w:t xml:space="preserve"> </w:t>
      </w:r>
      <w:r w:rsidR="00BF787B" w:rsidRPr="003D0C3F">
        <w:rPr>
          <w:rFonts w:asciiTheme="majorBidi" w:hAnsiTheme="majorBidi" w:cstheme="majorBidi"/>
        </w:rPr>
        <w:t>Corrosion galvanique résultante d’un assemblage de deux métaux</w:t>
      </w:r>
      <w:r w:rsidRPr="003D0C3F">
        <w:rPr>
          <w:rFonts w:asciiTheme="majorBidi" w:hAnsiTheme="majorBidi" w:cstheme="majorBidi"/>
        </w:rPr>
        <w:t xml:space="preserve"> différents : </w:t>
      </w:r>
    </w:p>
    <w:p w:rsidR="00F42D18" w:rsidRPr="003D0C3F" w:rsidRDefault="00F42D18" w:rsidP="00155C1E">
      <w:pPr>
        <w:pStyle w:val="Default"/>
        <w:jc w:val="both"/>
        <w:rPr>
          <w:rFonts w:asciiTheme="majorBidi" w:hAnsiTheme="majorBidi" w:cstheme="majorBidi"/>
        </w:rPr>
      </w:pPr>
    </w:p>
    <w:p w:rsidR="00CE2CAC" w:rsidRPr="003D0C3F" w:rsidRDefault="00F42D18" w:rsidP="00155C1E">
      <w:pPr>
        <w:pStyle w:val="Default"/>
        <w:jc w:val="both"/>
        <w:rPr>
          <w:rFonts w:asciiTheme="majorBidi" w:hAnsiTheme="majorBidi" w:cstheme="majorBidi"/>
          <w:i/>
          <w:iCs/>
        </w:rPr>
      </w:pPr>
      <w:r w:rsidRPr="0057272E">
        <w:rPr>
          <w:rFonts w:asciiTheme="majorBidi" w:hAnsiTheme="majorBidi" w:cstheme="majorBidi"/>
        </w:rPr>
        <w:t>b-</w:t>
      </w:r>
      <w:r w:rsidR="00BF787B" w:rsidRPr="0057272E">
        <w:rPr>
          <w:rFonts w:asciiTheme="majorBidi" w:hAnsiTheme="majorBidi" w:cstheme="majorBidi"/>
        </w:rPr>
        <w:t>. La corrosion caverneuse (par crevasse)</w:t>
      </w:r>
      <w:r w:rsidR="00BF787B" w:rsidRPr="003D0C3F">
        <w:rPr>
          <w:rFonts w:asciiTheme="majorBidi" w:hAnsiTheme="majorBidi" w:cstheme="majorBidi"/>
          <w:i/>
          <w:iCs/>
        </w:rPr>
        <w:t xml:space="preserve"> :</w:t>
      </w:r>
    </w:p>
    <w:p w:rsidR="00BF787B" w:rsidRPr="003D0C3F" w:rsidRDefault="00BF787B" w:rsidP="00155C1E">
      <w:pPr>
        <w:pStyle w:val="Default"/>
        <w:jc w:val="both"/>
        <w:rPr>
          <w:rFonts w:asciiTheme="majorBidi" w:hAnsiTheme="majorBidi" w:cstheme="majorBidi"/>
        </w:rPr>
      </w:pPr>
      <w:r w:rsidRPr="003D0C3F">
        <w:rPr>
          <w:rFonts w:asciiTheme="majorBidi" w:hAnsiTheme="majorBidi" w:cstheme="majorBidi"/>
          <w:i/>
          <w:iCs/>
        </w:rPr>
        <w:t xml:space="preserve"> </w:t>
      </w:r>
    </w:p>
    <w:p w:rsidR="00BF787B" w:rsidRPr="003D0C3F" w:rsidRDefault="00BF787B" w:rsidP="00155C1E">
      <w:pPr>
        <w:pStyle w:val="Default"/>
        <w:jc w:val="both"/>
        <w:rPr>
          <w:rFonts w:asciiTheme="majorBidi" w:hAnsiTheme="majorBidi" w:cstheme="majorBidi"/>
        </w:rPr>
      </w:pPr>
      <w:r w:rsidRPr="003D0C3F">
        <w:rPr>
          <w:rFonts w:asciiTheme="majorBidi" w:hAnsiTheme="majorBidi" w:cstheme="majorBidi"/>
        </w:rPr>
        <w:t xml:space="preserve">Cette forme d'attaque est généralement associée à la présence de petits volumes de solution électrolytique stagnante dans des interstices, sous des dépôts et des joints, ou dans des cavernes ou crevasses, par exemple sous les écrous et têtes de rivets. Le sable, la poussière, le tartre, les produits de corrosion sont autant de corps solides susceptibles de créer des zones dans lesquelles le liquide n'est que difficilement renouvelé. </w:t>
      </w:r>
    </w:p>
    <w:p w:rsidR="00BF787B" w:rsidRPr="003D0C3F" w:rsidRDefault="00BF787B" w:rsidP="00155C1E">
      <w:pPr>
        <w:pStyle w:val="Default"/>
        <w:jc w:val="both"/>
        <w:rPr>
          <w:rFonts w:asciiTheme="majorBidi" w:hAnsiTheme="majorBidi" w:cstheme="majorBidi"/>
        </w:rPr>
      </w:pPr>
      <w:r w:rsidRPr="003D0C3F">
        <w:rPr>
          <w:rFonts w:asciiTheme="majorBidi" w:hAnsiTheme="majorBidi" w:cstheme="majorBidi"/>
        </w:rPr>
        <w:t xml:space="preserve">Ce phénomène concerne tous les matériaux. C'est aussi le cas des joints en matériau souple, poreux ou fibreux (bois, plastique, caoutchouc, ciment, amiante, tissus, etc.). </w:t>
      </w:r>
    </w:p>
    <w:p w:rsidR="00CE2CAC" w:rsidRPr="003D0C3F" w:rsidRDefault="00CE2CAC" w:rsidP="00155C1E">
      <w:pPr>
        <w:pStyle w:val="Default"/>
        <w:jc w:val="both"/>
        <w:rPr>
          <w:rFonts w:asciiTheme="majorBidi" w:hAnsiTheme="majorBidi" w:cstheme="majorBidi"/>
        </w:rPr>
      </w:pPr>
    </w:p>
    <w:p w:rsidR="00CE2CAC" w:rsidRPr="003D0C3F" w:rsidRDefault="00CE2CAC" w:rsidP="00155C1E">
      <w:pPr>
        <w:pStyle w:val="Default"/>
        <w:jc w:val="both"/>
        <w:rPr>
          <w:rFonts w:asciiTheme="majorBidi" w:hAnsiTheme="majorBidi" w:cstheme="majorBidi"/>
        </w:rPr>
      </w:pPr>
      <w:r w:rsidRPr="003D0C3F">
        <w:rPr>
          <w:rFonts w:asciiTheme="majorBidi" w:hAnsiTheme="majorBidi" w:cstheme="majorBidi"/>
          <w:noProof/>
          <w:lang w:eastAsia="fr-FR"/>
        </w:rPr>
        <w:lastRenderedPageBreak/>
        <w:drawing>
          <wp:inline distT="0" distB="0" distL="0" distR="0">
            <wp:extent cx="3143250" cy="17716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1771650"/>
                    </a:xfrm>
                    <a:prstGeom prst="rect">
                      <a:avLst/>
                    </a:prstGeom>
                    <a:noFill/>
                    <a:ln>
                      <a:noFill/>
                    </a:ln>
                  </pic:spPr>
                </pic:pic>
              </a:graphicData>
            </a:graphic>
          </wp:inline>
        </w:drawing>
      </w:r>
    </w:p>
    <w:p w:rsidR="00CE2CAC" w:rsidRPr="003D0C3F" w:rsidRDefault="00CE2CAC" w:rsidP="00155C1E">
      <w:pPr>
        <w:pStyle w:val="Default"/>
        <w:jc w:val="both"/>
        <w:rPr>
          <w:rFonts w:asciiTheme="majorBidi" w:hAnsiTheme="majorBidi" w:cstheme="majorBidi"/>
        </w:rPr>
      </w:pPr>
      <w:r w:rsidRPr="003D0C3F">
        <w:rPr>
          <w:rFonts w:asciiTheme="majorBidi" w:hAnsiTheme="majorBidi" w:cstheme="majorBidi"/>
          <w:noProof/>
          <w:lang w:eastAsia="fr-FR"/>
        </w:rPr>
        <w:drawing>
          <wp:inline distT="0" distB="0" distL="0" distR="0">
            <wp:extent cx="2962275" cy="2124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124075"/>
                    </a:xfrm>
                    <a:prstGeom prst="rect">
                      <a:avLst/>
                    </a:prstGeom>
                    <a:noFill/>
                    <a:ln>
                      <a:noFill/>
                    </a:ln>
                  </pic:spPr>
                </pic:pic>
              </a:graphicData>
            </a:graphic>
          </wp:inline>
        </w:drawing>
      </w:r>
    </w:p>
    <w:p w:rsidR="00CE2CAC" w:rsidRPr="003D0C3F" w:rsidRDefault="00CE2CAC" w:rsidP="00155C1E">
      <w:pPr>
        <w:pStyle w:val="Default"/>
        <w:jc w:val="both"/>
        <w:rPr>
          <w:rFonts w:asciiTheme="majorBidi" w:hAnsiTheme="majorBidi" w:cstheme="majorBidi"/>
        </w:rPr>
      </w:pPr>
    </w:p>
    <w:p w:rsidR="00DC290A" w:rsidRPr="003D0C3F" w:rsidRDefault="003D0C3F" w:rsidP="00155C1E">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Fig-5</w:t>
      </w:r>
      <w:r w:rsidR="00C052BB" w:rsidRPr="003D0C3F">
        <w:rPr>
          <w:rFonts w:asciiTheme="majorBidi" w:hAnsiTheme="majorBidi" w:cstheme="majorBidi"/>
          <w:sz w:val="24"/>
          <w:szCs w:val="24"/>
        </w:rPr>
        <w:t>- Aspect et mécanisme d’attaque de la corrosion caverneuse.</w:t>
      </w:r>
    </w:p>
    <w:p w:rsidR="007408CB" w:rsidRPr="003D0C3F" w:rsidRDefault="007408CB" w:rsidP="00155C1E">
      <w:pPr>
        <w:autoSpaceDE w:val="0"/>
        <w:autoSpaceDN w:val="0"/>
        <w:adjustRightInd w:val="0"/>
        <w:spacing w:after="0" w:line="240" w:lineRule="auto"/>
        <w:jc w:val="both"/>
        <w:rPr>
          <w:rFonts w:asciiTheme="majorBidi" w:hAnsiTheme="majorBidi" w:cstheme="majorBidi"/>
          <w:sz w:val="24"/>
          <w:szCs w:val="24"/>
        </w:rPr>
      </w:pPr>
    </w:p>
    <w:p w:rsidR="007408CB" w:rsidRPr="0057272E" w:rsidRDefault="007408CB" w:rsidP="00155C1E">
      <w:pPr>
        <w:pStyle w:val="Default"/>
        <w:jc w:val="both"/>
        <w:rPr>
          <w:rFonts w:asciiTheme="majorBidi" w:hAnsiTheme="majorBidi" w:cstheme="majorBidi"/>
        </w:rPr>
      </w:pPr>
      <w:proofErr w:type="gramStart"/>
      <w:r w:rsidRPr="003D0C3F">
        <w:rPr>
          <w:rFonts w:asciiTheme="majorBidi" w:hAnsiTheme="majorBidi" w:cstheme="majorBidi"/>
        </w:rPr>
        <w:t xml:space="preserve">C- </w:t>
      </w:r>
      <w:r w:rsidRPr="003D0C3F">
        <w:rPr>
          <w:rFonts w:asciiTheme="majorBidi" w:hAnsiTheme="majorBidi" w:cstheme="majorBidi"/>
          <w:i/>
          <w:iCs/>
        </w:rPr>
        <w:t xml:space="preserve"> </w:t>
      </w:r>
      <w:r w:rsidRPr="0057272E">
        <w:rPr>
          <w:rFonts w:asciiTheme="majorBidi" w:hAnsiTheme="majorBidi" w:cstheme="majorBidi"/>
        </w:rPr>
        <w:t>La</w:t>
      </w:r>
      <w:proofErr w:type="gramEnd"/>
      <w:r w:rsidRPr="0057272E">
        <w:rPr>
          <w:rFonts w:asciiTheme="majorBidi" w:hAnsiTheme="majorBidi" w:cstheme="majorBidi"/>
        </w:rPr>
        <w:t xml:space="preserve"> corrosion par piqûres : </w:t>
      </w:r>
    </w:p>
    <w:p w:rsidR="00DD0B96" w:rsidRPr="0057272E" w:rsidRDefault="00DD0B96" w:rsidP="00155C1E">
      <w:pPr>
        <w:pStyle w:val="Default"/>
        <w:jc w:val="both"/>
        <w:rPr>
          <w:rFonts w:asciiTheme="majorBidi" w:hAnsiTheme="majorBidi" w:cstheme="majorBidi"/>
        </w:rPr>
      </w:pPr>
    </w:p>
    <w:p w:rsidR="00DD0B96" w:rsidRPr="003D0C3F" w:rsidRDefault="00DD0B96" w:rsidP="00155C1E">
      <w:pPr>
        <w:pStyle w:val="Default"/>
        <w:jc w:val="both"/>
        <w:rPr>
          <w:rFonts w:asciiTheme="majorBidi" w:hAnsiTheme="majorBidi" w:cstheme="majorBidi"/>
        </w:rPr>
      </w:pPr>
    </w:p>
    <w:p w:rsidR="007408CB" w:rsidRPr="003D0C3F" w:rsidRDefault="007408CB" w:rsidP="00155C1E">
      <w:pPr>
        <w:pStyle w:val="Default"/>
        <w:jc w:val="both"/>
        <w:rPr>
          <w:rFonts w:asciiTheme="majorBidi" w:hAnsiTheme="majorBidi" w:cstheme="majorBidi"/>
        </w:rPr>
      </w:pPr>
      <w:r w:rsidRPr="003D0C3F">
        <w:rPr>
          <w:rFonts w:asciiTheme="majorBidi" w:hAnsiTheme="majorBidi" w:cstheme="majorBidi"/>
        </w:rPr>
        <w:t xml:space="preserve">C’est une forme de corrosion qui se produit par certains anions, notamment les ions chlorures, sur les métaux dits « </w:t>
      </w:r>
      <w:proofErr w:type="spellStart"/>
      <w:r w:rsidRPr="003D0C3F">
        <w:rPr>
          <w:rFonts w:asciiTheme="majorBidi" w:hAnsiTheme="majorBidi" w:cstheme="majorBidi"/>
        </w:rPr>
        <w:t>passivables</w:t>
      </w:r>
      <w:proofErr w:type="spellEnd"/>
      <w:r w:rsidRPr="003D0C3F">
        <w:rPr>
          <w:rFonts w:asciiTheme="majorBidi" w:hAnsiTheme="majorBidi" w:cstheme="majorBidi"/>
        </w:rPr>
        <w:t xml:space="preserve"> » (aluminium, chrome, cobalt, cuivre, acier inoxydable, acier dans le béton, etc.) qui sont protégés par un film d’oxyde passif. </w:t>
      </w:r>
    </w:p>
    <w:p w:rsidR="007408CB" w:rsidRDefault="007408CB" w:rsidP="00155C1E">
      <w:pPr>
        <w:pStyle w:val="Default"/>
        <w:jc w:val="both"/>
        <w:rPr>
          <w:rFonts w:asciiTheme="majorBidi" w:hAnsiTheme="majorBidi" w:cstheme="majorBidi"/>
        </w:rPr>
      </w:pPr>
      <w:r w:rsidRPr="003D0C3F">
        <w:rPr>
          <w:rFonts w:asciiTheme="majorBidi" w:hAnsiTheme="majorBidi" w:cstheme="majorBidi"/>
        </w:rPr>
        <w:t xml:space="preserve">Cette forme de corrosion est particulièrement insidieuse, l'attaque se limite à des piqûres, très localisées et pouvant progresser très rapidement en profondeur, alors que le reste de la surface reste indemne. L'installation peut être perforée en quelques jours sans qu'une perte de poids appréciable de la structure apparaisse. </w:t>
      </w:r>
    </w:p>
    <w:p w:rsidR="00DB4F02" w:rsidRDefault="00DB4F02" w:rsidP="00155C1E">
      <w:pPr>
        <w:pStyle w:val="Default"/>
        <w:jc w:val="both"/>
        <w:rPr>
          <w:rFonts w:asciiTheme="majorBidi" w:hAnsiTheme="majorBidi" w:cstheme="majorBidi"/>
        </w:rPr>
      </w:pPr>
    </w:p>
    <w:p w:rsidR="00DB4F02" w:rsidRPr="003D0C3F" w:rsidRDefault="00DB4F02" w:rsidP="00155C1E">
      <w:pPr>
        <w:pStyle w:val="Default"/>
        <w:jc w:val="both"/>
        <w:rPr>
          <w:rFonts w:asciiTheme="majorBidi" w:hAnsiTheme="majorBidi" w:cstheme="majorBidi"/>
        </w:rPr>
      </w:pPr>
      <w:r w:rsidRPr="00DB4F02">
        <w:rPr>
          <w:rFonts w:asciiTheme="majorBidi" w:hAnsiTheme="majorBidi" w:cstheme="majorBidi"/>
          <w:noProof/>
          <w:lang w:eastAsia="fr-FR"/>
        </w:rPr>
        <w:drawing>
          <wp:inline distT="0" distB="0" distL="0" distR="0" wp14:anchorId="64374CEA" wp14:editId="388E97EE">
            <wp:extent cx="2657475" cy="22479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247900"/>
                    </a:xfrm>
                    <a:prstGeom prst="rect">
                      <a:avLst/>
                    </a:prstGeom>
                    <a:noFill/>
                    <a:ln>
                      <a:noFill/>
                    </a:ln>
                  </pic:spPr>
                </pic:pic>
              </a:graphicData>
            </a:graphic>
          </wp:inline>
        </w:drawing>
      </w:r>
    </w:p>
    <w:p w:rsidR="007408CB" w:rsidRPr="003D0C3F" w:rsidRDefault="007408CB" w:rsidP="00155C1E">
      <w:pPr>
        <w:pStyle w:val="Default"/>
        <w:jc w:val="both"/>
        <w:rPr>
          <w:rFonts w:asciiTheme="majorBidi" w:hAnsiTheme="majorBidi" w:cstheme="majorBidi"/>
        </w:rPr>
      </w:pPr>
      <w:r w:rsidRPr="003D0C3F">
        <w:rPr>
          <w:rFonts w:asciiTheme="majorBidi" w:hAnsiTheme="majorBidi" w:cstheme="majorBidi"/>
          <w:noProof/>
          <w:lang w:eastAsia="fr-FR"/>
        </w:rPr>
        <w:lastRenderedPageBreak/>
        <w:drawing>
          <wp:inline distT="0" distB="0" distL="0" distR="0">
            <wp:extent cx="1895475" cy="14954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495425"/>
                    </a:xfrm>
                    <a:prstGeom prst="rect">
                      <a:avLst/>
                    </a:prstGeom>
                    <a:noFill/>
                    <a:ln>
                      <a:noFill/>
                    </a:ln>
                  </pic:spPr>
                </pic:pic>
              </a:graphicData>
            </a:graphic>
          </wp:inline>
        </w:drawing>
      </w:r>
      <w:r w:rsidRPr="003D0C3F">
        <w:rPr>
          <w:rFonts w:asciiTheme="majorBidi" w:hAnsiTheme="majorBidi" w:cstheme="majorBidi"/>
          <w:noProof/>
          <w:lang w:eastAsia="fr-FR"/>
        </w:rPr>
        <w:drawing>
          <wp:inline distT="0" distB="0" distL="0" distR="0">
            <wp:extent cx="5095875" cy="29146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2914650"/>
                    </a:xfrm>
                    <a:prstGeom prst="rect">
                      <a:avLst/>
                    </a:prstGeom>
                    <a:noFill/>
                    <a:ln>
                      <a:noFill/>
                    </a:ln>
                  </pic:spPr>
                </pic:pic>
              </a:graphicData>
            </a:graphic>
          </wp:inline>
        </w:drawing>
      </w:r>
    </w:p>
    <w:p w:rsidR="007408CB" w:rsidRPr="003D0C3F" w:rsidRDefault="007408CB" w:rsidP="00155C1E">
      <w:pPr>
        <w:pStyle w:val="Default"/>
        <w:jc w:val="both"/>
        <w:rPr>
          <w:rFonts w:asciiTheme="majorBidi" w:hAnsiTheme="majorBidi" w:cstheme="majorBidi"/>
          <w:b/>
          <w:bCs/>
        </w:rPr>
      </w:pPr>
    </w:p>
    <w:p w:rsidR="003D23CB" w:rsidRDefault="003D0C3F" w:rsidP="00DB4F02">
      <w:pPr>
        <w:pStyle w:val="Default"/>
        <w:jc w:val="both"/>
        <w:rPr>
          <w:rFonts w:asciiTheme="majorBidi" w:hAnsiTheme="majorBidi" w:cstheme="majorBidi"/>
        </w:rPr>
      </w:pPr>
      <w:r>
        <w:rPr>
          <w:rFonts w:asciiTheme="majorBidi" w:hAnsiTheme="majorBidi" w:cstheme="majorBidi"/>
          <w:b/>
          <w:bCs/>
        </w:rPr>
        <w:t>Fig-6</w:t>
      </w:r>
      <w:r w:rsidR="007408CB" w:rsidRPr="003D0C3F">
        <w:rPr>
          <w:rFonts w:asciiTheme="majorBidi" w:hAnsiTheme="majorBidi" w:cstheme="majorBidi"/>
          <w:b/>
          <w:bCs/>
        </w:rPr>
        <w:t xml:space="preserve">- </w:t>
      </w:r>
      <w:r w:rsidR="007408CB" w:rsidRPr="003D0C3F">
        <w:rPr>
          <w:rFonts w:asciiTheme="majorBidi" w:hAnsiTheme="majorBidi" w:cstheme="majorBidi"/>
        </w:rPr>
        <w:t>Corrosion par piqûre de l’aluminium.</w:t>
      </w:r>
      <w:r w:rsidR="00DB4F02" w:rsidRPr="00DB4F02">
        <w:rPr>
          <w:rFonts w:asciiTheme="majorBidi" w:hAnsiTheme="majorBidi" w:cstheme="majorBidi"/>
        </w:rPr>
        <w:t xml:space="preserve"> </w:t>
      </w:r>
    </w:p>
    <w:p w:rsidR="00DB4F02" w:rsidRDefault="00DB4F02" w:rsidP="00155C1E">
      <w:pPr>
        <w:pStyle w:val="Default"/>
        <w:jc w:val="both"/>
        <w:rPr>
          <w:rFonts w:asciiTheme="majorBidi" w:hAnsiTheme="majorBidi" w:cstheme="majorBidi"/>
        </w:rPr>
      </w:pPr>
    </w:p>
    <w:p w:rsidR="00DB4F02" w:rsidRPr="003D0C3F" w:rsidRDefault="00DB4F02" w:rsidP="00155C1E">
      <w:pPr>
        <w:pStyle w:val="Default"/>
        <w:jc w:val="both"/>
        <w:rPr>
          <w:rFonts w:asciiTheme="majorBidi" w:hAnsiTheme="majorBidi" w:cstheme="majorBidi"/>
        </w:rPr>
      </w:pPr>
    </w:p>
    <w:p w:rsidR="003D23CB" w:rsidRPr="003D0C3F" w:rsidRDefault="003D23CB" w:rsidP="00155C1E">
      <w:pPr>
        <w:pStyle w:val="Default"/>
        <w:jc w:val="both"/>
        <w:rPr>
          <w:rFonts w:asciiTheme="majorBidi" w:hAnsiTheme="majorBidi" w:cstheme="majorBidi"/>
        </w:rPr>
      </w:pPr>
    </w:p>
    <w:p w:rsidR="003D23CB" w:rsidRDefault="007408CB" w:rsidP="00155C1E">
      <w:pPr>
        <w:pStyle w:val="Default"/>
        <w:jc w:val="both"/>
        <w:rPr>
          <w:rFonts w:asciiTheme="majorBidi" w:hAnsiTheme="majorBidi" w:cstheme="majorBidi"/>
        </w:rPr>
      </w:pPr>
      <w:r w:rsidRPr="003D0C3F">
        <w:rPr>
          <w:rFonts w:asciiTheme="majorBidi" w:hAnsiTheme="majorBidi" w:cstheme="majorBidi"/>
        </w:rPr>
        <w:t xml:space="preserve"> </w:t>
      </w:r>
      <w:r w:rsidR="003D23CB" w:rsidRPr="003D0C3F">
        <w:rPr>
          <w:rFonts w:asciiTheme="majorBidi" w:hAnsiTheme="majorBidi" w:cstheme="majorBidi"/>
        </w:rPr>
        <w:t xml:space="preserve">D. La corrosion </w:t>
      </w:r>
      <w:proofErr w:type="spellStart"/>
      <w:r w:rsidR="003D23CB" w:rsidRPr="003D0C3F">
        <w:rPr>
          <w:rFonts w:asciiTheme="majorBidi" w:hAnsiTheme="majorBidi" w:cstheme="majorBidi"/>
        </w:rPr>
        <w:t>intergranulaire</w:t>
      </w:r>
      <w:proofErr w:type="spellEnd"/>
      <w:r w:rsidR="003D23CB" w:rsidRPr="003D0C3F">
        <w:rPr>
          <w:rFonts w:asciiTheme="majorBidi" w:hAnsiTheme="majorBidi" w:cstheme="majorBidi"/>
        </w:rPr>
        <w:t xml:space="preserve"> : </w:t>
      </w:r>
    </w:p>
    <w:p w:rsidR="0057272E" w:rsidRPr="003D0C3F" w:rsidRDefault="0057272E" w:rsidP="00155C1E">
      <w:pPr>
        <w:pStyle w:val="Default"/>
        <w:jc w:val="both"/>
        <w:rPr>
          <w:rFonts w:asciiTheme="majorBidi" w:hAnsiTheme="majorBidi" w:cstheme="majorBidi"/>
        </w:rPr>
      </w:pPr>
    </w:p>
    <w:p w:rsidR="003D23CB" w:rsidRPr="003D0C3F" w:rsidRDefault="003D23CB" w:rsidP="00155C1E">
      <w:pPr>
        <w:pStyle w:val="Default"/>
        <w:jc w:val="both"/>
        <w:rPr>
          <w:rFonts w:asciiTheme="majorBidi" w:hAnsiTheme="majorBidi" w:cstheme="majorBidi"/>
        </w:rPr>
      </w:pPr>
      <w:r w:rsidRPr="003D0C3F">
        <w:rPr>
          <w:rFonts w:asciiTheme="majorBidi" w:hAnsiTheme="majorBidi" w:cstheme="majorBidi"/>
        </w:rPr>
        <w:t xml:space="preserve">La corrosion </w:t>
      </w:r>
      <w:proofErr w:type="spellStart"/>
      <w:r w:rsidRPr="003D0C3F">
        <w:rPr>
          <w:rFonts w:asciiTheme="majorBidi" w:hAnsiTheme="majorBidi" w:cstheme="majorBidi"/>
        </w:rPr>
        <w:t>intergranulaire</w:t>
      </w:r>
      <w:proofErr w:type="spellEnd"/>
      <w:r w:rsidRPr="003D0C3F">
        <w:rPr>
          <w:rFonts w:asciiTheme="majorBidi" w:hAnsiTheme="majorBidi" w:cstheme="majorBidi"/>
        </w:rPr>
        <w:t xml:space="preserve"> est une attaque sélective aux joints de grains ou à leur voisinage immédiat, alors que le reste du matériau n'est pas attaqué. L'alliage se désagrège et perd toutes ses propriétés mécaniques. Cette forme de corrosion est due soit à la présence d'impuretés dans le joint, soit à l'enrichissement (ou l'appauvrissement) local en l'un des constituants ou bien à la précipitation des phases et combinaisons chimiques lors d’un traitement thermique (martensite, nitrures, carbures, etc.). </w:t>
      </w:r>
    </w:p>
    <w:p w:rsidR="003D23CB" w:rsidRPr="003D0C3F" w:rsidRDefault="003D23CB" w:rsidP="00155C1E">
      <w:pPr>
        <w:pStyle w:val="Default"/>
        <w:jc w:val="both"/>
        <w:rPr>
          <w:rFonts w:asciiTheme="majorBidi" w:hAnsiTheme="majorBidi" w:cstheme="majorBidi"/>
        </w:rPr>
      </w:pPr>
    </w:p>
    <w:p w:rsidR="003D23CB" w:rsidRPr="003D0C3F" w:rsidRDefault="00C2210C" w:rsidP="00155C1E">
      <w:pPr>
        <w:pStyle w:val="Default"/>
        <w:jc w:val="both"/>
        <w:rPr>
          <w:rFonts w:asciiTheme="majorBidi" w:hAnsiTheme="majorBidi" w:cstheme="majorBidi"/>
        </w:rPr>
      </w:pPr>
      <w:r w:rsidRPr="003D0C3F">
        <w:rPr>
          <w:rFonts w:asciiTheme="majorBidi" w:hAnsiTheme="majorBidi" w:cstheme="majorBidi"/>
          <w:noProof/>
          <w:lang w:eastAsia="fr-FR"/>
        </w:rPr>
        <w:lastRenderedPageBreak/>
        <w:drawing>
          <wp:inline distT="0" distB="0" distL="0" distR="0">
            <wp:extent cx="2714625" cy="17335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1733550"/>
                    </a:xfrm>
                    <a:prstGeom prst="rect">
                      <a:avLst/>
                    </a:prstGeom>
                    <a:noFill/>
                    <a:ln>
                      <a:noFill/>
                    </a:ln>
                  </pic:spPr>
                </pic:pic>
              </a:graphicData>
            </a:graphic>
          </wp:inline>
        </w:drawing>
      </w:r>
      <w:r w:rsidR="000A57F7" w:rsidRPr="003D0C3F">
        <w:rPr>
          <w:rFonts w:asciiTheme="majorBidi" w:hAnsiTheme="majorBidi" w:cstheme="majorBidi"/>
          <w:noProof/>
          <w:lang w:eastAsia="fr-FR"/>
        </w:rPr>
        <w:drawing>
          <wp:inline distT="0" distB="0" distL="0" distR="0">
            <wp:extent cx="3343275" cy="22002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2200275"/>
                    </a:xfrm>
                    <a:prstGeom prst="rect">
                      <a:avLst/>
                    </a:prstGeom>
                    <a:noFill/>
                    <a:ln>
                      <a:noFill/>
                    </a:ln>
                  </pic:spPr>
                </pic:pic>
              </a:graphicData>
            </a:graphic>
          </wp:inline>
        </w:drawing>
      </w:r>
    </w:p>
    <w:p w:rsidR="003D23CB" w:rsidRPr="003D0C3F" w:rsidRDefault="003D23CB" w:rsidP="00155C1E">
      <w:pPr>
        <w:pStyle w:val="Default"/>
        <w:jc w:val="both"/>
        <w:rPr>
          <w:rFonts w:asciiTheme="majorBidi" w:hAnsiTheme="majorBidi" w:cstheme="majorBidi"/>
        </w:rPr>
      </w:pPr>
    </w:p>
    <w:p w:rsidR="003D23CB" w:rsidRPr="003D0C3F" w:rsidRDefault="003D0C3F" w:rsidP="00155C1E">
      <w:pPr>
        <w:pStyle w:val="Default"/>
        <w:jc w:val="both"/>
        <w:rPr>
          <w:rFonts w:asciiTheme="majorBidi" w:hAnsiTheme="majorBidi" w:cstheme="majorBidi"/>
        </w:rPr>
      </w:pPr>
      <w:r>
        <w:rPr>
          <w:rFonts w:asciiTheme="majorBidi" w:hAnsiTheme="majorBidi" w:cstheme="majorBidi"/>
          <w:b/>
          <w:bCs/>
        </w:rPr>
        <w:t>Fig7</w:t>
      </w:r>
      <w:r w:rsidR="003D23CB" w:rsidRPr="003D0C3F">
        <w:rPr>
          <w:rFonts w:asciiTheme="majorBidi" w:hAnsiTheme="majorBidi" w:cstheme="majorBidi"/>
          <w:b/>
          <w:bCs/>
        </w:rPr>
        <w:t xml:space="preserve">- : </w:t>
      </w:r>
      <w:r w:rsidR="003D23CB" w:rsidRPr="003D0C3F">
        <w:rPr>
          <w:rFonts w:asciiTheme="majorBidi" w:hAnsiTheme="majorBidi" w:cstheme="majorBidi"/>
        </w:rPr>
        <w:t xml:space="preserve">Corrosion au niveau des joints de grains d’une structure métallique. </w:t>
      </w:r>
    </w:p>
    <w:p w:rsidR="000A57F7" w:rsidRPr="003D0C3F" w:rsidRDefault="000A57F7" w:rsidP="00155C1E">
      <w:pPr>
        <w:pStyle w:val="Default"/>
        <w:jc w:val="both"/>
        <w:rPr>
          <w:rFonts w:asciiTheme="majorBidi" w:hAnsiTheme="majorBidi" w:cstheme="majorBidi"/>
        </w:rPr>
      </w:pPr>
    </w:p>
    <w:p w:rsidR="000A57F7" w:rsidRDefault="003D23CB" w:rsidP="00155C1E">
      <w:pPr>
        <w:pStyle w:val="Default"/>
        <w:jc w:val="both"/>
        <w:rPr>
          <w:rFonts w:asciiTheme="majorBidi" w:hAnsiTheme="majorBidi" w:cstheme="majorBidi"/>
          <w:i/>
          <w:iCs/>
        </w:rPr>
      </w:pPr>
      <w:r w:rsidRPr="003D0C3F">
        <w:rPr>
          <w:rFonts w:asciiTheme="majorBidi" w:hAnsiTheme="majorBidi" w:cstheme="majorBidi"/>
        </w:rPr>
        <w:t>E. La corrosion sélective</w:t>
      </w:r>
      <w:r w:rsidRPr="003D0C3F">
        <w:rPr>
          <w:rFonts w:asciiTheme="majorBidi" w:hAnsiTheme="majorBidi" w:cstheme="majorBidi"/>
          <w:i/>
          <w:iCs/>
        </w:rPr>
        <w:t xml:space="preserve"> : </w:t>
      </w:r>
    </w:p>
    <w:p w:rsidR="0057272E" w:rsidRPr="003D0C3F" w:rsidRDefault="0057272E" w:rsidP="00155C1E">
      <w:pPr>
        <w:pStyle w:val="Default"/>
        <w:jc w:val="both"/>
        <w:rPr>
          <w:rFonts w:asciiTheme="majorBidi" w:hAnsiTheme="majorBidi" w:cstheme="majorBidi"/>
        </w:rPr>
      </w:pPr>
    </w:p>
    <w:p w:rsidR="000A57F7" w:rsidRPr="003D0C3F" w:rsidRDefault="000A57F7" w:rsidP="00155C1E">
      <w:pPr>
        <w:pStyle w:val="Default"/>
        <w:jc w:val="both"/>
        <w:rPr>
          <w:rFonts w:asciiTheme="majorBidi" w:hAnsiTheme="majorBidi" w:cstheme="majorBidi"/>
        </w:rPr>
      </w:pPr>
      <w:r w:rsidRPr="003D0C3F">
        <w:rPr>
          <w:rFonts w:asciiTheme="majorBidi" w:hAnsiTheme="majorBidi" w:cstheme="majorBidi"/>
        </w:rPr>
        <w:t xml:space="preserve"> C</w:t>
      </w:r>
      <w:r w:rsidR="003D23CB" w:rsidRPr="003D0C3F">
        <w:rPr>
          <w:rFonts w:asciiTheme="majorBidi" w:hAnsiTheme="majorBidi" w:cstheme="majorBidi"/>
        </w:rPr>
        <w:t>e mode de corrosion se traduit par la d</w:t>
      </w:r>
      <w:r w:rsidRPr="003D0C3F">
        <w:rPr>
          <w:rFonts w:asciiTheme="majorBidi" w:hAnsiTheme="majorBidi" w:cstheme="majorBidi"/>
        </w:rPr>
        <w:t xml:space="preserve">issolution sélective </w:t>
      </w:r>
      <w:proofErr w:type="gramStart"/>
      <w:r w:rsidRPr="003D0C3F">
        <w:rPr>
          <w:rFonts w:asciiTheme="majorBidi" w:hAnsiTheme="majorBidi" w:cstheme="majorBidi"/>
        </w:rPr>
        <w:t>de  l'un</w:t>
      </w:r>
      <w:proofErr w:type="gramEnd"/>
      <w:r w:rsidRPr="003D0C3F">
        <w:rPr>
          <w:rFonts w:asciiTheme="majorBidi" w:hAnsiTheme="majorBidi" w:cstheme="majorBidi"/>
        </w:rPr>
        <w:t xml:space="preserve"> des éléments de l'alliage si celui-ci est homogène, ou de l'une des phases si l'alliage est polyphasé, conduisant ainsi à la formation d'une structure métallique poreuse. </w:t>
      </w:r>
    </w:p>
    <w:p w:rsidR="008A5E29" w:rsidRPr="003D0C3F" w:rsidRDefault="000A57F7" w:rsidP="00155C1E">
      <w:pPr>
        <w:pStyle w:val="Default"/>
        <w:jc w:val="both"/>
        <w:rPr>
          <w:rFonts w:asciiTheme="majorBidi" w:hAnsiTheme="majorBidi" w:cstheme="majorBidi"/>
        </w:rPr>
      </w:pPr>
      <w:r w:rsidRPr="003D0C3F">
        <w:rPr>
          <w:rFonts w:asciiTheme="majorBidi" w:hAnsiTheme="majorBidi" w:cstheme="majorBidi"/>
        </w:rPr>
        <w:t xml:space="preserve">La </w:t>
      </w:r>
      <w:proofErr w:type="spellStart"/>
      <w:r w:rsidRPr="003D0C3F">
        <w:rPr>
          <w:rFonts w:asciiTheme="majorBidi" w:hAnsiTheme="majorBidi" w:cstheme="majorBidi"/>
        </w:rPr>
        <w:t>dézincification</w:t>
      </w:r>
      <w:proofErr w:type="spellEnd"/>
      <w:r w:rsidRPr="003D0C3F">
        <w:rPr>
          <w:rFonts w:asciiTheme="majorBidi" w:hAnsiTheme="majorBidi" w:cstheme="majorBidi"/>
        </w:rPr>
        <w:t xml:space="preserve"> (dissolution sélective du zinc) dans un laiton est l'exemple le plus</w:t>
      </w:r>
      <w:r w:rsidR="008A5E29" w:rsidRPr="003D0C3F">
        <w:rPr>
          <w:rFonts w:asciiTheme="majorBidi" w:hAnsiTheme="majorBidi" w:cstheme="majorBidi"/>
        </w:rPr>
        <w:t xml:space="preserve"> connu</w:t>
      </w:r>
      <w:r w:rsidRPr="003D0C3F">
        <w:rPr>
          <w:rFonts w:asciiTheme="majorBidi" w:hAnsiTheme="majorBidi" w:cstheme="majorBidi"/>
        </w:rPr>
        <w:t xml:space="preserve"> </w:t>
      </w:r>
    </w:p>
    <w:p w:rsidR="008A5E29" w:rsidRPr="003D0C3F" w:rsidRDefault="008A5E29" w:rsidP="00155C1E">
      <w:pPr>
        <w:pStyle w:val="Default"/>
        <w:jc w:val="both"/>
        <w:rPr>
          <w:rFonts w:asciiTheme="majorBidi" w:hAnsiTheme="majorBidi" w:cstheme="majorBidi"/>
        </w:rPr>
      </w:pPr>
    </w:p>
    <w:p w:rsidR="008A5E29" w:rsidRPr="003D0C3F" w:rsidRDefault="008A5E29" w:rsidP="00155C1E">
      <w:pPr>
        <w:pStyle w:val="Default"/>
        <w:jc w:val="both"/>
        <w:rPr>
          <w:rFonts w:asciiTheme="majorBidi" w:hAnsiTheme="majorBidi" w:cstheme="majorBidi"/>
        </w:rPr>
      </w:pPr>
    </w:p>
    <w:p w:rsidR="007408CB" w:rsidRPr="003D0C3F" w:rsidRDefault="008A5E29" w:rsidP="00155C1E">
      <w:pPr>
        <w:pStyle w:val="Default"/>
        <w:jc w:val="both"/>
        <w:rPr>
          <w:rFonts w:asciiTheme="majorBidi" w:hAnsiTheme="majorBidi" w:cstheme="majorBidi"/>
        </w:rPr>
      </w:pPr>
      <w:r w:rsidRPr="003D0C3F">
        <w:rPr>
          <w:rFonts w:asciiTheme="majorBidi" w:hAnsiTheme="majorBidi" w:cstheme="majorBidi"/>
          <w:noProof/>
          <w:lang w:eastAsia="fr-FR"/>
        </w:rPr>
        <w:drawing>
          <wp:inline distT="0" distB="0" distL="0" distR="0">
            <wp:extent cx="3000375" cy="17145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621" cy="1714641"/>
                    </a:xfrm>
                    <a:prstGeom prst="rect">
                      <a:avLst/>
                    </a:prstGeom>
                    <a:noFill/>
                    <a:ln>
                      <a:noFill/>
                    </a:ln>
                  </pic:spPr>
                </pic:pic>
              </a:graphicData>
            </a:graphic>
          </wp:inline>
        </w:drawing>
      </w:r>
    </w:p>
    <w:p w:rsidR="008A5E29" w:rsidRPr="003D0C3F" w:rsidRDefault="008A5E29" w:rsidP="00155C1E">
      <w:pPr>
        <w:pStyle w:val="Default"/>
        <w:jc w:val="both"/>
        <w:rPr>
          <w:rFonts w:asciiTheme="majorBidi" w:hAnsiTheme="majorBidi" w:cstheme="majorBidi"/>
        </w:rPr>
      </w:pPr>
    </w:p>
    <w:p w:rsidR="008A5E29" w:rsidRPr="003D0C3F" w:rsidRDefault="008A5E29" w:rsidP="00155C1E">
      <w:pPr>
        <w:pStyle w:val="Default"/>
        <w:jc w:val="both"/>
        <w:rPr>
          <w:rFonts w:asciiTheme="majorBidi" w:hAnsiTheme="majorBidi" w:cstheme="majorBidi"/>
        </w:rPr>
      </w:pPr>
      <w:r w:rsidRPr="003D0C3F">
        <w:rPr>
          <w:rFonts w:asciiTheme="majorBidi" w:hAnsiTheme="majorBidi" w:cstheme="majorBidi"/>
          <w:noProof/>
          <w:lang w:eastAsia="fr-FR"/>
        </w:rPr>
        <w:lastRenderedPageBreak/>
        <w:drawing>
          <wp:inline distT="0" distB="0" distL="0" distR="0">
            <wp:extent cx="3343275" cy="220027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3275" cy="2200275"/>
                    </a:xfrm>
                    <a:prstGeom prst="rect">
                      <a:avLst/>
                    </a:prstGeom>
                    <a:noFill/>
                    <a:ln>
                      <a:noFill/>
                    </a:ln>
                  </pic:spPr>
                </pic:pic>
              </a:graphicData>
            </a:graphic>
          </wp:inline>
        </w:drawing>
      </w:r>
    </w:p>
    <w:p w:rsidR="008A5E29" w:rsidRPr="003D0C3F" w:rsidRDefault="003D0C3F" w:rsidP="00155C1E">
      <w:pPr>
        <w:pStyle w:val="Default"/>
        <w:jc w:val="both"/>
        <w:rPr>
          <w:rFonts w:asciiTheme="majorBidi" w:hAnsiTheme="majorBidi" w:cstheme="majorBidi"/>
        </w:rPr>
      </w:pPr>
      <w:r>
        <w:rPr>
          <w:rFonts w:asciiTheme="majorBidi" w:hAnsiTheme="majorBidi" w:cstheme="majorBidi"/>
        </w:rPr>
        <w:t>Fig-8</w:t>
      </w:r>
      <w:r w:rsidR="008A5E29" w:rsidRPr="003D0C3F">
        <w:rPr>
          <w:rFonts w:asciiTheme="majorBidi" w:hAnsiTheme="majorBidi" w:cstheme="majorBidi"/>
        </w:rPr>
        <w:t>-Mécanisme de la corrosion sélective d’un laiton (alliage cuivre-zinc).</w:t>
      </w:r>
    </w:p>
    <w:p w:rsidR="009F389C" w:rsidRPr="003D0C3F" w:rsidRDefault="009F389C" w:rsidP="00155C1E">
      <w:pPr>
        <w:pStyle w:val="Default"/>
        <w:jc w:val="both"/>
        <w:rPr>
          <w:rFonts w:asciiTheme="majorBidi" w:hAnsiTheme="majorBidi" w:cstheme="majorBidi"/>
        </w:rPr>
      </w:pPr>
    </w:p>
    <w:p w:rsidR="009F389C" w:rsidRPr="003D0C3F" w:rsidRDefault="009F389C" w:rsidP="00155C1E">
      <w:pPr>
        <w:pStyle w:val="Default"/>
        <w:jc w:val="both"/>
        <w:rPr>
          <w:rFonts w:asciiTheme="majorBidi" w:hAnsiTheme="majorBidi" w:cstheme="majorBidi"/>
        </w:rPr>
      </w:pPr>
    </w:p>
    <w:p w:rsidR="009F389C" w:rsidRPr="003D0C3F" w:rsidRDefault="009F389C" w:rsidP="00155C1E">
      <w:pPr>
        <w:pStyle w:val="Default"/>
        <w:jc w:val="both"/>
        <w:rPr>
          <w:rFonts w:asciiTheme="majorBidi" w:hAnsiTheme="majorBidi" w:cstheme="majorBidi"/>
        </w:rPr>
      </w:pPr>
    </w:p>
    <w:p w:rsidR="009F389C" w:rsidRPr="003D0C3F" w:rsidRDefault="009F389C" w:rsidP="00155C1E">
      <w:pPr>
        <w:pStyle w:val="Default"/>
        <w:jc w:val="both"/>
        <w:rPr>
          <w:rFonts w:asciiTheme="majorBidi" w:hAnsiTheme="majorBidi" w:cstheme="majorBidi"/>
        </w:rPr>
      </w:pPr>
      <w:r w:rsidRPr="0057272E">
        <w:rPr>
          <w:rFonts w:asciiTheme="majorBidi" w:hAnsiTheme="majorBidi" w:cstheme="majorBidi"/>
        </w:rPr>
        <w:t>F. La corrosion érosion</w:t>
      </w:r>
      <w:r w:rsidRPr="003D0C3F">
        <w:rPr>
          <w:rFonts w:asciiTheme="majorBidi" w:hAnsiTheme="majorBidi" w:cstheme="majorBidi"/>
          <w:i/>
          <w:iCs/>
        </w:rPr>
        <w:t xml:space="preserve"> : </w:t>
      </w:r>
    </w:p>
    <w:p w:rsidR="009F389C" w:rsidRPr="003D0C3F" w:rsidRDefault="009F389C" w:rsidP="00155C1E">
      <w:pPr>
        <w:pStyle w:val="Default"/>
        <w:jc w:val="both"/>
        <w:rPr>
          <w:rFonts w:asciiTheme="majorBidi" w:hAnsiTheme="majorBidi" w:cstheme="majorBidi"/>
        </w:rPr>
      </w:pPr>
      <w:r w:rsidRPr="003D0C3F">
        <w:rPr>
          <w:rFonts w:asciiTheme="majorBidi" w:hAnsiTheme="majorBidi" w:cstheme="majorBidi"/>
        </w:rPr>
        <w:t xml:space="preserve">Elle est due à l’action conjointe d’une réaction électrochimique et d’un enlèvement mécanique de matière. Elle a lieu, souvent, sur des métaux exposés à un écoulement rapide d’un fluide (air, eau, etc.). La plupart des métaux et alliages y sont sensibles, en particulier les métaux mous (cuivre, </w:t>
      </w:r>
      <w:proofErr w:type="spellStart"/>
      <w:r w:rsidRPr="003D0C3F">
        <w:rPr>
          <w:rFonts w:asciiTheme="majorBidi" w:hAnsiTheme="majorBidi" w:cstheme="majorBidi"/>
        </w:rPr>
        <w:t>plomb</w:t>
      </w:r>
      <w:proofErr w:type="gramStart"/>
      <w:r w:rsidRPr="003D0C3F">
        <w:rPr>
          <w:rFonts w:asciiTheme="majorBidi" w:hAnsiTheme="majorBidi" w:cstheme="majorBidi"/>
        </w:rPr>
        <w:t>,etc</w:t>
      </w:r>
      <w:proofErr w:type="spellEnd"/>
      <w:proofErr w:type="gramEnd"/>
      <w:r w:rsidRPr="003D0C3F">
        <w:rPr>
          <w:rFonts w:asciiTheme="majorBidi" w:hAnsiTheme="majorBidi" w:cstheme="majorBidi"/>
        </w:rPr>
        <w:t xml:space="preserve">.) ou ceux dont la résistance à la corrosion dépend de l'existence d'un film superficiel (aluminium, aciers inoxydables). </w:t>
      </w:r>
    </w:p>
    <w:p w:rsidR="009F389C" w:rsidRPr="003D0C3F" w:rsidRDefault="009F389C" w:rsidP="00155C1E">
      <w:pPr>
        <w:pStyle w:val="Default"/>
        <w:jc w:val="both"/>
        <w:rPr>
          <w:rFonts w:asciiTheme="majorBidi" w:hAnsiTheme="majorBidi" w:cstheme="majorBidi"/>
        </w:rPr>
      </w:pPr>
    </w:p>
    <w:p w:rsidR="009F389C" w:rsidRPr="003D0C3F" w:rsidRDefault="00E632BB" w:rsidP="00155C1E">
      <w:pPr>
        <w:pStyle w:val="Default"/>
        <w:jc w:val="both"/>
        <w:rPr>
          <w:rFonts w:asciiTheme="majorBidi" w:hAnsiTheme="majorBidi" w:cstheme="majorBidi"/>
        </w:rPr>
      </w:pPr>
      <w:r w:rsidRPr="003D0C3F">
        <w:rPr>
          <w:rFonts w:asciiTheme="majorBidi" w:hAnsiTheme="majorBidi" w:cstheme="majorBidi"/>
          <w:noProof/>
          <w:lang w:eastAsia="fr-FR"/>
        </w:rPr>
        <w:drawing>
          <wp:inline distT="0" distB="0" distL="0" distR="0">
            <wp:extent cx="2124075" cy="13620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1362075"/>
                    </a:xfrm>
                    <a:prstGeom prst="rect">
                      <a:avLst/>
                    </a:prstGeom>
                    <a:noFill/>
                    <a:ln>
                      <a:noFill/>
                    </a:ln>
                  </pic:spPr>
                </pic:pic>
              </a:graphicData>
            </a:graphic>
          </wp:inline>
        </w:drawing>
      </w:r>
      <w:r w:rsidRPr="003D0C3F">
        <w:rPr>
          <w:rFonts w:asciiTheme="majorBidi" w:hAnsiTheme="majorBidi" w:cstheme="majorBidi"/>
          <w:noProof/>
          <w:lang w:eastAsia="fr-FR"/>
        </w:rPr>
        <w:drawing>
          <wp:inline distT="0" distB="0" distL="0" distR="0">
            <wp:extent cx="3343275" cy="22002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2200275"/>
                    </a:xfrm>
                    <a:prstGeom prst="rect">
                      <a:avLst/>
                    </a:prstGeom>
                    <a:noFill/>
                    <a:ln>
                      <a:noFill/>
                    </a:ln>
                  </pic:spPr>
                </pic:pic>
              </a:graphicData>
            </a:graphic>
          </wp:inline>
        </w:drawing>
      </w:r>
    </w:p>
    <w:p w:rsidR="009F389C" w:rsidRDefault="003D0C3F" w:rsidP="00155C1E">
      <w:pPr>
        <w:pStyle w:val="Default"/>
        <w:jc w:val="both"/>
        <w:rPr>
          <w:rFonts w:asciiTheme="majorBidi" w:hAnsiTheme="majorBidi" w:cstheme="majorBidi"/>
        </w:rPr>
      </w:pPr>
      <w:r>
        <w:rPr>
          <w:rFonts w:asciiTheme="majorBidi" w:hAnsiTheme="majorBidi" w:cstheme="majorBidi"/>
          <w:b/>
          <w:bCs/>
        </w:rPr>
        <w:t>Fig-9</w:t>
      </w:r>
      <w:r w:rsidR="009F389C" w:rsidRPr="003D0C3F">
        <w:rPr>
          <w:rFonts w:asciiTheme="majorBidi" w:hAnsiTheme="majorBidi" w:cstheme="majorBidi"/>
          <w:b/>
          <w:bCs/>
        </w:rPr>
        <w:t xml:space="preserve">- : </w:t>
      </w:r>
      <w:r w:rsidR="009F389C" w:rsidRPr="003D0C3F">
        <w:rPr>
          <w:rFonts w:asciiTheme="majorBidi" w:hAnsiTheme="majorBidi" w:cstheme="majorBidi"/>
        </w:rPr>
        <w:t xml:space="preserve">Aspect et mécanisme de la corrosion-érosion. </w:t>
      </w:r>
    </w:p>
    <w:p w:rsidR="00BE75AB" w:rsidRPr="003D0C3F" w:rsidRDefault="00BE75AB" w:rsidP="00155C1E">
      <w:pPr>
        <w:pStyle w:val="Default"/>
        <w:jc w:val="both"/>
        <w:rPr>
          <w:rFonts w:asciiTheme="majorBidi" w:hAnsiTheme="majorBidi" w:cstheme="majorBidi"/>
        </w:rPr>
      </w:pPr>
    </w:p>
    <w:p w:rsidR="00E632BB" w:rsidRPr="00BE75AB" w:rsidRDefault="00BE75AB" w:rsidP="00155C1E">
      <w:pPr>
        <w:pStyle w:val="Default"/>
        <w:jc w:val="both"/>
        <w:rPr>
          <w:rFonts w:asciiTheme="majorBidi" w:hAnsiTheme="majorBidi" w:cstheme="majorBidi"/>
        </w:rPr>
      </w:pPr>
      <w:r>
        <w:rPr>
          <w:rFonts w:asciiTheme="majorBidi" w:hAnsiTheme="majorBidi" w:cstheme="majorBidi"/>
        </w:rPr>
        <w:t>G</w:t>
      </w:r>
      <w:r w:rsidR="00E632BB" w:rsidRPr="00BE75AB">
        <w:rPr>
          <w:rFonts w:asciiTheme="majorBidi" w:hAnsiTheme="majorBidi" w:cstheme="majorBidi"/>
        </w:rPr>
        <w:t xml:space="preserve">. La corrosion sous contrainte : </w:t>
      </w:r>
    </w:p>
    <w:p w:rsidR="00E632BB" w:rsidRPr="003D0C3F" w:rsidRDefault="00E632BB" w:rsidP="00155C1E">
      <w:pPr>
        <w:pStyle w:val="Default"/>
        <w:jc w:val="both"/>
        <w:rPr>
          <w:rFonts w:asciiTheme="majorBidi" w:hAnsiTheme="majorBidi" w:cstheme="majorBidi"/>
        </w:rPr>
      </w:pPr>
      <w:r w:rsidRPr="003D0C3F">
        <w:rPr>
          <w:rFonts w:asciiTheme="majorBidi" w:hAnsiTheme="majorBidi" w:cstheme="majorBidi"/>
        </w:rPr>
        <w:t xml:space="preserve">Ce type de corrosion correspond à une fissuration du métal qui résulte d’une action commune d’une contrainte mécanique et d’une réaction électrochimique. Elle se définit comme un processus de développement de fissures, pouvant aller jusqu'à la rupture </w:t>
      </w:r>
      <w:r w:rsidRPr="003D0C3F">
        <w:rPr>
          <w:rFonts w:asciiTheme="majorBidi" w:hAnsiTheme="majorBidi" w:cstheme="majorBidi"/>
        </w:rPr>
        <w:lastRenderedPageBreak/>
        <w:t xml:space="preserve">complète de la pièce sous l'action combinée d'une tension mécanique et d'un milieu corrosif. </w:t>
      </w:r>
    </w:p>
    <w:p w:rsidR="00E632BB" w:rsidRPr="003D0C3F" w:rsidRDefault="00E632BB" w:rsidP="00155C1E">
      <w:pPr>
        <w:pStyle w:val="Default"/>
        <w:jc w:val="both"/>
        <w:rPr>
          <w:rFonts w:asciiTheme="majorBidi" w:hAnsiTheme="majorBidi" w:cstheme="majorBidi"/>
        </w:rPr>
      </w:pPr>
      <w:r w:rsidRPr="003D0C3F">
        <w:rPr>
          <w:rFonts w:asciiTheme="majorBidi" w:hAnsiTheme="majorBidi" w:cstheme="majorBidi"/>
        </w:rPr>
        <w:t xml:space="preserve">Ce sont les contraintes de tension, d'où le nom donné parfois à ce mode de corrosion, qui sont dangereuses. Les contraintes de compression exerçant au contraire une action protectrice. </w:t>
      </w:r>
    </w:p>
    <w:p w:rsidR="00E632BB" w:rsidRPr="003D0C3F" w:rsidRDefault="00E632BB" w:rsidP="00155C1E">
      <w:pPr>
        <w:pStyle w:val="Default"/>
        <w:jc w:val="both"/>
        <w:rPr>
          <w:rFonts w:asciiTheme="majorBidi" w:hAnsiTheme="majorBidi" w:cstheme="majorBidi"/>
        </w:rPr>
      </w:pPr>
      <w:r w:rsidRPr="003D0C3F">
        <w:rPr>
          <w:rFonts w:asciiTheme="majorBidi" w:hAnsiTheme="majorBidi" w:cstheme="majorBidi"/>
        </w:rPr>
        <w:t>Un autre phénomène très comparable à la corrosion sous contrainte, il s’agite de la fatigue-corrosion. La différence étant que la sollicitation est alors cyclique (ex : les roues des trains en service). La rupture peut intervenir même si la contrainte appliquée est très inférieure à la résistance m</w:t>
      </w:r>
      <w:r w:rsidR="00DA30A9" w:rsidRPr="003D0C3F">
        <w:rPr>
          <w:rFonts w:asciiTheme="majorBidi" w:hAnsiTheme="majorBidi" w:cstheme="majorBidi"/>
        </w:rPr>
        <w:t>écanique attendue pour l’acier.</w:t>
      </w:r>
    </w:p>
    <w:p w:rsidR="007408CB" w:rsidRPr="003D0C3F" w:rsidRDefault="007408CB" w:rsidP="00155C1E">
      <w:pPr>
        <w:pStyle w:val="Default"/>
        <w:jc w:val="both"/>
        <w:rPr>
          <w:rFonts w:asciiTheme="majorBidi" w:hAnsiTheme="majorBidi" w:cstheme="majorBidi"/>
        </w:rPr>
      </w:pPr>
    </w:p>
    <w:p w:rsidR="00DA30A9" w:rsidRPr="003D0C3F" w:rsidRDefault="00E632BB" w:rsidP="00155C1E">
      <w:pPr>
        <w:pStyle w:val="Default"/>
        <w:jc w:val="both"/>
        <w:rPr>
          <w:rFonts w:asciiTheme="majorBidi" w:hAnsiTheme="majorBidi" w:cstheme="majorBidi"/>
          <w:b/>
          <w:bCs/>
        </w:rPr>
      </w:pPr>
      <w:r w:rsidRPr="003D0C3F">
        <w:rPr>
          <w:rFonts w:asciiTheme="majorBidi" w:hAnsiTheme="majorBidi" w:cstheme="majorBidi"/>
          <w:noProof/>
          <w:lang w:eastAsia="fr-FR"/>
        </w:rPr>
        <w:drawing>
          <wp:inline distT="0" distB="0" distL="0" distR="0">
            <wp:extent cx="2524125" cy="17335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733550"/>
                    </a:xfrm>
                    <a:prstGeom prst="rect">
                      <a:avLst/>
                    </a:prstGeom>
                    <a:noFill/>
                    <a:ln>
                      <a:noFill/>
                    </a:ln>
                  </pic:spPr>
                </pic:pic>
              </a:graphicData>
            </a:graphic>
          </wp:inline>
        </w:drawing>
      </w:r>
      <w:r w:rsidRPr="003D0C3F">
        <w:rPr>
          <w:rFonts w:asciiTheme="majorBidi" w:hAnsiTheme="majorBidi" w:cstheme="majorBidi"/>
          <w:noProof/>
          <w:lang w:eastAsia="fr-FR"/>
        </w:rPr>
        <w:drawing>
          <wp:inline distT="0" distB="0" distL="0" distR="0">
            <wp:extent cx="2009775" cy="173355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775" cy="1733550"/>
                    </a:xfrm>
                    <a:prstGeom prst="rect">
                      <a:avLst/>
                    </a:prstGeom>
                    <a:noFill/>
                    <a:ln>
                      <a:noFill/>
                    </a:ln>
                  </pic:spPr>
                </pic:pic>
              </a:graphicData>
            </a:graphic>
          </wp:inline>
        </w:drawing>
      </w:r>
      <w:r w:rsidR="00DA30A9" w:rsidRPr="003D0C3F">
        <w:rPr>
          <w:rFonts w:asciiTheme="majorBidi" w:hAnsiTheme="majorBidi" w:cstheme="majorBidi"/>
          <w:b/>
          <w:bCs/>
        </w:rPr>
        <w:t xml:space="preserve"> </w:t>
      </w:r>
    </w:p>
    <w:p w:rsidR="00DA30A9" w:rsidRPr="003D0C3F" w:rsidRDefault="003D0C3F" w:rsidP="00155C1E">
      <w:pPr>
        <w:pStyle w:val="Default"/>
        <w:jc w:val="both"/>
        <w:rPr>
          <w:rFonts w:asciiTheme="majorBidi" w:hAnsiTheme="majorBidi" w:cstheme="majorBidi"/>
        </w:rPr>
      </w:pPr>
      <w:r>
        <w:rPr>
          <w:rFonts w:asciiTheme="majorBidi" w:hAnsiTheme="majorBidi" w:cstheme="majorBidi"/>
          <w:b/>
          <w:bCs/>
        </w:rPr>
        <w:t>Fig-10</w:t>
      </w:r>
      <w:r w:rsidR="00DA30A9" w:rsidRPr="003D0C3F">
        <w:rPr>
          <w:rFonts w:asciiTheme="majorBidi" w:hAnsiTheme="majorBidi" w:cstheme="majorBidi"/>
          <w:b/>
          <w:bCs/>
        </w:rPr>
        <w:t xml:space="preserve">- : </w:t>
      </w:r>
      <w:r w:rsidR="00DA30A9" w:rsidRPr="003D0C3F">
        <w:rPr>
          <w:rFonts w:asciiTheme="majorBidi" w:hAnsiTheme="majorBidi" w:cstheme="majorBidi"/>
        </w:rPr>
        <w:t xml:space="preserve">La corrosion sous contrainte </w:t>
      </w:r>
    </w:p>
    <w:p w:rsidR="007408CB" w:rsidRPr="003D0C3F" w:rsidRDefault="007408CB" w:rsidP="00155C1E">
      <w:pPr>
        <w:autoSpaceDE w:val="0"/>
        <w:autoSpaceDN w:val="0"/>
        <w:adjustRightInd w:val="0"/>
        <w:spacing w:after="0" w:line="240" w:lineRule="auto"/>
        <w:jc w:val="both"/>
        <w:rPr>
          <w:rFonts w:asciiTheme="majorBidi" w:hAnsiTheme="majorBidi" w:cstheme="majorBidi"/>
          <w:sz w:val="24"/>
          <w:szCs w:val="24"/>
        </w:rPr>
      </w:pPr>
    </w:p>
    <w:p w:rsidR="00DA30A9" w:rsidRPr="003D0C3F" w:rsidRDefault="00DA30A9" w:rsidP="00155C1E">
      <w:pPr>
        <w:autoSpaceDE w:val="0"/>
        <w:autoSpaceDN w:val="0"/>
        <w:adjustRightInd w:val="0"/>
        <w:spacing w:after="0" w:line="240" w:lineRule="auto"/>
        <w:jc w:val="both"/>
        <w:rPr>
          <w:rFonts w:asciiTheme="majorBidi" w:hAnsiTheme="majorBidi" w:cstheme="majorBidi"/>
          <w:sz w:val="24"/>
          <w:szCs w:val="24"/>
        </w:rPr>
      </w:pPr>
    </w:p>
    <w:p w:rsidR="00E632BB" w:rsidRPr="003D0C3F" w:rsidRDefault="00E632BB" w:rsidP="00155C1E">
      <w:pPr>
        <w:autoSpaceDE w:val="0"/>
        <w:autoSpaceDN w:val="0"/>
        <w:adjustRightInd w:val="0"/>
        <w:spacing w:after="0" w:line="240" w:lineRule="auto"/>
        <w:jc w:val="both"/>
        <w:rPr>
          <w:rFonts w:asciiTheme="majorBidi" w:hAnsiTheme="majorBidi" w:cstheme="majorBidi"/>
          <w:sz w:val="24"/>
          <w:szCs w:val="24"/>
        </w:rPr>
      </w:pPr>
    </w:p>
    <w:p w:rsidR="000F3FE8" w:rsidRPr="003D0C3F" w:rsidRDefault="000F3FE8" w:rsidP="00155C1E">
      <w:pPr>
        <w:autoSpaceDE w:val="0"/>
        <w:autoSpaceDN w:val="0"/>
        <w:adjustRightInd w:val="0"/>
        <w:spacing w:after="0" w:line="240" w:lineRule="auto"/>
        <w:jc w:val="both"/>
        <w:rPr>
          <w:rFonts w:asciiTheme="majorBidi" w:hAnsiTheme="majorBidi" w:cstheme="majorBidi"/>
          <w:sz w:val="24"/>
          <w:szCs w:val="24"/>
        </w:rPr>
      </w:pPr>
    </w:p>
    <w:p w:rsidR="00E71886" w:rsidRPr="003D0C3F" w:rsidRDefault="00E71886" w:rsidP="00155C1E">
      <w:pPr>
        <w:autoSpaceDE w:val="0"/>
        <w:autoSpaceDN w:val="0"/>
        <w:adjustRightInd w:val="0"/>
        <w:spacing w:after="0" w:line="240" w:lineRule="auto"/>
        <w:jc w:val="both"/>
        <w:rPr>
          <w:rFonts w:asciiTheme="majorBidi" w:hAnsiTheme="majorBidi" w:cstheme="majorBidi"/>
          <w:sz w:val="24"/>
          <w:szCs w:val="24"/>
        </w:rPr>
      </w:pPr>
    </w:p>
    <w:p w:rsidR="000F3FE8" w:rsidRPr="003D0C3F" w:rsidRDefault="000F3FE8" w:rsidP="00155C1E">
      <w:pPr>
        <w:autoSpaceDE w:val="0"/>
        <w:autoSpaceDN w:val="0"/>
        <w:adjustRightInd w:val="0"/>
        <w:spacing w:after="0" w:line="240" w:lineRule="auto"/>
        <w:jc w:val="both"/>
        <w:rPr>
          <w:rFonts w:asciiTheme="majorBidi" w:hAnsiTheme="majorBidi" w:cstheme="majorBidi"/>
          <w:sz w:val="24"/>
          <w:szCs w:val="24"/>
        </w:rPr>
      </w:pPr>
    </w:p>
    <w:p w:rsidR="00125201" w:rsidRDefault="00D02AE2" w:rsidP="00155C1E">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Fin du premier chapitre.</w:t>
      </w:r>
    </w:p>
    <w:p w:rsidR="00D02AE2" w:rsidRPr="003D0C3F" w:rsidRDefault="00D02AE2" w:rsidP="00155C1E">
      <w:pPr>
        <w:autoSpaceDE w:val="0"/>
        <w:autoSpaceDN w:val="0"/>
        <w:adjustRightInd w:val="0"/>
        <w:spacing w:after="0" w:line="240" w:lineRule="auto"/>
        <w:jc w:val="both"/>
        <w:rPr>
          <w:rFonts w:asciiTheme="majorBidi" w:hAnsiTheme="majorBidi" w:cstheme="majorBidi"/>
          <w:sz w:val="24"/>
          <w:szCs w:val="24"/>
        </w:rPr>
      </w:pPr>
    </w:p>
    <w:p w:rsidR="00125201" w:rsidRPr="003D0C3F" w:rsidRDefault="00125201" w:rsidP="00155C1E">
      <w:pPr>
        <w:jc w:val="both"/>
        <w:rPr>
          <w:rFonts w:asciiTheme="majorBidi" w:hAnsiTheme="majorBidi" w:cstheme="majorBidi"/>
          <w:sz w:val="24"/>
          <w:szCs w:val="24"/>
        </w:rPr>
      </w:pPr>
    </w:p>
    <w:p w:rsidR="00125201" w:rsidRPr="003D0C3F" w:rsidRDefault="00125201" w:rsidP="00155C1E">
      <w:pPr>
        <w:jc w:val="both"/>
        <w:rPr>
          <w:rFonts w:asciiTheme="majorBidi" w:hAnsiTheme="majorBidi" w:cstheme="majorBidi"/>
          <w:sz w:val="24"/>
          <w:szCs w:val="24"/>
        </w:rPr>
      </w:pPr>
    </w:p>
    <w:sectPr w:rsidR="00125201" w:rsidRPr="003D0C3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BoldItalic">
    <w:altName w:val="Arial"/>
    <w:panose1 w:val="00000000000000000000"/>
    <w:charset w:val="00"/>
    <w:family w:val="swiss"/>
    <w:notTrueType/>
    <w:pitch w:val="default"/>
    <w:sig w:usb0="00000003" w:usb1="00000000" w:usb2="00000000" w:usb3="00000000" w:csb0="00000001" w:csb1="00000000"/>
  </w:font>
  <w:font w:name="Cambria,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AA2DD4"/>
    <w:multiLevelType w:val="hybridMultilevel"/>
    <w:tmpl w:val="2A6CBDA0"/>
    <w:lvl w:ilvl="0" w:tplc="E1D097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201"/>
    <w:rsid w:val="000106B6"/>
    <w:rsid w:val="0001587E"/>
    <w:rsid w:val="00026E79"/>
    <w:rsid w:val="000A360C"/>
    <w:rsid w:val="000A57F7"/>
    <w:rsid w:val="000D49F9"/>
    <w:rsid w:val="000F3FE8"/>
    <w:rsid w:val="00125201"/>
    <w:rsid w:val="00144B61"/>
    <w:rsid w:val="00155C1E"/>
    <w:rsid w:val="001A28AD"/>
    <w:rsid w:val="0020191F"/>
    <w:rsid w:val="00212BD1"/>
    <w:rsid w:val="00257A8C"/>
    <w:rsid w:val="00293D4D"/>
    <w:rsid w:val="002F0673"/>
    <w:rsid w:val="003D0C3F"/>
    <w:rsid w:val="003D23CB"/>
    <w:rsid w:val="0044595B"/>
    <w:rsid w:val="00456A04"/>
    <w:rsid w:val="00471447"/>
    <w:rsid w:val="004C3693"/>
    <w:rsid w:val="004F5294"/>
    <w:rsid w:val="00565FB3"/>
    <w:rsid w:val="0057272E"/>
    <w:rsid w:val="005A02BC"/>
    <w:rsid w:val="005D3995"/>
    <w:rsid w:val="006106A1"/>
    <w:rsid w:val="007408CB"/>
    <w:rsid w:val="007444BC"/>
    <w:rsid w:val="0075119F"/>
    <w:rsid w:val="00793630"/>
    <w:rsid w:val="007963DE"/>
    <w:rsid w:val="007A23EE"/>
    <w:rsid w:val="008A5E29"/>
    <w:rsid w:val="008F4DD8"/>
    <w:rsid w:val="00944BC5"/>
    <w:rsid w:val="009F15F2"/>
    <w:rsid w:val="009F389C"/>
    <w:rsid w:val="00A05F2F"/>
    <w:rsid w:val="00A350D5"/>
    <w:rsid w:val="00A576A5"/>
    <w:rsid w:val="00AB113D"/>
    <w:rsid w:val="00B14BCC"/>
    <w:rsid w:val="00BC1FA5"/>
    <w:rsid w:val="00BD24DB"/>
    <w:rsid w:val="00BE75AB"/>
    <w:rsid w:val="00BF7096"/>
    <w:rsid w:val="00BF787B"/>
    <w:rsid w:val="00C052BB"/>
    <w:rsid w:val="00C1004F"/>
    <w:rsid w:val="00C2210C"/>
    <w:rsid w:val="00CE2CAC"/>
    <w:rsid w:val="00D02AE2"/>
    <w:rsid w:val="00D72733"/>
    <w:rsid w:val="00DA30A9"/>
    <w:rsid w:val="00DB4F02"/>
    <w:rsid w:val="00DC290A"/>
    <w:rsid w:val="00DD0B96"/>
    <w:rsid w:val="00DF4E14"/>
    <w:rsid w:val="00E333B3"/>
    <w:rsid w:val="00E632BB"/>
    <w:rsid w:val="00E71886"/>
    <w:rsid w:val="00F42D18"/>
    <w:rsid w:val="00F57D68"/>
    <w:rsid w:val="00F931CB"/>
    <w:rsid w:val="00FB5F0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3372A5-1955-48B8-BB63-FB89C9AC9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44BC"/>
    <w:pPr>
      <w:ind w:left="720"/>
      <w:contextualSpacing/>
    </w:pPr>
  </w:style>
  <w:style w:type="paragraph" w:customStyle="1" w:styleId="Default">
    <w:name w:val="Default"/>
    <w:rsid w:val="00BF787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484A0-CDD4-48C3-B667-46086AD69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1764</Words>
  <Characters>9702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2020-09-11T14:01:00Z</dcterms:created>
  <dcterms:modified xsi:type="dcterms:W3CDTF">2020-09-11T15:18:00Z</dcterms:modified>
</cp:coreProperties>
</file>