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2D" w:rsidRPr="004C0E2D" w:rsidRDefault="004C0E2D" w:rsidP="004C0E2D">
      <w:pPr>
        <w:pStyle w:val="Default"/>
        <w:jc w:val="center"/>
        <w:rPr>
          <w:rFonts w:ascii="Algerian" w:hAnsi="Algerian"/>
          <w:b/>
          <w:bCs/>
          <w:sz w:val="16"/>
          <w:szCs w:val="16"/>
          <w:lang w:val="fr-FR"/>
        </w:rPr>
      </w:pPr>
      <w:r w:rsidRPr="004C0E2D">
        <w:rPr>
          <w:rFonts w:ascii="Algerian" w:hAnsi="Algerian"/>
          <w:b/>
          <w:bCs/>
          <w:sz w:val="16"/>
          <w:szCs w:val="16"/>
          <w:lang w:val="fr-FR"/>
        </w:rPr>
        <w:t>Université de Batna2</w:t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 w:rsidRPr="004C0E2D">
        <w:rPr>
          <w:rFonts w:ascii="Algerian" w:hAnsi="Algerian"/>
          <w:b/>
          <w:bCs/>
          <w:sz w:val="16"/>
          <w:szCs w:val="16"/>
          <w:lang w:val="fr-FR"/>
        </w:rPr>
        <w:t>Département d’Electrotechnique</w:t>
      </w:r>
    </w:p>
    <w:p w:rsidR="004C0E2D" w:rsidRPr="004C0E2D" w:rsidRDefault="004C0E2D" w:rsidP="004C0E2D">
      <w:pPr>
        <w:pStyle w:val="Default"/>
        <w:jc w:val="center"/>
        <w:rPr>
          <w:rFonts w:ascii="Algerian" w:hAnsi="Algerian"/>
          <w:sz w:val="16"/>
          <w:szCs w:val="16"/>
          <w:lang w:val="fr-FR"/>
        </w:rPr>
      </w:pPr>
      <w:r w:rsidRPr="004C0E2D">
        <w:rPr>
          <w:rFonts w:ascii="Algerian" w:hAnsi="Algerian"/>
          <w:b/>
          <w:bCs/>
          <w:sz w:val="16"/>
          <w:szCs w:val="16"/>
          <w:lang w:val="fr-FR"/>
        </w:rPr>
        <w:t>Master Electromécanique</w:t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>
        <w:rPr>
          <w:rFonts w:ascii="Algerian" w:hAnsi="Algerian"/>
          <w:b/>
          <w:bCs/>
          <w:sz w:val="16"/>
          <w:szCs w:val="16"/>
          <w:lang w:val="fr-FR"/>
        </w:rPr>
        <w:tab/>
      </w:r>
      <w:r w:rsidRPr="004C0E2D">
        <w:rPr>
          <w:rFonts w:ascii="Algerian" w:hAnsi="Algerian"/>
          <w:b/>
          <w:bCs/>
          <w:sz w:val="16"/>
          <w:szCs w:val="16"/>
          <w:lang w:val="fr-FR"/>
        </w:rPr>
        <w:t xml:space="preserve">Matière : </w:t>
      </w:r>
      <w:r w:rsidRPr="004C0E2D">
        <w:rPr>
          <w:b/>
          <w:bCs/>
          <w:sz w:val="16"/>
          <w:szCs w:val="16"/>
        </w:rPr>
        <w:t>μ</w:t>
      </w:r>
      <w:r w:rsidRPr="004C0E2D">
        <w:rPr>
          <w:rFonts w:ascii="Algerian" w:hAnsi="Algerian"/>
          <w:b/>
          <w:bCs/>
          <w:sz w:val="16"/>
          <w:szCs w:val="16"/>
          <w:lang w:val="fr-FR"/>
        </w:rPr>
        <w:t>-proce</w:t>
      </w:r>
      <w:r w:rsidR="00782CC4">
        <w:rPr>
          <w:rFonts w:ascii="Algerian" w:hAnsi="Algerian"/>
          <w:b/>
          <w:bCs/>
          <w:sz w:val="16"/>
          <w:szCs w:val="16"/>
          <w:lang w:val="fr-FR"/>
        </w:rPr>
        <w:t>sseur</w:t>
      </w:r>
      <w:r w:rsidRPr="004C0E2D">
        <w:rPr>
          <w:rFonts w:ascii="Algerian" w:hAnsi="Algerian"/>
          <w:b/>
          <w:bCs/>
          <w:sz w:val="16"/>
          <w:szCs w:val="16"/>
          <w:lang w:val="fr-FR"/>
        </w:rPr>
        <w:t xml:space="preserve"> et API</w:t>
      </w:r>
    </w:p>
    <w:p w:rsidR="004C0E2D" w:rsidRDefault="004C0E2D" w:rsidP="004C0E2D">
      <w:pPr>
        <w:pStyle w:val="Default"/>
        <w:jc w:val="center"/>
        <w:rPr>
          <w:rFonts w:ascii="Algerian" w:hAnsi="Algerian"/>
          <w:b/>
          <w:bCs/>
          <w:sz w:val="16"/>
          <w:szCs w:val="16"/>
          <w:lang w:val="fr-FR"/>
        </w:rPr>
      </w:pPr>
    </w:p>
    <w:p w:rsidR="00A25FE5" w:rsidRDefault="004C0E2D" w:rsidP="004C0E2D">
      <w:pPr>
        <w:pStyle w:val="Default"/>
        <w:jc w:val="center"/>
        <w:rPr>
          <w:rFonts w:ascii="Algerian" w:hAnsi="Algerian"/>
          <w:b/>
          <w:bCs/>
          <w:sz w:val="40"/>
          <w:szCs w:val="40"/>
          <w:lang w:val="fr-FR"/>
        </w:rPr>
      </w:pPr>
      <w:r w:rsidRPr="004C0E2D">
        <w:rPr>
          <w:rFonts w:ascii="Algerian" w:hAnsi="Algerian"/>
          <w:b/>
          <w:bCs/>
          <w:sz w:val="40"/>
          <w:szCs w:val="40"/>
          <w:lang w:val="fr-FR"/>
        </w:rPr>
        <w:t>TD N°</w:t>
      </w:r>
      <w:r w:rsidR="00C63F41">
        <w:rPr>
          <w:rFonts w:ascii="Algerian" w:hAnsi="Algerian"/>
          <w:b/>
          <w:bCs/>
          <w:sz w:val="40"/>
          <w:szCs w:val="40"/>
          <w:lang w:val="fr-FR"/>
        </w:rPr>
        <w:t>2</w:t>
      </w:r>
      <w:r w:rsidR="00782CC4">
        <w:rPr>
          <w:rFonts w:ascii="Algerian" w:hAnsi="Algerian"/>
          <w:b/>
          <w:bCs/>
          <w:sz w:val="40"/>
          <w:szCs w:val="40"/>
          <w:lang w:val="fr-FR"/>
        </w:rPr>
        <w:t xml:space="preserve"> </w:t>
      </w:r>
    </w:p>
    <w:p w:rsidR="004C0E2D" w:rsidRPr="00A25FE5" w:rsidRDefault="00782CC4" w:rsidP="004C0E2D">
      <w:pPr>
        <w:pStyle w:val="Default"/>
        <w:jc w:val="center"/>
        <w:rPr>
          <w:rFonts w:ascii="Algerian" w:hAnsi="Algerian"/>
          <w:b/>
          <w:bCs/>
          <w:sz w:val="28"/>
          <w:szCs w:val="28"/>
          <w:lang w:val="fr-FR"/>
        </w:rPr>
      </w:pPr>
      <w:r w:rsidRPr="00A25FE5">
        <w:rPr>
          <w:rFonts w:ascii="Algerian" w:hAnsi="Algerian"/>
          <w:b/>
          <w:bCs/>
          <w:sz w:val="28"/>
          <w:szCs w:val="28"/>
          <w:lang w:val="fr-FR"/>
        </w:rPr>
        <w:t>(</w:t>
      </w:r>
      <w:r w:rsidR="00A25FE5" w:rsidRPr="00A25FE5">
        <w:rPr>
          <w:rFonts w:ascii="Algerian" w:hAnsi="Algerian"/>
          <w:b/>
          <w:bCs/>
          <w:sz w:val="28"/>
          <w:szCs w:val="28"/>
          <w:lang w:val="fr-FR"/>
        </w:rPr>
        <w:t>La programmation en assembleur</w:t>
      </w:r>
      <w:r w:rsidRPr="00A25FE5">
        <w:rPr>
          <w:rFonts w:ascii="Algerian" w:hAnsi="Algerian"/>
          <w:b/>
          <w:bCs/>
          <w:sz w:val="28"/>
          <w:szCs w:val="28"/>
          <w:lang w:val="fr-FR"/>
        </w:rPr>
        <w:t>)</w:t>
      </w:r>
    </w:p>
    <w:p w:rsidR="004C0E2D" w:rsidRPr="004C0E2D" w:rsidRDefault="004C0E2D" w:rsidP="004C0E2D">
      <w:pPr>
        <w:pStyle w:val="Default"/>
        <w:rPr>
          <w:lang w:val="fr-FR"/>
        </w:rPr>
      </w:pPr>
    </w:p>
    <w:p w:rsidR="00A25FE5" w:rsidRDefault="00A25FE5" w:rsidP="00A25FE5">
      <w:pPr>
        <w:pStyle w:val="Heading1"/>
        <w:spacing w:before="164"/>
        <w:ind w:left="0"/>
        <w:jc w:val="both"/>
        <w:rPr>
          <w:spacing w:val="-5"/>
          <w:u w:val="none"/>
        </w:rPr>
      </w:pPr>
      <w:r w:rsidRPr="00A25FE5">
        <w:rPr>
          <w:u w:val="none"/>
        </w:rPr>
        <w:t>Exercice</w:t>
      </w:r>
      <w:r w:rsidRPr="00A25FE5">
        <w:rPr>
          <w:spacing w:val="-6"/>
          <w:u w:val="none"/>
        </w:rPr>
        <w:t xml:space="preserve"> </w:t>
      </w:r>
      <w:r w:rsidRPr="00A25FE5">
        <w:rPr>
          <w:spacing w:val="-5"/>
          <w:u w:val="none"/>
        </w:rPr>
        <w:t>01</w:t>
      </w:r>
    </w:p>
    <w:p w:rsidR="00F1750E" w:rsidRDefault="00F1750E" w:rsidP="00F1750E">
      <w:pPr>
        <w:pStyle w:val="Corpsdetexte"/>
        <w:spacing w:before="175"/>
        <w:jc w:val="both"/>
        <w:rPr>
          <w:spacing w:val="3"/>
        </w:rPr>
      </w:pPr>
      <w:r w:rsidRPr="00F1750E">
        <w:t>Pour chacune des instructions arithmétiques signées suivantes, indiquez les valeurs de l'opérande de destination, les drapeaux SF, ZF et OF.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084739" w:rsidTr="00084739">
        <w:tc>
          <w:tcPr>
            <w:tcW w:w="1915" w:type="dxa"/>
          </w:tcPr>
          <w:p w:rsidR="00084739" w:rsidRPr="00F1750E" w:rsidRDefault="00084739" w:rsidP="00084739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MOV AL,</w:t>
            </w:r>
            <w:r>
              <w:rPr>
                <w:spacing w:val="3"/>
                <w:lang w:val="en-US"/>
              </w:rPr>
              <w:t xml:space="preserve"> </w:t>
            </w:r>
            <w:r w:rsidRPr="00F1750E">
              <w:rPr>
                <w:spacing w:val="3"/>
                <w:lang w:val="en-US"/>
              </w:rPr>
              <w:t>127</w:t>
            </w:r>
          </w:p>
          <w:p w:rsidR="00084739" w:rsidRDefault="00084739" w:rsidP="00F1750E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ADD AL, 1</w:t>
            </w:r>
          </w:p>
        </w:tc>
        <w:tc>
          <w:tcPr>
            <w:tcW w:w="1915" w:type="dxa"/>
          </w:tcPr>
          <w:p w:rsidR="00084739" w:rsidRPr="00F1750E" w:rsidRDefault="00084739" w:rsidP="00084739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MOV AL,</w:t>
            </w:r>
            <w:r>
              <w:rPr>
                <w:spacing w:val="3"/>
                <w:lang w:val="en-US"/>
              </w:rPr>
              <w:t xml:space="preserve"> 80h</w:t>
            </w:r>
          </w:p>
          <w:p w:rsidR="00084739" w:rsidRDefault="00084739" w:rsidP="00F1750E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ADD AL</w:t>
            </w:r>
            <w:r>
              <w:rPr>
                <w:spacing w:val="3"/>
                <w:lang w:val="en-US"/>
              </w:rPr>
              <w:t>, 0EFh</w:t>
            </w:r>
          </w:p>
        </w:tc>
        <w:tc>
          <w:tcPr>
            <w:tcW w:w="1915" w:type="dxa"/>
          </w:tcPr>
          <w:p w:rsidR="00084739" w:rsidRDefault="00084739" w:rsidP="00084739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MOV AL,</w:t>
            </w:r>
            <w:r>
              <w:rPr>
                <w:spacing w:val="3"/>
                <w:lang w:val="en-US"/>
              </w:rPr>
              <w:t xml:space="preserve"> 03h</w:t>
            </w:r>
          </w:p>
          <w:p w:rsidR="00084739" w:rsidRDefault="00084739" w:rsidP="00F1750E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SUB AL, 04h</w:t>
            </w:r>
          </w:p>
        </w:tc>
        <w:tc>
          <w:tcPr>
            <w:tcW w:w="1915" w:type="dxa"/>
          </w:tcPr>
          <w:p w:rsidR="00084739" w:rsidRDefault="00084739" w:rsidP="00084739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MOV AL,</w:t>
            </w:r>
            <w:r>
              <w:rPr>
                <w:spacing w:val="3"/>
                <w:lang w:val="en-US"/>
              </w:rPr>
              <w:t xml:space="preserve"> 03h</w:t>
            </w:r>
          </w:p>
          <w:p w:rsidR="00084739" w:rsidRDefault="00084739" w:rsidP="00F1750E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SUB AL, 01h</w:t>
            </w:r>
          </w:p>
        </w:tc>
        <w:tc>
          <w:tcPr>
            <w:tcW w:w="1916" w:type="dxa"/>
          </w:tcPr>
          <w:p w:rsidR="00084739" w:rsidRDefault="00084739" w:rsidP="00084739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 w:rsidRPr="00F1750E">
              <w:rPr>
                <w:spacing w:val="3"/>
                <w:lang w:val="en-US"/>
              </w:rPr>
              <w:t>MOV AL,</w:t>
            </w:r>
            <w:r>
              <w:rPr>
                <w:spacing w:val="3"/>
                <w:lang w:val="en-US"/>
              </w:rPr>
              <w:t xml:space="preserve"> 5</w:t>
            </w:r>
          </w:p>
          <w:p w:rsidR="00084739" w:rsidRDefault="00084739" w:rsidP="00F1750E">
            <w:pPr>
              <w:pStyle w:val="Corpsdetexte"/>
              <w:spacing w:before="175"/>
              <w:jc w:val="both"/>
              <w:rPr>
                <w:spacing w:val="3"/>
                <w:lang w:val="en-US"/>
              </w:rPr>
            </w:pPr>
            <w:r>
              <w:rPr>
                <w:spacing w:val="3"/>
                <w:lang w:val="en-US"/>
              </w:rPr>
              <w:t>SUB AL, 5</w:t>
            </w:r>
          </w:p>
        </w:tc>
      </w:tr>
    </w:tbl>
    <w:p w:rsidR="00F1750E" w:rsidRDefault="00F1750E" w:rsidP="00F1750E">
      <w:pPr>
        <w:pStyle w:val="Heading1"/>
        <w:spacing w:before="164"/>
        <w:ind w:left="0"/>
        <w:jc w:val="both"/>
        <w:rPr>
          <w:spacing w:val="-5"/>
          <w:u w:val="none"/>
          <w:lang w:val="en-US"/>
        </w:rPr>
      </w:pPr>
      <w:r w:rsidRPr="00F1750E">
        <w:rPr>
          <w:u w:val="none"/>
        </w:rPr>
        <w:t>Exercice</w:t>
      </w:r>
      <w:r w:rsidRPr="00F1750E">
        <w:rPr>
          <w:spacing w:val="-6"/>
          <w:u w:val="none"/>
          <w:lang w:val="en-US"/>
        </w:rPr>
        <w:t xml:space="preserve"> </w:t>
      </w:r>
      <w:r w:rsidRPr="00F1750E">
        <w:rPr>
          <w:spacing w:val="-5"/>
          <w:u w:val="none"/>
          <w:lang w:val="en-US"/>
        </w:rPr>
        <w:t>02</w:t>
      </w:r>
    </w:p>
    <w:p w:rsidR="006C2C16" w:rsidRPr="006C2C16" w:rsidRDefault="006C2C16" w:rsidP="006C2C16">
      <w:pPr>
        <w:pStyle w:val="Corpsdetexte"/>
        <w:spacing w:before="175"/>
        <w:jc w:val="both"/>
      </w:pPr>
      <w:r w:rsidRPr="006C2C16">
        <w:t>Ecrivez un code assembleur qui permet de calculer la somme des</w:t>
      </w:r>
      <w:r>
        <w:t xml:space="preserve"> </w:t>
      </w:r>
      <w:r w:rsidRPr="006C2C16">
        <w:t>chi</w:t>
      </w:r>
      <w:r>
        <w:t>ff</w:t>
      </w:r>
      <w:r w:rsidRPr="006C2C16">
        <w:t>res</w:t>
      </w:r>
      <w:r>
        <w:t xml:space="preserve"> de 1 </w:t>
      </w:r>
      <w:r w:rsidRPr="006C2C16">
        <w:t>à 9.</w:t>
      </w:r>
    </w:p>
    <w:p w:rsidR="006C2C16" w:rsidRDefault="006C2C16" w:rsidP="006C2C16">
      <w:pPr>
        <w:pStyle w:val="Heading1"/>
        <w:spacing w:before="164"/>
        <w:ind w:left="0"/>
        <w:jc w:val="both"/>
        <w:rPr>
          <w:spacing w:val="-5"/>
          <w:u w:val="none"/>
        </w:rPr>
      </w:pPr>
      <w:r w:rsidRPr="00F1750E">
        <w:rPr>
          <w:u w:val="none"/>
        </w:rPr>
        <w:t>Exercice</w:t>
      </w:r>
      <w:r w:rsidRPr="006C2C16">
        <w:rPr>
          <w:spacing w:val="-6"/>
          <w:u w:val="none"/>
        </w:rPr>
        <w:t xml:space="preserve"> </w:t>
      </w:r>
      <w:r>
        <w:rPr>
          <w:spacing w:val="-5"/>
          <w:u w:val="none"/>
        </w:rPr>
        <w:t>03</w:t>
      </w:r>
    </w:p>
    <w:p w:rsidR="006C2C16" w:rsidRDefault="006C2C16" w:rsidP="00764D0F">
      <w:pPr>
        <w:pStyle w:val="Corpsdetexte"/>
        <w:spacing w:before="175"/>
        <w:jc w:val="both"/>
      </w:pPr>
      <w:r w:rsidRPr="00764D0F">
        <w:t>Ecrivez un code assembleur qui permet de calculer le carr</w:t>
      </w:r>
      <w:r w:rsidR="00764D0F">
        <w:t>é</w:t>
      </w:r>
      <w:r w:rsidRPr="00764D0F">
        <w:t xml:space="preserve"> d'un</w:t>
      </w:r>
      <w:r w:rsidR="00764D0F">
        <w:t xml:space="preserve"> </w:t>
      </w:r>
      <w:r w:rsidRPr="00764D0F">
        <w:t>nombre.</w:t>
      </w:r>
    </w:p>
    <w:p w:rsidR="00764D0F" w:rsidRDefault="00764D0F" w:rsidP="00764D0F">
      <w:pPr>
        <w:pStyle w:val="Heading1"/>
        <w:spacing w:before="164"/>
        <w:ind w:left="0"/>
        <w:jc w:val="both"/>
        <w:rPr>
          <w:u w:val="none"/>
        </w:rPr>
      </w:pPr>
      <w:r w:rsidRPr="00A25FE5">
        <w:rPr>
          <w:u w:val="none"/>
        </w:rPr>
        <w:t xml:space="preserve">Exercice </w:t>
      </w:r>
      <w:r>
        <w:rPr>
          <w:u w:val="none"/>
        </w:rPr>
        <w:t>04</w:t>
      </w:r>
    </w:p>
    <w:p w:rsidR="00764D0F" w:rsidRDefault="00764D0F" w:rsidP="00764D0F">
      <w:pPr>
        <w:pStyle w:val="Corpsdetexte"/>
        <w:spacing w:before="175"/>
        <w:jc w:val="both"/>
      </w:pPr>
      <w:r w:rsidRPr="00764D0F">
        <w:t>Ecrivez un</w:t>
      </w:r>
      <w:r>
        <w:t xml:space="preserve"> code assembleur qui permet d'eff</w:t>
      </w:r>
      <w:r w:rsidRPr="00764D0F">
        <w:t>ectuer un saut si un</w:t>
      </w:r>
      <w:r>
        <w:t xml:space="preserve"> </w:t>
      </w:r>
      <w:r w:rsidRPr="00764D0F">
        <w:t>nombre est pair.</w:t>
      </w:r>
    </w:p>
    <w:p w:rsidR="00764D0F" w:rsidRPr="00A25FE5" w:rsidRDefault="00764D0F" w:rsidP="00764D0F">
      <w:pPr>
        <w:pStyle w:val="Heading1"/>
        <w:spacing w:before="164"/>
        <w:ind w:left="0"/>
        <w:jc w:val="both"/>
        <w:rPr>
          <w:u w:val="none"/>
        </w:rPr>
      </w:pPr>
      <w:r w:rsidRPr="00A25FE5">
        <w:rPr>
          <w:u w:val="none"/>
        </w:rPr>
        <w:t xml:space="preserve">Exercice </w:t>
      </w:r>
      <w:r>
        <w:rPr>
          <w:u w:val="none"/>
        </w:rPr>
        <w:t>05</w:t>
      </w:r>
    </w:p>
    <w:p w:rsidR="00A25FE5" w:rsidRPr="00A25FE5" w:rsidRDefault="00A25FE5" w:rsidP="00A25FE5">
      <w:pPr>
        <w:pStyle w:val="Corpsdetexte"/>
        <w:spacing w:before="175"/>
        <w:jc w:val="both"/>
      </w:pPr>
      <w:r w:rsidRPr="00A25FE5">
        <w:t>Ecrire</w:t>
      </w:r>
      <w:r w:rsidRPr="00A25FE5">
        <w:rPr>
          <w:spacing w:val="-3"/>
        </w:rPr>
        <w:t xml:space="preserve"> </w:t>
      </w:r>
      <w:r w:rsidRPr="00A25FE5">
        <w:t>un</w:t>
      </w:r>
      <w:r w:rsidRPr="00A25FE5">
        <w:rPr>
          <w:spacing w:val="-1"/>
        </w:rPr>
        <w:t xml:space="preserve"> </w:t>
      </w:r>
      <w:r w:rsidRPr="00A25FE5">
        <w:t>programme</w:t>
      </w:r>
      <w:r w:rsidRPr="00A25FE5">
        <w:rPr>
          <w:spacing w:val="-3"/>
        </w:rPr>
        <w:t xml:space="preserve"> </w:t>
      </w:r>
      <w:r w:rsidRPr="00A25FE5">
        <w:t>qui</w:t>
      </w:r>
      <w:r w:rsidRPr="00A25FE5">
        <w:rPr>
          <w:spacing w:val="1"/>
        </w:rPr>
        <w:t xml:space="preserve"> </w:t>
      </w:r>
      <w:r w:rsidRPr="00A25FE5">
        <w:t>permet</w:t>
      </w:r>
      <w:r w:rsidRPr="00A25FE5">
        <w:rPr>
          <w:spacing w:val="-1"/>
        </w:rPr>
        <w:t xml:space="preserve"> </w:t>
      </w:r>
      <w:r w:rsidRPr="00A25FE5">
        <w:t>de</w:t>
      </w:r>
      <w:r w:rsidRPr="00A25FE5">
        <w:rPr>
          <w:spacing w:val="-2"/>
        </w:rPr>
        <w:t xml:space="preserve"> </w:t>
      </w:r>
      <w:r w:rsidRPr="00A25FE5">
        <w:t>déterminer</w:t>
      </w:r>
      <w:r w:rsidRPr="00A25FE5">
        <w:rPr>
          <w:spacing w:val="-1"/>
        </w:rPr>
        <w:t xml:space="preserve"> </w:t>
      </w:r>
      <w:r w:rsidRPr="00A25FE5">
        <w:t>le</w:t>
      </w:r>
      <w:r w:rsidRPr="00A25FE5">
        <w:rPr>
          <w:spacing w:val="-2"/>
        </w:rPr>
        <w:t xml:space="preserve"> </w:t>
      </w:r>
      <w:r w:rsidRPr="00A25FE5">
        <w:t>maximum</w:t>
      </w:r>
      <w:r w:rsidRPr="00A25FE5">
        <w:rPr>
          <w:spacing w:val="-1"/>
        </w:rPr>
        <w:t xml:space="preserve"> </w:t>
      </w:r>
      <w:r w:rsidRPr="00A25FE5">
        <w:t>entre</w:t>
      </w:r>
      <w:r w:rsidRPr="00A25FE5">
        <w:rPr>
          <w:spacing w:val="-2"/>
        </w:rPr>
        <w:t xml:space="preserve"> </w:t>
      </w:r>
      <w:r w:rsidRPr="00A25FE5">
        <w:t>deux nombres</w:t>
      </w:r>
      <w:r w:rsidRPr="00A25FE5">
        <w:rPr>
          <w:spacing w:val="3"/>
        </w:rPr>
        <w:t xml:space="preserve"> </w:t>
      </w:r>
      <w:r w:rsidRPr="00A25FE5">
        <w:rPr>
          <w:spacing w:val="-10"/>
        </w:rPr>
        <w:t>?</w:t>
      </w:r>
    </w:p>
    <w:p w:rsidR="00A25FE5" w:rsidRPr="00A25FE5" w:rsidRDefault="00A25FE5" w:rsidP="00A25FE5">
      <w:pPr>
        <w:pStyle w:val="Heading1"/>
        <w:spacing w:before="164"/>
        <w:ind w:left="0"/>
        <w:jc w:val="both"/>
        <w:rPr>
          <w:u w:val="none"/>
        </w:rPr>
      </w:pPr>
      <w:r w:rsidRPr="00A25FE5">
        <w:rPr>
          <w:u w:val="none"/>
        </w:rPr>
        <w:t xml:space="preserve">Exercice </w:t>
      </w:r>
      <w:r w:rsidR="00F1750E">
        <w:rPr>
          <w:u w:val="none"/>
        </w:rPr>
        <w:t>0</w:t>
      </w:r>
      <w:r w:rsidR="00764D0F">
        <w:rPr>
          <w:u w:val="none"/>
        </w:rPr>
        <w:t>6</w:t>
      </w:r>
    </w:p>
    <w:p w:rsidR="00A25FE5" w:rsidRPr="00A25FE5" w:rsidRDefault="00A25FE5" w:rsidP="00A25FE5">
      <w:pPr>
        <w:pStyle w:val="Corpsdetexte"/>
        <w:spacing w:before="178"/>
        <w:jc w:val="both"/>
      </w:pPr>
      <w:r w:rsidRPr="00A25FE5">
        <w:t>Trouver</w:t>
      </w:r>
      <w:r w:rsidRPr="00A25FE5">
        <w:rPr>
          <w:spacing w:val="-1"/>
        </w:rPr>
        <w:t xml:space="preserve"> </w:t>
      </w:r>
      <w:r w:rsidRPr="00A25FE5">
        <w:t>l’octet le</w:t>
      </w:r>
      <w:r w:rsidRPr="00A25FE5">
        <w:rPr>
          <w:spacing w:val="-1"/>
        </w:rPr>
        <w:t xml:space="preserve"> </w:t>
      </w:r>
      <w:r w:rsidRPr="00A25FE5">
        <w:t>plus grand</w:t>
      </w:r>
      <w:r w:rsidRPr="00A25FE5">
        <w:rPr>
          <w:spacing w:val="-1"/>
        </w:rPr>
        <w:t xml:space="preserve"> </w:t>
      </w:r>
      <w:r w:rsidRPr="00A25FE5">
        <w:t>parmi 5</w:t>
      </w:r>
      <w:r w:rsidRPr="00A25FE5">
        <w:rPr>
          <w:spacing w:val="-1"/>
        </w:rPr>
        <w:t xml:space="preserve"> </w:t>
      </w:r>
      <w:r w:rsidRPr="00A25FE5">
        <w:t>notes</w:t>
      </w:r>
      <w:r w:rsidRPr="00A25FE5">
        <w:rPr>
          <w:spacing w:val="-1"/>
        </w:rPr>
        <w:t xml:space="preserve"> </w:t>
      </w:r>
      <w:r w:rsidRPr="00A25FE5">
        <w:rPr>
          <w:spacing w:val="-2"/>
        </w:rPr>
        <w:t>d’élèves</w:t>
      </w:r>
    </w:p>
    <w:p w:rsidR="00A25FE5" w:rsidRPr="00A25FE5" w:rsidRDefault="00A25FE5" w:rsidP="00A25FE5">
      <w:pPr>
        <w:pStyle w:val="Heading1"/>
        <w:spacing w:before="164"/>
        <w:ind w:left="0"/>
        <w:jc w:val="both"/>
        <w:rPr>
          <w:u w:val="none"/>
        </w:rPr>
      </w:pPr>
      <w:r w:rsidRPr="00A25FE5">
        <w:rPr>
          <w:u w:val="none"/>
        </w:rPr>
        <w:t xml:space="preserve">Exercice </w:t>
      </w:r>
      <w:r w:rsidR="00764D0F">
        <w:rPr>
          <w:u w:val="none"/>
        </w:rPr>
        <w:t>07</w:t>
      </w:r>
    </w:p>
    <w:p w:rsidR="00A25FE5" w:rsidRPr="00A25FE5" w:rsidRDefault="00D97F02" w:rsidP="00A25FE5">
      <w:pPr>
        <w:pStyle w:val="Corpsdetexte"/>
        <w:spacing w:before="177"/>
        <w:jc w:val="both"/>
      </w:pPr>
      <w:r w:rsidRPr="00D97F02">
        <w:t>Ecrire un programme, en langage assembleur 8086, qui permet de compter les nombres nuls dans un tableau d’octets mémoire de longueur 100h et débutant à l’adresse [200h], le résultat sera placé à l’adresse [400h].</w:t>
      </w:r>
    </w:p>
    <w:p w:rsidR="00A25FE5" w:rsidRPr="00A25FE5" w:rsidRDefault="00A25FE5" w:rsidP="00A25FE5">
      <w:pPr>
        <w:pStyle w:val="Heading1"/>
        <w:spacing w:before="164"/>
        <w:ind w:left="0"/>
        <w:jc w:val="both"/>
        <w:rPr>
          <w:u w:val="none"/>
        </w:rPr>
      </w:pPr>
      <w:r w:rsidRPr="00A25FE5">
        <w:rPr>
          <w:u w:val="none"/>
        </w:rPr>
        <w:t xml:space="preserve">Exercice </w:t>
      </w:r>
      <w:r w:rsidR="00764D0F">
        <w:rPr>
          <w:u w:val="none"/>
        </w:rPr>
        <w:t>08</w:t>
      </w:r>
    </w:p>
    <w:p w:rsidR="005A6DB3" w:rsidRDefault="005A6DB3" w:rsidP="00A25FE5">
      <w:pPr>
        <w:pStyle w:val="Heading1"/>
        <w:spacing w:before="164"/>
        <w:ind w:left="0"/>
        <w:jc w:val="both"/>
        <w:rPr>
          <w:b w:val="0"/>
          <w:bCs w:val="0"/>
          <w:sz w:val="24"/>
          <w:szCs w:val="24"/>
          <w:u w:val="none"/>
        </w:rPr>
      </w:pPr>
      <w:r w:rsidRPr="005A6DB3">
        <w:rPr>
          <w:b w:val="0"/>
          <w:bCs w:val="0"/>
          <w:sz w:val="24"/>
          <w:szCs w:val="24"/>
          <w:u w:val="none"/>
        </w:rPr>
        <w:t>Ecrire un programme qui permet de déterminer le maximum dans un tableau d’octets mémoire de longueur 100h et débutant à l’adresse [200h], le résultat sera placé à l’adresse [400h].</w:t>
      </w:r>
    </w:p>
    <w:sectPr w:rsidR="005A6DB3" w:rsidSect="00DA3E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75" w:rsidRDefault="00440875" w:rsidP="00CD7A62">
      <w:r>
        <w:separator/>
      </w:r>
    </w:p>
  </w:endnote>
  <w:endnote w:type="continuationSeparator" w:id="1">
    <w:p w:rsidR="00440875" w:rsidRDefault="00440875" w:rsidP="00CD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62" w:rsidRPr="00CD7A62" w:rsidRDefault="00CD7A62" w:rsidP="00CD7A62">
    <w:pPr>
      <w:pStyle w:val="Pieddepage"/>
      <w:jc w:val="right"/>
      <w:rPr>
        <w:rFonts w:cs="Aharoni"/>
        <w:b/>
        <w:sz w:val="20"/>
        <w:szCs w:val="20"/>
      </w:rPr>
    </w:pPr>
    <w:r w:rsidRPr="00CD7A62">
      <w:rPr>
        <w:rFonts w:cs="Aharoni"/>
        <w:b/>
        <w:sz w:val="20"/>
        <w:szCs w:val="20"/>
      </w:rPr>
      <w:t>Dr. M. MEGUELLATI</w:t>
    </w:r>
  </w:p>
  <w:p w:rsidR="00CD7A62" w:rsidRDefault="00CD7A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75" w:rsidRDefault="00440875" w:rsidP="00CD7A62">
      <w:r>
        <w:separator/>
      </w:r>
    </w:p>
  </w:footnote>
  <w:footnote w:type="continuationSeparator" w:id="1">
    <w:p w:rsidR="00440875" w:rsidRDefault="00440875" w:rsidP="00CD7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61"/>
    <w:multiLevelType w:val="hybridMultilevel"/>
    <w:tmpl w:val="E8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87E"/>
    <w:multiLevelType w:val="hybridMultilevel"/>
    <w:tmpl w:val="600AB91E"/>
    <w:lvl w:ilvl="0" w:tplc="4AB686D6">
      <w:start w:val="1"/>
      <w:numFmt w:val="decimal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1" w:tplc="374A7366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90D4A754">
      <w:numFmt w:val="bullet"/>
      <w:lvlText w:val="•"/>
      <w:lvlJc w:val="left"/>
      <w:pPr>
        <w:ind w:left="2365" w:hanging="360"/>
      </w:pPr>
      <w:rPr>
        <w:rFonts w:hint="default"/>
        <w:lang w:val="fr-FR" w:eastAsia="en-US" w:bidi="ar-SA"/>
      </w:rPr>
    </w:lvl>
    <w:lvl w:ilvl="3" w:tplc="D59C40B4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4" w:tplc="BDF0143C">
      <w:numFmt w:val="bullet"/>
      <w:lvlText w:val="•"/>
      <w:lvlJc w:val="left"/>
      <w:pPr>
        <w:ind w:left="4150" w:hanging="360"/>
      </w:pPr>
      <w:rPr>
        <w:rFonts w:hint="default"/>
        <w:lang w:val="fr-FR" w:eastAsia="en-US" w:bidi="ar-SA"/>
      </w:rPr>
    </w:lvl>
    <w:lvl w:ilvl="5" w:tplc="9E48AFB6">
      <w:numFmt w:val="bullet"/>
      <w:lvlText w:val="•"/>
      <w:lvlJc w:val="left"/>
      <w:pPr>
        <w:ind w:left="5042" w:hanging="360"/>
      </w:pPr>
      <w:rPr>
        <w:rFonts w:hint="default"/>
        <w:lang w:val="fr-FR" w:eastAsia="en-US" w:bidi="ar-SA"/>
      </w:rPr>
    </w:lvl>
    <w:lvl w:ilvl="6" w:tplc="53EA9EC8">
      <w:numFmt w:val="bullet"/>
      <w:lvlText w:val="•"/>
      <w:lvlJc w:val="left"/>
      <w:pPr>
        <w:ind w:left="5935" w:hanging="360"/>
      </w:pPr>
      <w:rPr>
        <w:rFonts w:hint="default"/>
        <w:lang w:val="fr-FR" w:eastAsia="en-US" w:bidi="ar-SA"/>
      </w:rPr>
    </w:lvl>
    <w:lvl w:ilvl="7" w:tplc="FBA21CF0">
      <w:numFmt w:val="bullet"/>
      <w:lvlText w:val="•"/>
      <w:lvlJc w:val="left"/>
      <w:pPr>
        <w:ind w:left="6827" w:hanging="360"/>
      </w:pPr>
      <w:rPr>
        <w:rFonts w:hint="default"/>
        <w:lang w:val="fr-FR" w:eastAsia="en-US" w:bidi="ar-SA"/>
      </w:rPr>
    </w:lvl>
    <w:lvl w:ilvl="8" w:tplc="791CCACC">
      <w:numFmt w:val="bullet"/>
      <w:lvlText w:val="•"/>
      <w:lvlJc w:val="left"/>
      <w:pPr>
        <w:ind w:left="7720" w:hanging="360"/>
      </w:pPr>
      <w:rPr>
        <w:rFonts w:hint="default"/>
        <w:lang w:val="fr-FR" w:eastAsia="en-US" w:bidi="ar-SA"/>
      </w:rPr>
    </w:lvl>
  </w:abstractNum>
  <w:abstractNum w:abstractNumId="2">
    <w:nsid w:val="166B4125"/>
    <w:multiLevelType w:val="hybridMultilevel"/>
    <w:tmpl w:val="B87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AD1"/>
    <w:multiLevelType w:val="hybridMultilevel"/>
    <w:tmpl w:val="02E8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43B2"/>
    <w:multiLevelType w:val="hybridMultilevel"/>
    <w:tmpl w:val="8AF4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E2D"/>
    <w:rsid w:val="00084739"/>
    <w:rsid w:val="00092171"/>
    <w:rsid w:val="00093859"/>
    <w:rsid w:val="000B3F79"/>
    <w:rsid w:val="000B5FDE"/>
    <w:rsid w:val="00123C6B"/>
    <w:rsid w:val="003340C3"/>
    <w:rsid w:val="003F197F"/>
    <w:rsid w:val="00414532"/>
    <w:rsid w:val="00440875"/>
    <w:rsid w:val="004C0E2D"/>
    <w:rsid w:val="005A6DB3"/>
    <w:rsid w:val="00660518"/>
    <w:rsid w:val="006C2C16"/>
    <w:rsid w:val="00711B7A"/>
    <w:rsid w:val="00764D0F"/>
    <w:rsid w:val="00782CC4"/>
    <w:rsid w:val="00895485"/>
    <w:rsid w:val="008E7CCE"/>
    <w:rsid w:val="00A25FE5"/>
    <w:rsid w:val="00B55D2D"/>
    <w:rsid w:val="00B7118F"/>
    <w:rsid w:val="00C63F41"/>
    <w:rsid w:val="00C75804"/>
    <w:rsid w:val="00CD7A62"/>
    <w:rsid w:val="00D43D22"/>
    <w:rsid w:val="00D573C9"/>
    <w:rsid w:val="00D77BC9"/>
    <w:rsid w:val="00D97F02"/>
    <w:rsid w:val="00DA3EDF"/>
    <w:rsid w:val="00DD6875"/>
    <w:rsid w:val="00E900A4"/>
    <w:rsid w:val="00F1750E"/>
    <w:rsid w:val="00F6533C"/>
    <w:rsid w:val="00F6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0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D7A6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D7A62"/>
  </w:style>
  <w:style w:type="paragraph" w:styleId="Pieddepage">
    <w:name w:val="footer"/>
    <w:basedOn w:val="Normal"/>
    <w:link w:val="PieddepageCar"/>
    <w:uiPriority w:val="99"/>
    <w:unhideWhenUsed/>
    <w:rsid w:val="00CD7A6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D7A62"/>
  </w:style>
  <w:style w:type="paragraph" w:styleId="Textedebulles">
    <w:name w:val="Balloon Text"/>
    <w:basedOn w:val="Normal"/>
    <w:link w:val="TextedebullesCar"/>
    <w:uiPriority w:val="99"/>
    <w:semiHidden/>
    <w:unhideWhenUsed/>
    <w:rsid w:val="00CD7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A6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7580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75804"/>
    <w:pPr>
      <w:spacing w:before="12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75804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Heading1">
    <w:name w:val="Heading 1"/>
    <w:basedOn w:val="Normal"/>
    <w:uiPriority w:val="1"/>
    <w:qFormat/>
    <w:rsid w:val="00C75804"/>
    <w:pPr>
      <w:ind w:left="215"/>
      <w:outlineLvl w:val="1"/>
    </w:pPr>
    <w:rPr>
      <w:b/>
      <w:bCs/>
      <w:sz w:val="28"/>
      <w:szCs w:val="28"/>
      <w:u w:val="single" w:color="000000"/>
    </w:rPr>
  </w:style>
  <w:style w:type="paragraph" w:styleId="Titre">
    <w:name w:val="Title"/>
    <w:basedOn w:val="Normal"/>
    <w:link w:val="TitreCar"/>
    <w:uiPriority w:val="1"/>
    <w:qFormat/>
    <w:rsid w:val="00C75804"/>
    <w:pPr>
      <w:spacing w:before="86"/>
      <w:ind w:left="215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C75804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paragraph" w:styleId="Paragraphedeliste">
    <w:name w:val="List Paragraph"/>
    <w:basedOn w:val="Normal"/>
    <w:uiPriority w:val="1"/>
    <w:qFormat/>
    <w:rsid w:val="00C75804"/>
    <w:pPr>
      <w:spacing w:before="120"/>
      <w:ind w:left="576" w:hanging="361"/>
    </w:pPr>
  </w:style>
  <w:style w:type="paragraph" w:customStyle="1" w:styleId="TableParagraph">
    <w:name w:val="Table Paragraph"/>
    <w:basedOn w:val="Normal"/>
    <w:uiPriority w:val="1"/>
    <w:qFormat/>
    <w:rsid w:val="00C75804"/>
    <w:pPr>
      <w:spacing w:line="270" w:lineRule="exact"/>
      <w:ind w:left="110"/>
    </w:pPr>
  </w:style>
  <w:style w:type="table" w:styleId="Grilledutableau">
    <w:name w:val="Table Grid"/>
    <w:basedOn w:val="TableauNormal"/>
    <w:uiPriority w:val="59"/>
    <w:rsid w:val="0008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</dc:creator>
  <cp:lastModifiedBy>zin</cp:lastModifiedBy>
  <cp:revision>11</cp:revision>
  <dcterms:created xsi:type="dcterms:W3CDTF">2022-11-14T20:33:00Z</dcterms:created>
  <dcterms:modified xsi:type="dcterms:W3CDTF">2022-11-15T10:44:00Z</dcterms:modified>
</cp:coreProperties>
</file>