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C5" w:rsidRPr="00C145C5" w:rsidRDefault="00C145C5" w:rsidP="00C145C5">
      <w:pPr>
        <w:bidi/>
        <w:spacing w:after="200"/>
        <w:jc w:val="center"/>
        <w:rPr>
          <w:rFonts w:ascii="Helvetica" w:eastAsia="Times New Roman" w:hAnsi="Helvetica" w:cs="Helvetica"/>
          <w:color w:val="353535"/>
          <w:sz w:val="26"/>
          <w:szCs w:val="26"/>
          <w:lang w:eastAsia="fr-FR"/>
        </w:rPr>
      </w:pPr>
      <w:proofErr w:type="gramStart"/>
      <w:r w:rsidRPr="00C145C5">
        <w:rPr>
          <w:rFonts w:ascii="Helvetica" w:eastAsia="Times New Roman" w:hAnsi="Helvetica" w:cs="Helvetica" w:hint="cs"/>
          <w:b/>
          <w:bCs/>
          <w:color w:val="353535"/>
          <w:sz w:val="26"/>
          <w:szCs w:val="26"/>
          <w:rtl/>
          <w:lang w:eastAsia="fr-FR" w:bidi="ar-DZ"/>
        </w:rPr>
        <w:t>وزارة</w:t>
      </w:r>
      <w:proofErr w:type="gramEnd"/>
      <w:r w:rsidRPr="00C145C5">
        <w:rPr>
          <w:rFonts w:ascii="Helvetica" w:eastAsia="Times New Roman" w:hAnsi="Helvetica" w:cs="Helvetica" w:hint="cs"/>
          <w:b/>
          <w:bCs/>
          <w:color w:val="353535"/>
          <w:sz w:val="26"/>
          <w:szCs w:val="26"/>
          <w:rtl/>
          <w:lang w:eastAsia="fr-FR" w:bidi="ar-DZ"/>
        </w:rPr>
        <w:t xml:space="preserve"> التعليم العالي والبحث العلمي</w:t>
      </w:r>
    </w:p>
    <w:p w:rsidR="00C145C5" w:rsidRPr="00C145C5" w:rsidRDefault="00C145C5" w:rsidP="00C145C5">
      <w:pPr>
        <w:bidi/>
        <w:spacing w:after="200"/>
        <w:jc w:val="center"/>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جامعة الشهيد مصطفى بن </w:t>
      </w:r>
      <w:proofErr w:type="spellStart"/>
      <w:r w:rsidRPr="00C145C5">
        <w:rPr>
          <w:rFonts w:ascii="Helvetica" w:eastAsia="Times New Roman" w:hAnsi="Helvetica" w:cs="Helvetica" w:hint="cs"/>
          <w:b/>
          <w:bCs/>
          <w:color w:val="353535"/>
          <w:sz w:val="26"/>
          <w:szCs w:val="26"/>
          <w:rtl/>
          <w:lang w:eastAsia="fr-FR" w:bidi="ar-DZ"/>
        </w:rPr>
        <w:t>بولعيد</w:t>
      </w:r>
      <w:proofErr w:type="spellEnd"/>
      <w:r w:rsidRPr="00C145C5">
        <w:rPr>
          <w:rFonts w:ascii="Helvetica" w:eastAsia="Times New Roman" w:hAnsi="Helvetica" w:cs="Helvetica" w:hint="cs"/>
          <w:b/>
          <w:bCs/>
          <w:color w:val="353535"/>
          <w:sz w:val="26"/>
          <w:szCs w:val="26"/>
          <w:rtl/>
          <w:lang w:eastAsia="fr-FR" w:bidi="ar-DZ"/>
        </w:rPr>
        <w:t xml:space="preserve"> </w:t>
      </w:r>
      <w:proofErr w:type="spellStart"/>
      <w:r w:rsidRPr="00C145C5">
        <w:rPr>
          <w:rFonts w:ascii="Helvetica" w:eastAsia="Times New Roman" w:hAnsi="Helvetica" w:cs="Helvetica" w:hint="cs"/>
          <w:b/>
          <w:bCs/>
          <w:color w:val="353535"/>
          <w:sz w:val="26"/>
          <w:szCs w:val="26"/>
          <w:rtl/>
          <w:lang w:eastAsia="fr-FR" w:bidi="ar-DZ"/>
        </w:rPr>
        <w:t>باتنة</w:t>
      </w:r>
      <w:proofErr w:type="spellEnd"/>
      <w:r w:rsidRPr="00C145C5">
        <w:rPr>
          <w:rFonts w:ascii="Helvetica" w:eastAsia="Times New Roman" w:hAnsi="Helvetica" w:cs="Helvetica" w:hint="cs"/>
          <w:b/>
          <w:bCs/>
          <w:color w:val="353535"/>
          <w:sz w:val="26"/>
          <w:szCs w:val="26"/>
          <w:rtl/>
          <w:lang w:eastAsia="fr-FR" w:bidi="ar-DZ"/>
        </w:rPr>
        <w:t xml:space="preserve"> 2</w:t>
      </w:r>
    </w:p>
    <w:p w:rsidR="00C145C5" w:rsidRPr="00C145C5" w:rsidRDefault="00C145C5" w:rsidP="00C145C5">
      <w:pPr>
        <w:bidi/>
        <w:spacing w:after="200"/>
        <w:jc w:val="center"/>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معهد العلوم وتقنيات النشاطات البدنية والرياضية</w:t>
      </w:r>
    </w:p>
    <w:p w:rsidR="00C145C5" w:rsidRPr="00C145C5" w:rsidRDefault="00C145C5" w:rsidP="00C145C5">
      <w:pPr>
        <w:bidi/>
        <w:spacing w:after="200"/>
        <w:jc w:val="center"/>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قسم النشاط البدني الرياضي التربوي</w:t>
      </w:r>
    </w:p>
    <w:p w:rsidR="00C145C5" w:rsidRPr="00C145C5" w:rsidRDefault="00C145C5" w:rsidP="00C145C5">
      <w:pPr>
        <w:bidi/>
        <w:spacing w:after="200"/>
        <w:jc w:val="left"/>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المستوى: السنة أولى </w:t>
      </w:r>
      <w:proofErr w:type="spellStart"/>
      <w:r w:rsidRPr="00C145C5">
        <w:rPr>
          <w:rFonts w:ascii="Helvetica" w:eastAsia="Times New Roman" w:hAnsi="Helvetica" w:cs="Helvetica" w:hint="cs"/>
          <w:b/>
          <w:bCs/>
          <w:color w:val="353535"/>
          <w:sz w:val="26"/>
          <w:szCs w:val="26"/>
          <w:rtl/>
          <w:lang w:eastAsia="fr-FR" w:bidi="ar-DZ"/>
        </w:rPr>
        <w:t>ماستر</w:t>
      </w:r>
      <w:proofErr w:type="spellEnd"/>
      <w:r w:rsidRPr="00C145C5">
        <w:rPr>
          <w:rFonts w:ascii="Helvetica" w:eastAsia="Times New Roman" w:hAnsi="Helvetica" w:cs="Helvetica" w:hint="cs"/>
          <w:b/>
          <w:bCs/>
          <w:color w:val="353535"/>
          <w:sz w:val="26"/>
          <w:szCs w:val="26"/>
          <w:rtl/>
          <w:lang w:eastAsia="fr-FR" w:bidi="ar-DZ"/>
        </w:rPr>
        <w:t xml:space="preserve">                                                           الموسم: </w:t>
      </w:r>
      <w:r>
        <w:rPr>
          <w:rFonts w:ascii="Helvetica" w:eastAsia="Times New Roman" w:hAnsi="Helvetica" w:cs="Helvetica" w:hint="cs"/>
          <w:b/>
          <w:bCs/>
          <w:color w:val="353535"/>
          <w:sz w:val="26"/>
          <w:szCs w:val="26"/>
          <w:rtl/>
          <w:lang w:eastAsia="fr-FR" w:bidi="ar-DZ"/>
        </w:rPr>
        <w:t>2020/2021</w:t>
      </w:r>
    </w:p>
    <w:p w:rsidR="00C145C5" w:rsidRPr="00C145C5" w:rsidRDefault="00C145C5" w:rsidP="00C145C5">
      <w:pPr>
        <w:bidi/>
        <w:spacing w:after="200"/>
        <w:jc w:val="left"/>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b/>
          <w:bCs/>
          <w:color w:val="353535"/>
          <w:sz w:val="26"/>
          <w:szCs w:val="26"/>
          <w:rtl/>
          <w:lang w:eastAsia="fr-FR" w:bidi="ar-DZ"/>
        </w:rPr>
        <w:t>مقياس</w:t>
      </w:r>
      <w:proofErr w:type="gramEnd"/>
      <w:r w:rsidRPr="00C145C5">
        <w:rPr>
          <w:rFonts w:ascii="Helvetica" w:eastAsia="Times New Roman" w:hAnsi="Helvetica" w:cs="Helvetica" w:hint="cs"/>
          <w:b/>
          <w:bCs/>
          <w:color w:val="353535"/>
          <w:sz w:val="26"/>
          <w:szCs w:val="26"/>
          <w:rtl/>
          <w:lang w:eastAsia="fr-FR" w:bidi="ar-DZ"/>
        </w:rPr>
        <w:t xml:space="preserve">: تصميم وبناء أدوات البحث العلمي </w:t>
      </w:r>
      <w:r>
        <w:rPr>
          <w:rFonts w:ascii="Helvetica" w:eastAsia="Times New Roman" w:hAnsi="Helvetica" w:cs="Helvetica" w:hint="cs"/>
          <w:b/>
          <w:bCs/>
          <w:color w:val="353535"/>
          <w:sz w:val="26"/>
          <w:szCs w:val="26"/>
          <w:rtl/>
          <w:lang w:eastAsia="fr-FR" w:bidi="ar-DZ"/>
        </w:rPr>
        <w:t>محاضرة</w:t>
      </w:r>
      <w:r w:rsidRPr="00C145C5">
        <w:rPr>
          <w:rFonts w:ascii="Helvetica" w:eastAsia="Times New Roman" w:hAnsi="Helvetica" w:cs="Helvetica" w:hint="cs"/>
          <w:b/>
          <w:bCs/>
          <w:color w:val="353535"/>
          <w:sz w:val="26"/>
          <w:szCs w:val="26"/>
          <w:rtl/>
          <w:lang w:eastAsia="fr-FR" w:bidi="ar-DZ"/>
        </w:rPr>
        <w:t>                                                     د: ميمون عيسى</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                                          مخطط سير </w:t>
      </w:r>
      <w:r>
        <w:rPr>
          <w:rFonts w:ascii="Helvetica" w:eastAsia="Times New Roman" w:hAnsi="Helvetica" w:cs="Helvetica" w:hint="cs"/>
          <w:b/>
          <w:bCs/>
          <w:color w:val="353535"/>
          <w:sz w:val="26"/>
          <w:szCs w:val="26"/>
          <w:rtl/>
          <w:lang w:eastAsia="fr-FR" w:bidi="ar-DZ"/>
        </w:rPr>
        <w:t xml:space="preserve"> محاضرات المقياس</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 xml:space="preserve">نظرا </w:t>
      </w:r>
      <w:proofErr w:type="spellStart"/>
      <w:r w:rsidRPr="00C145C5">
        <w:rPr>
          <w:rFonts w:ascii="Helvetica" w:eastAsia="Times New Roman" w:hAnsi="Helvetica" w:cs="Helvetica" w:hint="cs"/>
          <w:color w:val="353535"/>
          <w:sz w:val="26"/>
          <w:szCs w:val="26"/>
          <w:rtl/>
          <w:lang w:eastAsia="fr-FR" w:bidi="ar-DZ"/>
        </w:rPr>
        <w:t>للضرف</w:t>
      </w:r>
      <w:proofErr w:type="spellEnd"/>
      <w:r w:rsidRPr="00C145C5">
        <w:rPr>
          <w:rFonts w:ascii="Helvetica" w:eastAsia="Times New Roman" w:hAnsi="Helvetica" w:cs="Helvetica" w:hint="cs"/>
          <w:color w:val="353535"/>
          <w:sz w:val="26"/>
          <w:szCs w:val="26"/>
          <w:rtl/>
          <w:lang w:eastAsia="fr-FR" w:bidi="ar-DZ"/>
        </w:rPr>
        <w:t xml:space="preserve"> الطارئ الذي تمر </w:t>
      </w:r>
      <w:proofErr w:type="spellStart"/>
      <w:r w:rsidRPr="00C145C5">
        <w:rPr>
          <w:rFonts w:ascii="Helvetica" w:eastAsia="Times New Roman" w:hAnsi="Helvetica" w:cs="Helvetica" w:hint="cs"/>
          <w:color w:val="353535"/>
          <w:sz w:val="26"/>
          <w:szCs w:val="26"/>
          <w:rtl/>
          <w:lang w:eastAsia="fr-FR" w:bidi="ar-DZ"/>
        </w:rPr>
        <w:t>به</w:t>
      </w:r>
      <w:proofErr w:type="spellEnd"/>
      <w:r w:rsidRPr="00C145C5">
        <w:rPr>
          <w:rFonts w:ascii="Helvetica" w:eastAsia="Times New Roman" w:hAnsi="Helvetica" w:cs="Helvetica" w:hint="cs"/>
          <w:color w:val="353535"/>
          <w:sz w:val="26"/>
          <w:szCs w:val="26"/>
          <w:rtl/>
          <w:lang w:eastAsia="fr-FR" w:bidi="ar-DZ"/>
        </w:rPr>
        <w:t xml:space="preserve"> بلادنا </w:t>
      </w:r>
      <w:proofErr w:type="spellStart"/>
      <w:r w:rsidRPr="00C145C5">
        <w:rPr>
          <w:rFonts w:ascii="Helvetica" w:eastAsia="Times New Roman" w:hAnsi="Helvetica" w:cs="Helvetica" w:hint="cs"/>
          <w:color w:val="353535"/>
          <w:sz w:val="26"/>
          <w:szCs w:val="26"/>
          <w:rtl/>
          <w:lang w:eastAsia="fr-FR" w:bidi="ar-DZ"/>
        </w:rPr>
        <w:t>والذى</w:t>
      </w:r>
      <w:proofErr w:type="spellEnd"/>
      <w:r w:rsidRPr="00C145C5">
        <w:rPr>
          <w:rFonts w:ascii="Helvetica" w:eastAsia="Times New Roman" w:hAnsi="Helvetica" w:cs="Helvetica" w:hint="cs"/>
          <w:color w:val="353535"/>
          <w:sz w:val="26"/>
          <w:szCs w:val="26"/>
          <w:rtl/>
          <w:lang w:eastAsia="fr-FR" w:bidi="ar-DZ"/>
        </w:rPr>
        <w:t xml:space="preserve"> حال دون تمكن طلبتنا الأعزاء من استمرارية التكوين في ظروف عادية لجأت الوزارة إلى هذا </w:t>
      </w:r>
      <w:r>
        <w:rPr>
          <w:rFonts w:ascii="Helvetica" w:eastAsia="Times New Roman" w:hAnsi="Helvetica" w:cs="Helvetica" w:hint="cs"/>
          <w:color w:val="353535"/>
          <w:sz w:val="26"/>
          <w:szCs w:val="26"/>
          <w:rtl/>
          <w:lang w:eastAsia="fr-FR" w:bidi="ar-DZ"/>
        </w:rPr>
        <w:t>أسلوب تقليص المحتوى</w:t>
      </w:r>
      <w:r w:rsidRPr="00C145C5">
        <w:rPr>
          <w:rFonts w:ascii="Helvetica" w:eastAsia="Times New Roman" w:hAnsi="Helvetica" w:cs="Helvetica" w:hint="cs"/>
          <w:color w:val="353535"/>
          <w:sz w:val="26"/>
          <w:szCs w:val="26"/>
          <w:rtl/>
          <w:lang w:eastAsia="fr-FR" w:bidi="ar-DZ"/>
        </w:rPr>
        <w:t xml:space="preserve"> لإيصال ولو جزء بسيط </w:t>
      </w:r>
      <w:r>
        <w:rPr>
          <w:rFonts w:ascii="Helvetica" w:eastAsia="Times New Roman" w:hAnsi="Helvetica" w:cs="Helvetica" w:hint="cs"/>
          <w:color w:val="353535"/>
          <w:sz w:val="26"/>
          <w:szCs w:val="26"/>
          <w:rtl/>
          <w:lang w:eastAsia="fr-FR" w:bidi="ar-DZ"/>
        </w:rPr>
        <w:t>منه</w:t>
      </w:r>
      <w:r w:rsidRPr="00C145C5">
        <w:rPr>
          <w:rFonts w:ascii="Helvetica" w:eastAsia="Times New Roman" w:hAnsi="Helvetica" w:cs="Helvetica" w:hint="cs"/>
          <w:color w:val="353535"/>
          <w:sz w:val="26"/>
          <w:szCs w:val="26"/>
          <w:rtl/>
          <w:lang w:eastAsia="fr-FR" w:bidi="ar-DZ"/>
        </w:rPr>
        <w:t xml:space="preserve"> ليبقى الطالب في تواصل تام مع أساتذته في انتظار خروج البلاد من هذه المحنة.</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وسائل جمع البيانات:</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 xml:space="preserve">في مرحلة مبكرة من البحث يتعرف الباحث على مزايا العمليات المختلفة في جميع الأدلة والبراهين، وبعد تحديد الأسلوب الذي يمكنه من جمع البيانات والمواد الضرورية لاختبار صدق فروضه أو للإجابة على تساؤلاته العلمية على نحو سليم، يجب عليه فحص ما يتوفر له من أدوات، ويختار أكثرها </w:t>
      </w:r>
      <w:proofErr w:type="spellStart"/>
      <w:r w:rsidRPr="00C145C5">
        <w:rPr>
          <w:rFonts w:ascii="Helvetica" w:eastAsia="Times New Roman" w:hAnsi="Helvetica" w:cs="Helvetica" w:hint="cs"/>
          <w:color w:val="353535"/>
          <w:sz w:val="26"/>
          <w:szCs w:val="26"/>
          <w:rtl/>
          <w:lang w:eastAsia="fr-FR" w:bidi="ar-DZ"/>
        </w:rPr>
        <w:t>ملاءمة</w:t>
      </w:r>
      <w:proofErr w:type="spellEnd"/>
      <w:r w:rsidRPr="00C145C5">
        <w:rPr>
          <w:rFonts w:ascii="Helvetica" w:eastAsia="Times New Roman" w:hAnsi="Helvetica" w:cs="Helvetica" w:hint="cs"/>
          <w:color w:val="353535"/>
          <w:sz w:val="26"/>
          <w:szCs w:val="26"/>
          <w:rtl/>
          <w:lang w:eastAsia="fr-FR" w:bidi="ar-DZ"/>
        </w:rPr>
        <w:t xml:space="preserve"> لتحقيق هدف أو أهداف بحثه، فإذا لم تناسب الأدوات والأجهزة المختلفة المتوافرة احتياجات بحثه، فإنه قد يكملها، أو يعدلها، أو يعد، أو يصنع أدوات أخرى جديدة.</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 xml:space="preserve">وتجدر الملاحظة إلى أن أي بحث يبدأ دائما بمشكلة مطروحة، وأن طبيعة الفروض أو التساؤلات العلمية تحدد وتحكم انتقاء أدوات هذا البحث، ولا يكتفي الباحث بطريقة واحدة في جمع بيانات بحثه - فالملاحظة المقصودة المباشرة مثلا – لا يتم </w:t>
      </w:r>
      <w:proofErr w:type="spellStart"/>
      <w:r w:rsidRPr="00C145C5">
        <w:rPr>
          <w:rFonts w:ascii="Helvetica" w:eastAsia="Times New Roman" w:hAnsi="Helvetica" w:cs="Helvetica" w:hint="cs"/>
          <w:color w:val="353535"/>
          <w:sz w:val="26"/>
          <w:szCs w:val="26"/>
          <w:rtl/>
          <w:lang w:eastAsia="fr-FR" w:bidi="ar-DZ"/>
        </w:rPr>
        <w:t>ستخدامها</w:t>
      </w:r>
      <w:proofErr w:type="spellEnd"/>
      <w:r w:rsidRPr="00C145C5">
        <w:rPr>
          <w:rFonts w:ascii="Helvetica" w:eastAsia="Times New Roman" w:hAnsi="Helvetica" w:cs="Helvetica" w:hint="cs"/>
          <w:color w:val="353535"/>
          <w:sz w:val="26"/>
          <w:szCs w:val="26"/>
          <w:rtl/>
          <w:lang w:eastAsia="fr-FR" w:bidi="ar-DZ"/>
        </w:rPr>
        <w:t xml:space="preserve"> في دراسة كل مشكلة من مشاكل البحث قد تظهر له، وذلك لأن كل أداة تناسب جمع بيانات معينة، وفي بعض الأحيان يتوجب على الباحث استخدام أدوات ووسائل متعددة للحصول على البيانات والمعلومات اللازمة لحل المشكلة.</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 xml:space="preserve">واستناد على ما سبق يجب أن يلم الباحث بالأدوات والأساليب المختلفة لجمع بيانات البحث، وأن يعرف طبيعة البيانات التي تنتجها ومزاياها وعيوبها والمسلمات التي تستند إليها، ومدى صدقها وثباتها </w:t>
      </w:r>
      <w:proofErr w:type="spellStart"/>
      <w:r w:rsidRPr="00C145C5">
        <w:rPr>
          <w:rFonts w:ascii="Helvetica" w:eastAsia="Times New Roman" w:hAnsi="Helvetica" w:cs="Helvetica" w:hint="cs"/>
          <w:color w:val="353535"/>
          <w:sz w:val="26"/>
          <w:szCs w:val="26"/>
          <w:rtl/>
          <w:lang w:eastAsia="fr-FR" w:bidi="ar-DZ"/>
        </w:rPr>
        <w:t>وموضعيتها</w:t>
      </w:r>
      <w:proofErr w:type="spellEnd"/>
      <w:r w:rsidRPr="00C145C5">
        <w:rPr>
          <w:rFonts w:ascii="Helvetica" w:eastAsia="Times New Roman" w:hAnsi="Helvetica" w:cs="Helvetica" w:hint="cs"/>
          <w:color w:val="353535"/>
          <w:sz w:val="26"/>
          <w:szCs w:val="26"/>
          <w:rtl/>
          <w:lang w:eastAsia="fr-FR" w:bidi="ar-DZ"/>
        </w:rPr>
        <w:t>، وبالإضافة إلى ذلك يجب أن يكتسب الباحث مهارة إعداد هذه الأدوات واستخدامها وتفسير البيانات التي تكشف عنها</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وهناك عديد الوسائل لجمع البيانات منها:</w:t>
      </w:r>
    </w:p>
    <w:p w:rsidR="00C145C5" w:rsidRPr="00C145C5" w:rsidRDefault="00C145C5" w:rsidP="00C145C5">
      <w:pPr>
        <w:bidi/>
        <w:spacing w:after="200"/>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color w:val="353535"/>
          <w:sz w:val="26"/>
          <w:szCs w:val="26"/>
          <w:rtl/>
          <w:lang w:eastAsia="fr-FR" w:bidi="ar-DZ"/>
        </w:rPr>
        <w:t>الاستبيان ،</w:t>
      </w:r>
      <w:proofErr w:type="gramEnd"/>
      <w:r w:rsidRPr="00C145C5">
        <w:rPr>
          <w:rFonts w:ascii="Helvetica" w:eastAsia="Times New Roman" w:hAnsi="Helvetica" w:cs="Helvetica" w:hint="cs"/>
          <w:color w:val="353535"/>
          <w:sz w:val="26"/>
          <w:szCs w:val="26"/>
          <w:rtl/>
          <w:lang w:eastAsia="fr-FR" w:bidi="ar-DZ"/>
        </w:rPr>
        <w:t xml:space="preserve"> المقابلة، الملاحظة، الاختبار (القياس)، تحليل المحتوى، تحليل النشاط.</w:t>
      </w:r>
    </w:p>
    <w:p w:rsidR="00C145C5" w:rsidRPr="00C145C5" w:rsidRDefault="00C145C5" w:rsidP="00C145C5">
      <w:pPr>
        <w:bidi/>
        <w:spacing w:after="200"/>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color w:val="353535"/>
          <w:sz w:val="26"/>
          <w:szCs w:val="26"/>
          <w:rtl/>
          <w:lang w:eastAsia="fr-FR" w:bidi="ar-DZ"/>
        </w:rPr>
        <w:t>من</w:t>
      </w:r>
      <w:proofErr w:type="gramEnd"/>
      <w:r w:rsidRPr="00C145C5">
        <w:rPr>
          <w:rFonts w:ascii="Helvetica" w:eastAsia="Times New Roman" w:hAnsi="Helvetica" w:cs="Helvetica" w:hint="cs"/>
          <w:color w:val="353535"/>
          <w:sz w:val="26"/>
          <w:szCs w:val="26"/>
          <w:rtl/>
          <w:lang w:eastAsia="fr-FR" w:bidi="ar-DZ"/>
        </w:rPr>
        <w:t xml:space="preserve"> خلال البحوث العلمية التي تدخل ضمن نطاق الدروس الموجهة للمقياس على الطالب الإلمام بكل جوانب المادة العلمية المتوفرة بالاعتماد على المخطط المقترح وللطالب الحرية في التوجه لاختيار المخطط الذي يخدم محتوى المادة العلمية المناسبة للمقياس:</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أولا: </w:t>
      </w:r>
      <w:proofErr w:type="gramStart"/>
      <w:r w:rsidRPr="00C145C5">
        <w:rPr>
          <w:rFonts w:ascii="Helvetica" w:eastAsia="Times New Roman" w:hAnsi="Helvetica" w:cs="Helvetica" w:hint="cs"/>
          <w:b/>
          <w:bCs/>
          <w:color w:val="353535"/>
          <w:sz w:val="26"/>
          <w:szCs w:val="26"/>
          <w:rtl/>
          <w:lang w:eastAsia="fr-FR" w:bidi="ar-DZ"/>
        </w:rPr>
        <w:t>الاستبيان</w:t>
      </w:r>
      <w:proofErr w:type="gramEnd"/>
      <w:r w:rsidRPr="00C145C5">
        <w:rPr>
          <w:rFonts w:ascii="Helvetica" w:eastAsia="Times New Roman" w:hAnsi="Helvetica" w:cs="Helvetica" w:hint="cs"/>
          <w:b/>
          <w:bCs/>
          <w:color w:val="353535"/>
          <w:sz w:val="26"/>
          <w:szCs w:val="26"/>
          <w:rtl/>
          <w:lang w:eastAsia="fr-FR" w:bidi="ar-DZ"/>
        </w:rPr>
        <w:t>:</w:t>
      </w:r>
    </w:p>
    <w:p w:rsidR="00C145C5" w:rsidRPr="00C145C5" w:rsidRDefault="00C145C5" w:rsidP="00C145C5">
      <w:pPr>
        <w:numPr>
          <w:ilvl w:val="0"/>
          <w:numId w:val="1"/>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مفهوم</w:t>
      </w:r>
      <w:proofErr w:type="gramEnd"/>
      <w:r w:rsidRPr="00C145C5">
        <w:rPr>
          <w:rFonts w:ascii="Helvetica" w:eastAsia="Times New Roman" w:hAnsi="Helvetica" w:cs="Helvetica" w:hint="cs"/>
          <w:color w:val="353535"/>
          <w:sz w:val="26"/>
          <w:szCs w:val="26"/>
          <w:rtl/>
          <w:lang w:eastAsia="fr-FR" w:bidi="ar-DZ"/>
        </w:rPr>
        <w:t xml:space="preserve"> الاستبيان</w:t>
      </w:r>
    </w:p>
    <w:p w:rsidR="00C145C5" w:rsidRPr="00C145C5" w:rsidRDefault="00C145C5" w:rsidP="00C145C5">
      <w:pPr>
        <w:numPr>
          <w:ilvl w:val="0"/>
          <w:numId w:val="1"/>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تصميم</w:t>
      </w:r>
      <w:proofErr w:type="gramEnd"/>
      <w:r w:rsidRPr="00C145C5">
        <w:rPr>
          <w:rFonts w:ascii="Helvetica" w:eastAsia="Times New Roman" w:hAnsi="Helvetica" w:cs="Helvetica" w:hint="cs"/>
          <w:color w:val="353535"/>
          <w:sz w:val="26"/>
          <w:szCs w:val="26"/>
          <w:rtl/>
          <w:lang w:eastAsia="fr-FR" w:bidi="ar-DZ"/>
        </w:rPr>
        <w:t xml:space="preserve"> الاستبيان</w:t>
      </w:r>
    </w:p>
    <w:p w:rsidR="00C145C5" w:rsidRPr="00C145C5" w:rsidRDefault="00C145C5" w:rsidP="00C145C5">
      <w:pPr>
        <w:numPr>
          <w:ilvl w:val="0"/>
          <w:numId w:val="2"/>
        </w:numPr>
        <w:bidi/>
        <w:spacing w:after="160"/>
        <w:ind w:left="3184"/>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color w:val="353535"/>
          <w:sz w:val="26"/>
          <w:szCs w:val="26"/>
          <w:rtl/>
          <w:lang w:eastAsia="fr-FR" w:bidi="ar-DZ"/>
        </w:rPr>
        <w:t>تحديد</w:t>
      </w:r>
      <w:proofErr w:type="gramEnd"/>
      <w:r w:rsidRPr="00C145C5">
        <w:rPr>
          <w:rFonts w:ascii="Helvetica" w:eastAsia="Times New Roman" w:hAnsi="Helvetica" w:cs="Helvetica" w:hint="cs"/>
          <w:color w:val="353535"/>
          <w:sz w:val="26"/>
          <w:szCs w:val="26"/>
          <w:rtl/>
          <w:lang w:eastAsia="fr-FR" w:bidi="ar-DZ"/>
        </w:rPr>
        <w:t xml:space="preserve"> المحاور</w:t>
      </w:r>
    </w:p>
    <w:p w:rsidR="00C145C5" w:rsidRPr="00C145C5" w:rsidRDefault="00C145C5" w:rsidP="00C145C5">
      <w:pPr>
        <w:numPr>
          <w:ilvl w:val="0"/>
          <w:numId w:val="2"/>
        </w:numPr>
        <w:bidi/>
        <w:spacing w:after="160"/>
        <w:ind w:left="3184"/>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lastRenderedPageBreak/>
        <w:t>وضع العبارات</w:t>
      </w:r>
    </w:p>
    <w:p w:rsidR="00C145C5" w:rsidRPr="00C145C5" w:rsidRDefault="00C145C5" w:rsidP="00C145C5">
      <w:pPr>
        <w:numPr>
          <w:ilvl w:val="0"/>
          <w:numId w:val="3"/>
        </w:numPr>
        <w:bidi/>
        <w:spacing w:after="160"/>
        <w:ind w:left="2476"/>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color w:val="353535"/>
          <w:sz w:val="26"/>
          <w:szCs w:val="26"/>
          <w:rtl/>
          <w:lang w:eastAsia="fr-FR" w:bidi="ar-DZ"/>
        </w:rPr>
        <w:t>التجربة</w:t>
      </w:r>
      <w:proofErr w:type="gramEnd"/>
      <w:r w:rsidRPr="00C145C5">
        <w:rPr>
          <w:rFonts w:ascii="Helvetica" w:eastAsia="Times New Roman" w:hAnsi="Helvetica" w:cs="Helvetica" w:hint="cs"/>
          <w:color w:val="353535"/>
          <w:sz w:val="26"/>
          <w:szCs w:val="26"/>
          <w:rtl/>
          <w:lang w:eastAsia="fr-FR" w:bidi="ar-DZ"/>
        </w:rPr>
        <w:t xml:space="preserve"> الاستطلاعية</w:t>
      </w:r>
    </w:p>
    <w:p w:rsidR="00C145C5" w:rsidRPr="00C145C5" w:rsidRDefault="00C145C5" w:rsidP="00C145C5">
      <w:pPr>
        <w:numPr>
          <w:ilvl w:val="0"/>
          <w:numId w:val="3"/>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صدق الاستبيان</w:t>
      </w:r>
    </w:p>
    <w:p w:rsidR="00C145C5" w:rsidRPr="00C145C5" w:rsidRDefault="00C145C5" w:rsidP="00C145C5">
      <w:pPr>
        <w:numPr>
          <w:ilvl w:val="0"/>
          <w:numId w:val="3"/>
        </w:numPr>
        <w:bidi/>
        <w:spacing w:after="160"/>
        <w:ind w:left="2476"/>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color w:val="353535"/>
          <w:sz w:val="26"/>
          <w:szCs w:val="26"/>
          <w:rtl/>
          <w:lang w:eastAsia="fr-FR" w:bidi="ar-DZ"/>
        </w:rPr>
        <w:t>ثباته</w:t>
      </w:r>
      <w:proofErr w:type="gramEnd"/>
    </w:p>
    <w:p w:rsidR="00C145C5" w:rsidRPr="00C145C5" w:rsidRDefault="00C145C5" w:rsidP="00C145C5">
      <w:pPr>
        <w:numPr>
          <w:ilvl w:val="0"/>
          <w:numId w:val="3"/>
        </w:numPr>
        <w:bidi/>
        <w:spacing w:after="160"/>
        <w:ind w:left="2476"/>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color w:val="353535"/>
          <w:sz w:val="26"/>
          <w:szCs w:val="26"/>
          <w:rtl/>
          <w:lang w:eastAsia="fr-FR" w:bidi="ar-DZ"/>
        </w:rPr>
        <w:t>مزاياه</w:t>
      </w:r>
      <w:proofErr w:type="gramEnd"/>
    </w:p>
    <w:p w:rsidR="00C145C5" w:rsidRPr="00C145C5" w:rsidRDefault="00C145C5" w:rsidP="00C145C5">
      <w:pPr>
        <w:numPr>
          <w:ilvl w:val="0"/>
          <w:numId w:val="3"/>
        </w:numPr>
        <w:bidi/>
        <w:spacing w:after="160"/>
        <w:ind w:left="2476"/>
        <w:rPr>
          <w:rFonts w:ascii="Helvetica" w:eastAsia="Times New Roman" w:hAnsi="Helvetica" w:cs="Helvetica"/>
          <w:color w:val="353535"/>
          <w:sz w:val="26"/>
          <w:szCs w:val="26"/>
          <w:rtl/>
          <w:lang w:eastAsia="fr-FR"/>
        </w:rPr>
      </w:pPr>
      <w:proofErr w:type="gramStart"/>
      <w:r w:rsidRPr="00C145C5">
        <w:rPr>
          <w:rFonts w:ascii="Helvetica" w:eastAsia="Times New Roman" w:hAnsi="Helvetica" w:cs="Helvetica" w:hint="cs"/>
          <w:color w:val="353535"/>
          <w:sz w:val="26"/>
          <w:szCs w:val="26"/>
          <w:rtl/>
          <w:lang w:eastAsia="fr-FR" w:bidi="ar-DZ"/>
        </w:rPr>
        <w:t>عيوبه</w:t>
      </w:r>
      <w:proofErr w:type="gramEnd"/>
    </w:p>
    <w:p w:rsidR="00C145C5" w:rsidRPr="00C145C5" w:rsidRDefault="00C145C5" w:rsidP="00C145C5">
      <w:pPr>
        <w:numPr>
          <w:ilvl w:val="0"/>
          <w:numId w:val="3"/>
        </w:numPr>
        <w:bidi/>
        <w:spacing w:after="160"/>
        <w:ind w:left="2476"/>
        <w:rPr>
          <w:rFonts w:ascii="Helvetica" w:eastAsia="Times New Roman" w:hAnsi="Helvetica" w:cs="Helvetica"/>
          <w:color w:val="353535"/>
          <w:sz w:val="26"/>
          <w:szCs w:val="26"/>
          <w:rtl/>
          <w:lang w:eastAsia="fr-FR"/>
        </w:rPr>
      </w:pPr>
      <w:proofErr w:type="spellStart"/>
      <w:r w:rsidRPr="00C145C5">
        <w:rPr>
          <w:rFonts w:ascii="Helvetica" w:eastAsia="Times New Roman" w:hAnsi="Helvetica" w:cs="Helvetica" w:hint="cs"/>
          <w:color w:val="353535"/>
          <w:sz w:val="26"/>
          <w:szCs w:val="26"/>
          <w:rtl/>
          <w:lang w:eastAsia="fr-FR" w:bidi="ar-DZ"/>
        </w:rPr>
        <w:t>انواعه</w:t>
      </w:r>
      <w:proofErr w:type="spellEnd"/>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ثانيا: </w:t>
      </w:r>
      <w:proofErr w:type="gramStart"/>
      <w:r w:rsidRPr="00C145C5">
        <w:rPr>
          <w:rFonts w:ascii="Helvetica" w:eastAsia="Times New Roman" w:hAnsi="Helvetica" w:cs="Helvetica" w:hint="cs"/>
          <w:b/>
          <w:bCs/>
          <w:color w:val="353535"/>
          <w:sz w:val="26"/>
          <w:szCs w:val="26"/>
          <w:rtl/>
          <w:lang w:eastAsia="fr-FR" w:bidi="ar-DZ"/>
        </w:rPr>
        <w:t>المقابلة</w:t>
      </w:r>
      <w:proofErr w:type="gramEnd"/>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مفهوم</w:t>
      </w:r>
      <w:proofErr w:type="gramEnd"/>
      <w:r w:rsidRPr="00C145C5">
        <w:rPr>
          <w:rFonts w:ascii="Helvetica" w:eastAsia="Times New Roman" w:hAnsi="Helvetica" w:cs="Helvetica" w:hint="cs"/>
          <w:color w:val="353535"/>
          <w:sz w:val="26"/>
          <w:szCs w:val="26"/>
          <w:rtl/>
          <w:lang w:eastAsia="fr-FR" w:bidi="ar-DZ"/>
        </w:rPr>
        <w:t xml:space="preserve"> المقابلة</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مزايا</w:t>
      </w:r>
      <w:proofErr w:type="gramEnd"/>
      <w:r w:rsidRPr="00C145C5">
        <w:rPr>
          <w:rFonts w:ascii="Helvetica" w:eastAsia="Times New Roman" w:hAnsi="Helvetica" w:cs="Helvetica" w:hint="cs"/>
          <w:color w:val="353535"/>
          <w:sz w:val="26"/>
          <w:szCs w:val="26"/>
          <w:rtl/>
          <w:lang w:eastAsia="fr-FR" w:bidi="ar-DZ"/>
        </w:rPr>
        <w:t xml:space="preserve"> المقابلة</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عيوب</w:t>
      </w:r>
      <w:proofErr w:type="gramEnd"/>
      <w:r w:rsidRPr="00C145C5">
        <w:rPr>
          <w:rFonts w:ascii="Helvetica" w:eastAsia="Times New Roman" w:hAnsi="Helvetica" w:cs="Helvetica" w:hint="cs"/>
          <w:color w:val="353535"/>
          <w:sz w:val="26"/>
          <w:szCs w:val="26"/>
          <w:rtl/>
          <w:lang w:eastAsia="fr-FR" w:bidi="ar-DZ"/>
        </w:rPr>
        <w:t xml:space="preserve"> المقابلة</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أنواع</w:t>
      </w:r>
      <w:proofErr w:type="gramEnd"/>
      <w:r w:rsidRPr="00C145C5">
        <w:rPr>
          <w:rFonts w:ascii="Helvetica" w:eastAsia="Times New Roman" w:hAnsi="Helvetica" w:cs="Helvetica" w:hint="cs"/>
          <w:color w:val="353535"/>
          <w:sz w:val="26"/>
          <w:szCs w:val="26"/>
          <w:rtl/>
          <w:lang w:eastAsia="fr-FR" w:bidi="ar-DZ"/>
        </w:rPr>
        <w:t xml:space="preserve"> المقابلة</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كيفية</w:t>
      </w:r>
      <w:proofErr w:type="gramEnd"/>
      <w:r w:rsidRPr="00C145C5">
        <w:rPr>
          <w:rFonts w:ascii="Helvetica" w:eastAsia="Times New Roman" w:hAnsi="Helvetica" w:cs="Helvetica" w:hint="cs"/>
          <w:color w:val="353535"/>
          <w:sz w:val="26"/>
          <w:szCs w:val="26"/>
          <w:rtl/>
          <w:lang w:eastAsia="fr-FR" w:bidi="ar-DZ"/>
        </w:rPr>
        <w:t xml:space="preserve"> إجراء المقابلة</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خطوات</w:t>
      </w:r>
      <w:proofErr w:type="gramEnd"/>
      <w:r w:rsidRPr="00C145C5">
        <w:rPr>
          <w:rFonts w:ascii="Helvetica" w:eastAsia="Times New Roman" w:hAnsi="Helvetica" w:cs="Helvetica" w:hint="cs"/>
          <w:color w:val="353535"/>
          <w:sz w:val="26"/>
          <w:szCs w:val="26"/>
          <w:rtl/>
          <w:lang w:eastAsia="fr-FR" w:bidi="ar-DZ"/>
        </w:rPr>
        <w:t xml:space="preserve"> إعداد استمارة البحث</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-الإعداد للمقابلة</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-التخطيط للمقابلة وأسئلتها</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-الحصول على الإجابة</w:t>
      </w:r>
    </w:p>
    <w:p w:rsidR="00C145C5" w:rsidRPr="00C145C5" w:rsidRDefault="00C145C5" w:rsidP="00C145C5">
      <w:pPr>
        <w:numPr>
          <w:ilvl w:val="0"/>
          <w:numId w:val="4"/>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تسجيل</w:t>
      </w:r>
      <w:proofErr w:type="gramEnd"/>
      <w:r w:rsidRPr="00C145C5">
        <w:rPr>
          <w:rFonts w:ascii="Helvetica" w:eastAsia="Times New Roman" w:hAnsi="Helvetica" w:cs="Helvetica" w:hint="cs"/>
          <w:color w:val="353535"/>
          <w:sz w:val="26"/>
          <w:szCs w:val="26"/>
          <w:rtl/>
          <w:lang w:eastAsia="fr-FR" w:bidi="ar-DZ"/>
        </w:rPr>
        <w:t xml:space="preserve"> المقابلة</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ثالثا: </w:t>
      </w:r>
      <w:proofErr w:type="gramStart"/>
      <w:r w:rsidRPr="00C145C5">
        <w:rPr>
          <w:rFonts w:ascii="Helvetica" w:eastAsia="Times New Roman" w:hAnsi="Helvetica" w:cs="Helvetica" w:hint="cs"/>
          <w:b/>
          <w:bCs/>
          <w:color w:val="353535"/>
          <w:sz w:val="26"/>
          <w:szCs w:val="26"/>
          <w:rtl/>
          <w:lang w:eastAsia="fr-FR" w:bidi="ar-DZ"/>
        </w:rPr>
        <w:t>الملاحظة</w:t>
      </w:r>
      <w:proofErr w:type="gramEnd"/>
    </w:p>
    <w:p w:rsidR="00C145C5" w:rsidRPr="00C145C5" w:rsidRDefault="00C145C5" w:rsidP="00C145C5">
      <w:pPr>
        <w:numPr>
          <w:ilvl w:val="0"/>
          <w:numId w:val="5"/>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مفهوم</w:t>
      </w:r>
      <w:proofErr w:type="gramEnd"/>
      <w:r w:rsidRPr="00C145C5">
        <w:rPr>
          <w:rFonts w:ascii="Helvetica" w:eastAsia="Times New Roman" w:hAnsi="Helvetica" w:cs="Helvetica" w:hint="cs"/>
          <w:color w:val="353535"/>
          <w:sz w:val="26"/>
          <w:szCs w:val="26"/>
          <w:rtl/>
          <w:lang w:eastAsia="fr-FR" w:bidi="ar-DZ"/>
        </w:rPr>
        <w:t xml:space="preserve"> الملاحظة</w:t>
      </w:r>
    </w:p>
    <w:p w:rsidR="00C145C5" w:rsidRPr="00C145C5" w:rsidRDefault="00C145C5" w:rsidP="00C145C5">
      <w:pPr>
        <w:numPr>
          <w:ilvl w:val="0"/>
          <w:numId w:val="5"/>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أساليب</w:t>
      </w:r>
      <w:proofErr w:type="gramEnd"/>
      <w:r w:rsidRPr="00C145C5">
        <w:rPr>
          <w:rFonts w:ascii="Helvetica" w:eastAsia="Times New Roman" w:hAnsi="Helvetica" w:cs="Helvetica" w:hint="cs"/>
          <w:color w:val="353535"/>
          <w:sz w:val="26"/>
          <w:szCs w:val="26"/>
          <w:rtl/>
          <w:lang w:eastAsia="fr-FR" w:bidi="ar-DZ"/>
        </w:rPr>
        <w:t xml:space="preserve"> الملاحظة</w:t>
      </w:r>
    </w:p>
    <w:p w:rsidR="00C145C5" w:rsidRPr="00C145C5" w:rsidRDefault="00C145C5" w:rsidP="00C145C5">
      <w:pPr>
        <w:numPr>
          <w:ilvl w:val="0"/>
          <w:numId w:val="5"/>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spellStart"/>
      <w:r w:rsidRPr="00C145C5">
        <w:rPr>
          <w:rFonts w:ascii="Helvetica" w:eastAsia="Times New Roman" w:hAnsi="Helvetica" w:cs="Helvetica" w:hint="cs"/>
          <w:color w:val="353535"/>
          <w:sz w:val="26"/>
          <w:szCs w:val="26"/>
          <w:rtl/>
          <w:lang w:eastAsia="fr-FR" w:bidi="ar-DZ"/>
        </w:rPr>
        <w:t>تسجبل</w:t>
      </w:r>
      <w:proofErr w:type="spellEnd"/>
      <w:r w:rsidRPr="00C145C5">
        <w:rPr>
          <w:rFonts w:ascii="Helvetica" w:eastAsia="Times New Roman" w:hAnsi="Helvetica" w:cs="Helvetica" w:hint="cs"/>
          <w:color w:val="353535"/>
          <w:sz w:val="26"/>
          <w:szCs w:val="26"/>
          <w:rtl/>
          <w:lang w:eastAsia="fr-FR" w:bidi="ar-DZ"/>
        </w:rPr>
        <w:t xml:space="preserve"> الملاحظة</w:t>
      </w:r>
    </w:p>
    <w:p w:rsidR="00C145C5" w:rsidRPr="00C145C5" w:rsidRDefault="00C145C5" w:rsidP="00C145C5">
      <w:pPr>
        <w:numPr>
          <w:ilvl w:val="0"/>
          <w:numId w:val="5"/>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-إرشادات أساسية لضمان الملاحظة الجيدة</w:t>
      </w:r>
    </w:p>
    <w:p w:rsidR="00C145C5" w:rsidRPr="00C145C5" w:rsidRDefault="00C145C5" w:rsidP="00C145C5">
      <w:pPr>
        <w:numPr>
          <w:ilvl w:val="0"/>
          <w:numId w:val="5"/>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مزايا</w:t>
      </w:r>
      <w:proofErr w:type="gramEnd"/>
      <w:r w:rsidRPr="00C145C5">
        <w:rPr>
          <w:rFonts w:ascii="Helvetica" w:eastAsia="Times New Roman" w:hAnsi="Helvetica" w:cs="Helvetica" w:hint="cs"/>
          <w:color w:val="353535"/>
          <w:sz w:val="26"/>
          <w:szCs w:val="26"/>
          <w:rtl/>
          <w:lang w:eastAsia="fr-FR" w:bidi="ar-DZ"/>
        </w:rPr>
        <w:t xml:space="preserve"> الملاحظة</w:t>
      </w:r>
    </w:p>
    <w:p w:rsidR="00C145C5" w:rsidRPr="00C145C5" w:rsidRDefault="00C145C5" w:rsidP="00C145C5">
      <w:pPr>
        <w:numPr>
          <w:ilvl w:val="0"/>
          <w:numId w:val="5"/>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عيوب</w:t>
      </w:r>
      <w:proofErr w:type="gramEnd"/>
      <w:r w:rsidRPr="00C145C5">
        <w:rPr>
          <w:rFonts w:ascii="Helvetica" w:eastAsia="Times New Roman" w:hAnsi="Helvetica" w:cs="Helvetica" w:hint="cs"/>
          <w:color w:val="353535"/>
          <w:sz w:val="26"/>
          <w:szCs w:val="26"/>
          <w:rtl/>
          <w:lang w:eastAsia="fr-FR" w:bidi="ar-DZ"/>
        </w:rPr>
        <w:t xml:space="preserve"> الملاحظة</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رابعا: </w:t>
      </w:r>
      <w:proofErr w:type="gramStart"/>
      <w:r w:rsidRPr="00C145C5">
        <w:rPr>
          <w:rFonts w:ascii="Helvetica" w:eastAsia="Times New Roman" w:hAnsi="Helvetica" w:cs="Helvetica" w:hint="cs"/>
          <w:b/>
          <w:bCs/>
          <w:color w:val="353535"/>
          <w:sz w:val="26"/>
          <w:szCs w:val="26"/>
          <w:rtl/>
          <w:lang w:eastAsia="fr-FR" w:bidi="ar-DZ"/>
        </w:rPr>
        <w:t>الاختبارات</w:t>
      </w:r>
      <w:proofErr w:type="gramEnd"/>
    </w:p>
    <w:p w:rsidR="00C145C5" w:rsidRPr="00C145C5" w:rsidRDefault="00C145C5" w:rsidP="00C145C5">
      <w:pPr>
        <w:numPr>
          <w:ilvl w:val="0"/>
          <w:numId w:val="6"/>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مفهوم</w:t>
      </w:r>
      <w:proofErr w:type="gramEnd"/>
      <w:r w:rsidRPr="00C145C5">
        <w:rPr>
          <w:rFonts w:ascii="Helvetica" w:eastAsia="Times New Roman" w:hAnsi="Helvetica" w:cs="Helvetica" w:hint="cs"/>
          <w:color w:val="353535"/>
          <w:sz w:val="26"/>
          <w:szCs w:val="26"/>
          <w:rtl/>
          <w:lang w:eastAsia="fr-FR" w:bidi="ar-DZ"/>
        </w:rPr>
        <w:t xml:space="preserve"> الاختبار</w:t>
      </w:r>
    </w:p>
    <w:p w:rsidR="00C145C5" w:rsidRPr="00C145C5" w:rsidRDefault="00C145C5" w:rsidP="00C145C5">
      <w:pPr>
        <w:numPr>
          <w:ilvl w:val="0"/>
          <w:numId w:val="6"/>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أنواع</w:t>
      </w:r>
      <w:proofErr w:type="gramEnd"/>
      <w:r w:rsidRPr="00C145C5">
        <w:rPr>
          <w:rFonts w:ascii="Helvetica" w:eastAsia="Times New Roman" w:hAnsi="Helvetica" w:cs="Helvetica" w:hint="cs"/>
          <w:color w:val="353535"/>
          <w:sz w:val="26"/>
          <w:szCs w:val="26"/>
          <w:rtl/>
          <w:lang w:eastAsia="fr-FR" w:bidi="ar-DZ"/>
        </w:rPr>
        <w:t xml:space="preserve"> الاختبارات</w:t>
      </w:r>
    </w:p>
    <w:p w:rsidR="00C145C5" w:rsidRPr="00C145C5" w:rsidRDefault="00C145C5" w:rsidP="00C145C5">
      <w:pPr>
        <w:numPr>
          <w:ilvl w:val="0"/>
          <w:numId w:val="6"/>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-اعتبارات هامة في إعداد الاختبار</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خامسا: </w:t>
      </w:r>
      <w:proofErr w:type="gramStart"/>
      <w:r w:rsidRPr="00C145C5">
        <w:rPr>
          <w:rFonts w:ascii="Helvetica" w:eastAsia="Times New Roman" w:hAnsi="Helvetica" w:cs="Helvetica" w:hint="cs"/>
          <w:b/>
          <w:bCs/>
          <w:color w:val="353535"/>
          <w:sz w:val="26"/>
          <w:szCs w:val="26"/>
          <w:rtl/>
          <w:lang w:eastAsia="fr-FR" w:bidi="ar-DZ"/>
        </w:rPr>
        <w:t>تحليل</w:t>
      </w:r>
      <w:proofErr w:type="gramEnd"/>
      <w:r w:rsidRPr="00C145C5">
        <w:rPr>
          <w:rFonts w:ascii="Helvetica" w:eastAsia="Times New Roman" w:hAnsi="Helvetica" w:cs="Helvetica" w:hint="cs"/>
          <w:b/>
          <w:bCs/>
          <w:color w:val="353535"/>
          <w:sz w:val="26"/>
          <w:szCs w:val="26"/>
          <w:rtl/>
          <w:lang w:eastAsia="fr-FR" w:bidi="ar-DZ"/>
        </w:rPr>
        <w:t xml:space="preserve"> المحتوى</w:t>
      </w:r>
    </w:p>
    <w:p w:rsidR="00C145C5" w:rsidRPr="00C145C5" w:rsidRDefault="00C145C5" w:rsidP="00C145C5">
      <w:pPr>
        <w:numPr>
          <w:ilvl w:val="0"/>
          <w:numId w:val="7"/>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lastRenderedPageBreak/>
        <w:t>-مفهوم تحليل المحتوى</w:t>
      </w:r>
    </w:p>
    <w:p w:rsidR="00C145C5" w:rsidRPr="00C145C5" w:rsidRDefault="00C145C5" w:rsidP="00C145C5">
      <w:pPr>
        <w:numPr>
          <w:ilvl w:val="0"/>
          <w:numId w:val="7"/>
        </w:numPr>
        <w:bidi/>
        <w:spacing w:after="160"/>
        <w:ind w:left="2476"/>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خطوات</w:t>
      </w:r>
      <w:proofErr w:type="gramEnd"/>
      <w:r w:rsidRPr="00C145C5">
        <w:rPr>
          <w:rFonts w:ascii="Helvetica" w:eastAsia="Times New Roman" w:hAnsi="Helvetica" w:cs="Helvetica" w:hint="cs"/>
          <w:color w:val="353535"/>
          <w:sz w:val="26"/>
          <w:szCs w:val="26"/>
          <w:rtl/>
          <w:lang w:eastAsia="fr-FR" w:bidi="ar-DZ"/>
        </w:rPr>
        <w:t xml:space="preserve"> تحليل المحتوى</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سادسا: </w:t>
      </w:r>
      <w:proofErr w:type="gramStart"/>
      <w:r w:rsidRPr="00C145C5">
        <w:rPr>
          <w:rFonts w:ascii="Helvetica" w:eastAsia="Times New Roman" w:hAnsi="Helvetica" w:cs="Helvetica" w:hint="cs"/>
          <w:b/>
          <w:bCs/>
          <w:color w:val="353535"/>
          <w:sz w:val="26"/>
          <w:szCs w:val="26"/>
          <w:rtl/>
          <w:lang w:eastAsia="fr-FR" w:bidi="ar-DZ"/>
        </w:rPr>
        <w:t>تحليل</w:t>
      </w:r>
      <w:proofErr w:type="gramEnd"/>
      <w:r w:rsidRPr="00C145C5">
        <w:rPr>
          <w:rFonts w:ascii="Helvetica" w:eastAsia="Times New Roman" w:hAnsi="Helvetica" w:cs="Helvetica" w:hint="cs"/>
          <w:b/>
          <w:bCs/>
          <w:color w:val="353535"/>
          <w:sz w:val="26"/>
          <w:szCs w:val="26"/>
          <w:rtl/>
          <w:lang w:eastAsia="fr-FR" w:bidi="ar-DZ"/>
        </w:rPr>
        <w:t xml:space="preserve"> النشاط</w:t>
      </w:r>
    </w:p>
    <w:p w:rsidR="00C145C5" w:rsidRPr="00C145C5" w:rsidRDefault="00C145C5" w:rsidP="00C145C5">
      <w:pPr>
        <w:numPr>
          <w:ilvl w:val="0"/>
          <w:numId w:val="8"/>
        </w:numPr>
        <w:ind w:left="680"/>
        <w:jc w:val="left"/>
        <w:rPr>
          <w:rFonts w:ascii="Helvetica" w:eastAsia="Times New Roman" w:hAnsi="Helvetica" w:cs="Helvetica"/>
          <w:color w:val="353535"/>
          <w:sz w:val="26"/>
          <w:szCs w:val="26"/>
          <w:rtl/>
          <w:lang w:eastAsia="fr-FR"/>
        </w:rPr>
      </w:pPr>
    </w:p>
    <w:p w:rsidR="00C145C5" w:rsidRPr="00C145C5" w:rsidRDefault="00C145C5" w:rsidP="00C145C5">
      <w:pPr>
        <w:numPr>
          <w:ilvl w:val="1"/>
          <w:numId w:val="8"/>
        </w:numPr>
        <w:ind w:left="1020"/>
        <w:jc w:val="left"/>
        <w:rPr>
          <w:rFonts w:ascii="Helvetica" w:eastAsia="Times New Roman" w:hAnsi="Helvetica" w:cs="Helvetica"/>
          <w:color w:val="353535"/>
          <w:sz w:val="26"/>
          <w:szCs w:val="26"/>
          <w:lang w:eastAsia="fr-FR"/>
        </w:rPr>
      </w:pPr>
    </w:p>
    <w:p w:rsidR="00C145C5" w:rsidRPr="00C145C5" w:rsidRDefault="00C145C5" w:rsidP="00C145C5">
      <w:pPr>
        <w:numPr>
          <w:ilvl w:val="2"/>
          <w:numId w:val="8"/>
        </w:numPr>
        <w:bidi/>
        <w:spacing w:after="160"/>
        <w:ind w:left="3180"/>
        <w:rPr>
          <w:rFonts w:ascii="Helvetica" w:eastAsia="Times New Roman" w:hAnsi="Helvetica" w:cs="Helvetica"/>
          <w:color w:val="353535"/>
          <w:sz w:val="26"/>
          <w:szCs w:val="26"/>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مفهوم</w:t>
      </w:r>
      <w:proofErr w:type="gramEnd"/>
      <w:r w:rsidRPr="00C145C5">
        <w:rPr>
          <w:rFonts w:ascii="Helvetica" w:eastAsia="Times New Roman" w:hAnsi="Helvetica" w:cs="Helvetica" w:hint="cs"/>
          <w:color w:val="353535"/>
          <w:sz w:val="26"/>
          <w:szCs w:val="26"/>
          <w:rtl/>
          <w:lang w:eastAsia="fr-FR" w:bidi="ar-DZ"/>
        </w:rPr>
        <w:t xml:space="preserve"> تحليل النشاط</w:t>
      </w:r>
    </w:p>
    <w:p w:rsidR="00C145C5" w:rsidRPr="00C145C5" w:rsidRDefault="00C145C5" w:rsidP="00C145C5">
      <w:pPr>
        <w:numPr>
          <w:ilvl w:val="2"/>
          <w:numId w:val="8"/>
        </w:numPr>
        <w:bidi/>
        <w:spacing w:after="160"/>
        <w:ind w:left="318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خطوات</w:t>
      </w:r>
      <w:proofErr w:type="gramEnd"/>
      <w:r w:rsidRPr="00C145C5">
        <w:rPr>
          <w:rFonts w:ascii="Helvetica" w:eastAsia="Times New Roman" w:hAnsi="Helvetica" w:cs="Helvetica" w:hint="cs"/>
          <w:color w:val="353535"/>
          <w:sz w:val="26"/>
          <w:szCs w:val="26"/>
          <w:rtl/>
          <w:lang w:eastAsia="fr-FR" w:bidi="ar-DZ"/>
        </w:rPr>
        <w:t xml:space="preserve"> تحليل النشاط</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سابعا -</w:t>
      </w:r>
      <w:proofErr w:type="gramStart"/>
      <w:r w:rsidRPr="00C145C5">
        <w:rPr>
          <w:rFonts w:ascii="Helvetica" w:eastAsia="Times New Roman" w:hAnsi="Helvetica" w:cs="Helvetica" w:hint="cs"/>
          <w:b/>
          <w:bCs/>
          <w:color w:val="353535"/>
          <w:sz w:val="26"/>
          <w:szCs w:val="26"/>
          <w:rtl/>
          <w:lang w:eastAsia="fr-FR" w:bidi="ar-DZ"/>
        </w:rPr>
        <w:t>الموضوعية</w:t>
      </w:r>
      <w:proofErr w:type="gramEnd"/>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ثامنا –</w:t>
      </w:r>
      <w:proofErr w:type="gramStart"/>
      <w:r w:rsidRPr="00C145C5">
        <w:rPr>
          <w:rFonts w:ascii="Helvetica" w:eastAsia="Times New Roman" w:hAnsi="Helvetica" w:cs="Helvetica" w:hint="cs"/>
          <w:b/>
          <w:bCs/>
          <w:color w:val="353535"/>
          <w:sz w:val="26"/>
          <w:szCs w:val="26"/>
          <w:rtl/>
          <w:lang w:eastAsia="fr-FR" w:bidi="ar-DZ"/>
        </w:rPr>
        <w:t>الثبات</w:t>
      </w:r>
      <w:proofErr w:type="gramEnd"/>
    </w:p>
    <w:p w:rsidR="00C145C5" w:rsidRPr="00C145C5" w:rsidRDefault="00C145C5" w:rsidP="00C145C5">
      <w:pPr>
        <w:numPr>
          <w:ilvl w:val="0"/>
          <w:numId w:val="9"/>
        </w:numPr>
        <w:bidi/>
        <w:spacing w:after="160"/>
        <w:ind w:left="248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-طرق تقدير الثبات</w:t>
      </w:r>
    </w:p>
    <w:p w:rsidR="00C145C5" w:rsidRPr="00C145C5" w:rsidRDefault="00C145C5" w:rsidP="00C145C5">
      <w:pPr>
        <w:bidi/>
        <w:spacing w:after="200"/>
        <w:rPr>
          <w:rFonts w:ascii="Helvetica" w:eastAsia="Times New Roman" w:hAnsi="Helvetica" w:cs="Helvetica"/>
          <w:color w:val="353535"/>
          <w:sz w:val="26"/>
          <w:szCs w:val="26"/>
          <w:rtl/>
          <w:lang w:eastAsia="fr-FR"/>
        </w:rPr>
      </w:pPr>
      <w:r w:rsidRPr="00C145C5">
        <w:rPr>
          <w:rFonts w:ascii="Helvetica" w:eastAsia="Times New Roman" w:hAnsi="Helvetica" w:cs="Helvetica" w:hint="cs"/>
          <w:b/>
          <w:bCs/>
          <w:color w:val="353535"/>
          <w:sz w:val="26"/>
          <w:szCs w:val="26"/>
          <w:rtl/>
          <w:lang w:eastAsia="fr-FR" w:bidi="ar-DZ"/>
        </w:rPr>
        <w:t xml:space="preserve">تاسعا: </w:t>
      </w:r>
      <w:proofErr w:type="gramStart"/>
      <w:r w:rsidRPr="00C145C5">
        <w:rPr>
          <w:rFonts w:ascii="Helvetica" w:eastAsia="Times New Roman" w:hAnsi="Helvetica" w:cs="Helvetica" w:hint="cs"/>
          <w:b/>
          <w:bCs/>
          <w:color w:val="353535"/>
          <w:sz w:val="26"/>
          <w:szCs w:val="26"/>
          <w:rtl/>
          <w:lang w:eastAsia="fr-FR" w:bidi="ar-DZ"/>
        </w:rPr>
        <w:t>الصدق</w:t>
      </w:r>
      <w:proofErr w:type="gramEnd"/>
    </w:p>
    <w:p w:rsidR="00C145C5" w:rsidRPr="00C145C5" w:rsidRDefault="00C145C5" w:rsidP="00C145C5">
      <w:pPr>
        <w:numPr>
          <w:ilvl w:val="0"/>
          <w:numId w:val="10"/>
        </w:numPr>
        <w:bidi/>
        <w:spacing w:after="160"/>
        <w:ind w:left="2480"/>
        <w:rPr>
          <w:rFonts w:ascii="Helvetica" w:eastAsia="Times New Roman" w:hAnsi="Helvetica" w:cs="Helvetica"/>
          <w:color w:val="353535"/>
          <w:sz w:val="26"/>
          <w:szCs w:val="26"/>
          <w:rtl/>
          <w:lang w:eastAsia="fr-FR"/>
        </w:rPr>
      </w:pPr>
      <w:r w:rsidRPr="00C145C5">
        <w:rPr>
          <w:rFonts w:ascii="Helvetica" w:eastAsia="Times New Roman" w:hAnsi="Helvetica" w:cs="Helvetica" w:hint="cs"/>
          <w:color w:val="353535"/>
          <w:sz w:val="26"/>
          <w:szCs w:val="26"/>
          <w:rtl/>
          <w:lang w:eastAsia="fr-FR" w:bidi="ar-DZ"/>
        </w:rPr>
        <w:t>-</w:t>
      </w:r>
      <w:proofErr w:type="gramStart"/>
      <w:r w:rsidRPr="00C145C5">
        <w:rPr>
          <w:rFonts w:ascii="Helvetica" w:eastAsia="Times New Roman" w:hAnsi="Helvetica" w:cs="Helvetica" w:hint="cs"/>
          <w:color w:val="353535"/>
          <w:sz w:val="26"/>
          <w:szCs w:val="26"/>
          <w:rtl/>
          <w:lang w:eastAsia="fr-FR" w:bidi="ar-DZ"/>
        </w:rPr>
        <w:t>أنواع</w:t>
      </w:r>
      <w:proofErr w:type="gramEnd"/>
      <w:r w:rsidRPr="00C145C5">
        <w:rPr>
          <w:rFonts w:ascii="Helvetica" w:eastAsia="Times New Roman" w:hAnsi="Helvetica" w:cs="Helvetica" w:hint="cs"/>
          <w:color w:val="353535"/>
          <w:sz w:val="26"/>
          <w:szCs w:val="26"/>
          <w:rtl/>
          <w:lang w:eastAsia="fr-FR" w:bidi="ar-DZ"/>
        </w:rPr>
        <w:t xml:space="preserve"> الصدق</w:t>
      </w:r>
    </w:p>
    <w:p w:rsidR="000706C8" w:rsidRDefault="000706C8" w:rsidP="00C145C5">
      <w:pPr>
        <w:bidi/>
        <w:rPr>
          <w:rFonts w:hint="cs"/>
          <w:rtl/>
          <w:lang w:bidi="ar-DZ"/>
        </w:rPr>
      </w:pPr>
    </w:p>
    <w:sectPr w:rsidR="000706C8" w:rsidSect="00070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D9"/>
    <w:multiLevelType w:val="multilevel"/>
    <w:tmpl w:val="32D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F209CD"/>
    <w:multiLevelType w:val="multilevel"/>
    <w:tmpl w:val="5DB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F07EC"/>
    <w:multiLevelType w:val="multilevel"/>
    <w:tmpl w:val="21C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767AFE"/>
    <w:multiLevelType w:val="multilevel"/>
    <w:tmpl w:val="4B4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555F6"/>
    <w:multiLevelType w:val="multilevel"/>
    <w:tmpl w:val="1FB6D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CC09D5"/>
    <w:multiLevelType w:val="multilevel"/>
    <w:tmpl w:val="AC1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BA3102"/>
    <w:multiLevelType w:val="multilevel"/>
    <w:tmpl w:val="A7B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EC3293"/>
    <w:multiLevelType w:val="multilevel"/>
    <w:tmpl w:val="DA4C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782E3A"/>
    <w:multiLevelType w:val="multilevel"/>
    <w:tmpl w:val="5FC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A07672"/>
    <w:multiLevelType w:val="multilevel"/>
    <w:tmpl w:val="9D7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8"/>
  </w:num>
  <w:num w:numId="4">
    <w:abstractNumId w:val="1"/>
  </w:num>
  <w:num w:numId="5">
    <w:abstractNumId w:val="5"/>
  </w:num>
  <w:num w:numId="6">
    <w:abstractNumId w:val="0"/>
  </w:num>
  <w:num w:numId="7">
    <w:abstractNumId w:val="2"/>
  </w:num>
  <w:num w:numId="8">
    <w:abstractNumId w:val="4"/>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145C5"/>
    <w:rsid w:val="000706C8"/>
    <w:rsid w:val="0077490D"/>
    <w:rsid w:val="00C145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45C5"/>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67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2518</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cp:revision>
  <dcterms:created xsi:type="dcterms:W3CDTF">2021-05-27T07:48:00Z</dcterms:created>
  <dcterms:modified xsi:type="dcterms:W3CDTF">2021-05-27T07:52:00Z</dcterms:modified>
</cp:coreProperties>
</file>