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373" w:rsidRDefault="00575754" w:rsidP="006C5373">
      <w:pPr>
        <w:spacing w:line="240" w:lineRule="auto"/>
        <w:jc w:val="center"/>
        <w:rPr>
          <w:rFonts w:asciiTheme="majorBidi" w:hAnsiTheme="majorBidi" w:cstheme="majorBidi"/>
          <w:b/>
          <w:bCs/>
        </w:rPr>
      </w:pPr>
      <w:r>
        <w:rPr>
          <w:rFonts w:asciiTheme="majorBidi" w:hAnsiTheme="majorBidi" w:cstheme="majorBidi"/>
          <w:b/>
          <w:bCs/>
        </w:rPr>
        <w:t>.</w:t>
      </w:r>
      <w:r w:rsidR="006C5373">
        <w:rPr>
          <w:rFonts w:asciiTheme="majorBidi" w:hAnsiTheme="majorBidi" w:cstheme="majorBidi"/>
          <w:b/>
          <w:bCs/>
        </w:rPr>
        <w:t>(1)</w:t>
      </w:r>
    </w:p>
    <w:p w:rsidR="000A55A7" w:rsidRDefault="00550A48" w:rsidP="00A95780">
      <w:pPr>
        <w:spacing w:line="240" w:lineRule="auto"/>
        <w:jc w:val="center"/>
        <w:rPr>
          <w:rFonts w:asciiTheme="majorBidi" w:hAnsiTheme="majorBidi" w:cstheme="majorBidi"/>
          <w:b/>
          <w:bCs/>
        </w:rPr>
      </w:pPr>
      <w:r>
        <w:rPr>
          <w:rFonts w:asciiTheme="majorBidi" w:hAnsiTheme="majorBidi" w:cstheme="majorBidi"/>
          <w:b/>
          <w:bCs/>
        </w:rPr>
        <w:t>I</w:t>
      </w:r>
      <w:r w:rsidR="00A95780">
        <w:rPr>
          <w:rFonts w:asciiTheme="majorBidi" w:hAnsiTheme="majorBidi" w:cstheme="majorBidi"/>
          <w:b/>
          <w:bCs/>
        </w:rPr>
        <w:t xml:space="preserve">mpacts </w:t>
      </w:r>
      <w:r>
        <w:rPr>
          <w:rFonts w:asciiTheme="majorBidi" w:hAnsiTheme="majorBidi" w:cstheme="majorBidi"/>
          <w:b/>
          <w:bCs/>
        </w:rPr>
        <w:t>E</w:t>
      </w:r>
      <w:r w:rsidR="00A95780">
        <w:rPr>
          <w:rFonts w:asciiTheme="majorBidi" w:hAnsiTheme="majorBidi" w:cstheme="majorBidi"/>
          <w:b/>
          <w:bCs/>
        </w:rPr>
        <w:t>nvironnementaux</w:t>
      </w:r>
    </w:p>
    <w:tbl>
      <w:tblPr>
        <w:tblW w:w="11250" w:type="dxa"/>
        <w:jc w:val="center"/>
        <w:tblCellSpacing w:w="0" w:type="dxa"/>
        <w:tblCellMar>
          <w:left w:w="0" w:type="dxa"/>
          <w:right w:w="0" w:type="dxa"/>
        </w:tblCellMar>
        <w:tblLook w:val="04A0"/>
      </w:tblPr>
      <w:tblGrid>
        <w:gridCol w:w="11250"/>
      </w:tblGrid>
      <w:tr w:rsidR="00FD4998" w:rsidRPr="00A90E96" w:rsidTr="000A55A7">
        <w:trPr>
          <w:trHeight w:val="480"/>
          <w:tblCellSpacing w:w="0" w:type="dxa"/>
          <w:jc w:val="center"/>
        </w:trPr>
        <w:tc>
          <w:tcPr>
            <w:tcW w:w="0" w:type="auto"/>
            <w:tcMar>
              <w:top w:w="0" w:type="dxa"/>
              <w:left w:w="0" w:type="dxa"/>
              <w:bottom w:w="75" w:type="dxa"/>
              <w:right w:w="75" w:type="dxa"/>
            </w:tcMar>
            <w:hideMark/>
          </w:tcPr>
          <w:p w:rsidR="00FD4998" w:rsidRPr="00A90E96" w:rsidRDefault="006B3ECA" w:rsidP="00A90E96">
            <w:pPr>
              <w:pStyle w:val="NormalWeb"/>
              <w:tabs>
                <w:tab w:val="left" w:pos="9878"/>
              </w:tabs>
              <w:ind w:left="1089" w:right="1297"/>
              <w:rPr>
                <w:rFonts w:asciiTheme="majorBidi" w:hAnsiTheme="majorBidi" w:cstheme="majorBidi"/>
                <w:color w:val="000000"/>
                <w:sz w:val="22"/>
                <w:szCs w:val="22"/>
              </w:rPr>
            </w:pPr>
            <w:r w:rsidRPr="00A90E96">
              <w:rPr>
                <w:rFonts w:asciiTheme="majorBidi" w:hAnsiTheme="majorBidi" w:cstheme="majorBidi"/>
                <w:b/>
                <w:bCs/>
                <w:color w:val="000000"/>
                <w:sz w:val="22"/>
                <w:szCs w:val="22"/>
              </w:rPr>
              <w:t>Etat des lieux.</w:t>
            </w:r>
            <w:r w:rsidR="001A5C4F" w:rsidRPr="00A90E96">
              <w:rPr>
                <w:rFonts w:asciiTheme="majorBidi" w:hAnsiTheme="majorBidi" w:cstheme="majorBidi"/>
                <w:color w:val="000000"/>
                <w:sz w:val="22"/>
                <w:szCs w:val="22"/>
              </w:rPr>
              <w:t xml:space="preserve"> </w:t>
            </w:r>
            <w:r w:rsidRPr="00A90E96">
              <w:rPr>
                <w:rFonts w:asciiTheme="majorBidi" w:hAnsiTheme="majorBidi" w:cstheme="majorBidi"/>
                <w:color w:val="000000"/>
                <w:sz w:val="22"/>
                <w:szCs w:val="22"/>
              </w:rPr>
              <w:t xml:space="preserve">                                                                                                                   </w:t>
            </w:r>
            <w:r w:rsidR="00EC3D79" w:rsidRPr="00A90E96">
              <w:rPr>
                <w:rFonts w:asciiTheme="majorBidi" w:hAnsiTheme="majorBidi" w:cstheme="majorBidi"/>
                <w:color w:val="000000"/>
                <w:sz w:val="22"/>
                <w:szCs w:val="22"/>
              </w:rPr>
              <w:t xml:space="preserve">                         </w:t>
            </w:r>
            <w:r w:rsidRPr="00A90E96">
              <w:rPr>
                <w:rFonts w:asciiTheme="majorBidi" w:hAnsiTheme="majorBidi" w:cstheme="majorBidi"/>
                <w:color w:val="000000"/>
                <w:sz w:val="22"/>
                <w:szCs w:val="22"/>
              </w:rPr>
              <w:t xml:space="preserve">                  L</w:t>
            </w:r>
            <w:r w:rsidR="001A5C4F" w:rsidRPr="00A90E96">
              <w:rPr>
                <w:rFonts w:asciiTheme="majorBidi" w:hAnsiTheme="majorBidi" w:cstheme="majorBidi"/>
                <w:color w:val="000000"/>
                <w:sz w:val="22"/>
                <w:szCs w:val="22"/>
              </w:rPr>
              <w:t>a population mondiale,</w:t>
            </w:r>
            <w:r w:rsidR="00FD4998" w:rsidRPr="00A90E96">
              <w:rPr>
                <w:rFonts w:asciiTheme="majorBidi" w:hAnsiTheme="majorBidi" w:cstheme="majorBidi"/>
                <w:color w:val="000000"/>
                <w:sz w:val="22"/>
                <w:szCs w:val="22"/>
              </w:rPr>
              <w:t xml:space="preserve"> continue à augmenter, a besoin de plus en plus de ressources et de services, dont la production engendre souvent de plus en plus de déchets. Dans l'ensemble, les mesures prises n'ont pas été suffisantes pour alléger les pressions résultant d'une part de l'extension de la pauvreté et d'autre part d'un</w:t>
            </w:r>
            <w:r w:rsidR="001A5C4F" w:rsidRPr="00A90E96">
              <w:rPr>
                <w:rFonts w:asciiTheme="majorBidi" w:hAnsiTheme="majorBidi" w:cstheme="majorBidi"/>
                <w:color w:val="000000"/>
                <w:sz w:val="22"/>
                <w:szCs w:val="22"/>
              </w:rPr>
              <w:t>e consommation débr</w:t>
            </w:r>
            <w:r w:rsidR="00FC5D3B" w:rsidRPr="00A90E96">
              <w:rPr>
                <w:rFonts w:asciiTheme="majorBidi" w:hAnsiTheme="majorBidi" w:cstheme="majorBidi"/>
                <w:color w:val="000000"/>
                <w:sz w:val="22"/>
                <w:szCs w:val="22"/>
              </w:rPr>
              <w:t xml:space="preserve">idée : </w:t>
            </w:r>
            <w:r w:rsidR="00FD4998" w:rsidRPr="00A90E96">
              <w:rPr>
                <w:rFonts w:asciiTheme="majorBidi" w:hAnsiTheme="majorBidi" w:cstheme="majorBidi"/>
                <w:color w:val="000000"/>
                <w:sz w:val="22"/>
                <w:szCs w:val="22"/>
              </w:rPr>
              <w:t>l'extension de la dégradation de l'environnement.</w:t>
            </w:r>
          </w:p>
          <w:p w:rsidR="00FD4998" w:rsidRPr="00A90E96" w:rsidRDefault="001A5C4F" w:rsidP="00A90E96">
            <w:pPr>
              <w:tabs>
                <w:tab w:val="left" w:pos="9878"/>
              </w:tabs>
              <w:spacing w:before="100" w:beforeAutospacing="1" w:after="100" w:afterAutospacing="1" w:line="240" w:lineRule="auto"/>
              <w:ind w:left="1089" w:right="1297"/>
              <w:rPr>
                <w:rFonts w:asciiTheme="majorBidi" w:hAnsiTheme="majorBidi" w:cstheme="majorBidi"/>
                <w:color w:val="000000"/>
              </w:rPr>
            </w:pPr>
            <w:r w:rsidRPr="00A90E96">
              <w:rPr>
                <w:rFonts w:asciiTheme="majorBidi" w:hAnsiTheme="majorBidi" w:cstheme="majorBidi"/>
                <w:color w:val="000000"/>
              </w:rPr>
              <w:t>*</w:t>
            </w:r>
            <w:r w:rsidR="006B3ECA" w:rsidRPr="00A90E96">
              <w:rPr>
                <w:rFonts w:asciiTheme="majorBidi" w:hAnsiTheme="majorBidi" w:cstheme="majorBidi"/>
                <w:color w:val="000000"/>
              </w:rPr>
              <w:t>L</w:t>
            </w:r>
            <w:r w:rsidR="00FC5D3B" w:rsidRPr="00A90E96">
              <w:rPr>
                <w:rFonts w:asciiTheme="majorBidi" w:hAnsiTheme="majorBidi" w:cstheme="majorBidi"/>
                <w:color w:val="000000"/>
              </w:rPr>
              <w:t>es émissions an</w:t>
            </w:r>
            <w:r w:rsidRPr="00A90E96">
              <w:rPr>
                <w:rFonts w:asciiTheme="majorBidi" w:hAnsiTheme="majorBidi" w:cstheme="majorBidi"/>
                <w:color w:val="000000"/>
              </w:rPr>
              <w:t>t</w:t>
            </w:r>
            <w:r w:rsidR="00FC5D3B" w:rsidRPr="00A90E96">
              <w:rPr>
                <w:rFonts w:asciiTheme="majorBidi" w:hAnsiTheme="majorBidi" w:cstheme="majorBidi"/>
                <w:color w:val="000000"/>
              </w:rPr>
              <w:t>h</w:t>
            </w:r>
            <w:r w:rsidRPr="00A90E96">
              <w:rPr>
                <w:rFonts w:asciiTheme="majorBidi" w:hAnsiTheme="majorBidi" w:cstheme="majorBidi"/>
                <w:color w:val="000000"/>
              </w:rPr>
              <w:t>ropiques sont devenues un des plus graves problèmes environnementaux.</w:t>
            </w:r>
            <w:r w:rsidRPr="00A90E96">
              <w:rPr>
                <w:rFonts w:asciiTheme="majorBidi" w:eastAsia="Times New Roman" w:hAnsiTheme="majorBidi" w:cstheme="majorBidi"/>
                <w:color w:val="000000"/>
                <w:lang w:eastAsia="fr-FR"/>
              </w:rPr>
              <w:t xml:space="preserve"> les gaz à effet de serre, dont les principaux sont le dioxyde de carbone, le méthane, mais aussi certains gaz fluorés, provenant de la combustion, des transports, des élevages, et des industries. C'est la principale cause de la pollution atmosphérique. Les deux principaux effets de cette pollution sont le trou dans la couche d'ozone et le réchauffement climatique.</w:t>
            </w:r>
            <w:r w:rsidR="00FC5D3B" w:rsidRPr="00A90E96">
              <w:rPr>
                <w:rFonts w:asciiTheme="majorBidi" w:eastAsia="Times New Roman" w:hAnsiTheme="majorBidi" w:cstheme="majorBidi"/>
                <w:color w:val="000000"/>
                <w:lang w:eastAsia="fr-FR"/>
              </w:rPr>
              <w:t xml:space="preserve"> </w:t>
            </w:r>
            <w:r w:rsidR="00FD4998" w:rsidRPr="00A90E96">
              <w:rPr>
                <w:rFonts w:asciiTheme="majorBidi" w:hAnsiTheme="majorBidi" w:cstheme="majorBidi"/>
                <w:color w:val="000000"/>
              </w:rPr>
              <w:t xml:space="preserve">L'ozone de l'air ambiant, les brouillards photochimiques et les poussières sont devenus des risques importants pour la santé publique, déclenchant ou exacerbant des problèmes respiratoires et cardiaques, en particulier chez les sujets vulnérables tels que les enfants, les personnes âgées et les asthmatiques dans les pays développés comme en développement. </w:t>
            </w:r>
          </w:p>
          <w:p w:rsidR="00FD4998" w:rsidRPr="00A90E96" w:rsidRDefault="00FC5D3B" w:rsidP="00A90E96">
            <w:pPr>
              <w:tabs>
                <w:tab w:val="left" w:pos="9878"/>
              </w:tabs>
              <w:spacing w:before="75" w:after="75" w:line="240" w:lineRule="auto"/>
              <w:ind w:left="1089" w:right="1297"/>
              <w:rPr>
                <w:rFonts w:asciiTheme="majorBidi" w:hAnsiTheme="majorBidi" w:cstheme="majorBidi"/>
                <w:color w:val="000000"/>
              </w:rPr>
            </w:pPr>
            <w:r w:rsidRPr="00A90E96">
              <w:rPr>
                <w:rFonts w:asciiTheme="majorBidi" w:hAnsiTheme="majorBidi" w:cstheme="majorBidi"/>
                <w:color w:val="000000"/>
              </w:rPr>
              <w:t>*</w:t>
            </w:r>
            <w:r w:rsidR="00FD4998" w:rsidRPr="00A90E96">
              <w:rPr>
                <w:rFonts w:asciiTheme="majorBidi" w:hAnsiTheme="majorBidi" w:cstheme="majorBidi"/>
                <w:color w:val="000000"/>
              </w:rPr>
              <w:t>Une surexploitation d'une grande partie des eaux de surfa</w:t>
            </w:r>
            <w:r w:rsidR="00AE32DE" w:rsidRPr="00A90E96">
              <w:rPr>
                <w:rFonts w:asciiTheme="majorBidi" w:hAnsiTheme="majorBidi" w:cstheme="majorBidi"/>
                <w:color w:val="000000"/>
              </w:rPr>
              <w:t xml:space="preserve">ce et des nappes aquifères </w:t>
            </w:r>
            <w:r w:rsidR="00FD4998" w:rsidRPr="00A90E96">
              <w:rPr>
                <w:rFonts w:asciiTheme="majorBidi" w:hAnsiTheme="majorBidi" w:cstheme="majorBidi"/>
                <w:color w:val="000000"/>
              </w:rPr>
              <w:t xml:space="preserve">a entraîné, dans un nombre croissant de pays, un stress hydrique ou même une pénurie d'eau. Environ 1 200 millions de personnes n'ont pas l'eau potable et 2 400 millions pas d'assainissement. Les conséquences sont notamment la mort de 3 à 5 millions de personnes chaque année par suite de maladies communiquées par l'eau. </w:t>
            </w:r>
          </w:p>
          <w:p w:rsidR="00AE32DE" w:rsidRPr="00A90E96" w:rsidRDefault="00AE32DE" w:rsidP="00A90E96">
            <w:pPr>
              <w:tabs>
                <w:tab w:val="left" w:pos="9878"/>
              </w:tabs>
              <w:spacing w:before="100" w:beforeAutospacing="1" w:after="100" w:afterAutospacing="1" w:line="240" w:lineRule="auto"/>
              <w:ind w:left="1089" w:right="1297"/>
              <w:rPr>
                <w:rFonts w:asciiTheme="majorBidi" w:eastAsia="Times New Roman" w:hAnsiTheme="majorBidi" w:cstheme="majorBidi"/>
                <w:color w:val="000000"/>
                <w:lang w:eastAsia="fr-FR"/>
              </w:rPr>
            </w:pPr>
            <w:r w:rsidRPr="00A90E96">
              <w:rPr>
                <w:rFonts w:asciiTheme="majorBidi" w:eastAsia="Times New Roman" w:hAnsiTheme="majorBidi" w:cstheme="majorBidi"/>
                <w:color w:val="000000"/>
                <w:lang w:eastAsia="fr-FR"/>
              </w:rPr>
              <w:t xml:space="preserve">Trois points sont particulièrement préoccupants concernant </w:t>
            </w:r>
            <w:r w:rsidR="008D5DC3" w:rsidRPr="00A90E96">
              <w:rPr>
                <w:rFonts w:asciiTheme="majorBidi" w:eastAsia="Times New Roman" w:hAnsiTheme="majorBidi" w:cstheme="majorBidi"/>
                <w:color w:val="000000"/>
                <w:lang w:eastAsia="fr-FR"/>
              </w:rPr>
              <w:t>l’eau:</w:t>
            </w:r>
            <w:r w:rsidRPr="00A90E96">
              <w:rPr>
                <w:rFonts w:asciiTheme="majorBidi" w:eastAsia="Times New Roman" w:hAnsiTheme="majorBidi" w:cstheme="majorBidi"/>
                <w:color w:val="000000"/>
                <w:lang w:eastAsia="fr-FR"/>
              </w:rPr>
              <w:t xml:space="preserve"> la consommation d'eau, l'épuisement de la ressource et la pollution des eaux de surface et  des eaux souterraines: la pollution des nappes phréatiques, qui constituent une réserve importante d'eau douce relativement pure, et des lacs et des rivières, est sans doute la plus préoccupante. Les pollutions des eaux douces se retrouvent dans les mers et les océans, de par le cycle de l'eau, et viennent ainsi aggraver la pollution marine. L'usage de pesticides, produits extrêmement nocifs aux êtres vivants, entraîne une dissémination de ces substances dans des milieux aquatiques, et provoque la mort directe de certaines espèces animales. Les pollutions aux hydrocarbures, comme les marées noires peuvent représenter jusqu'à 40% des pollutions de l'eau. Les pollutions aux métaux lourds, comme le plomb, le mercure, le zinc ou l'arsenic sont issus pour la plupart des rejets industriels, ils ne sont pas biodégradables. Présents tout au long de la chaîne alimentaire, ils s'accumulent dans les organismes, et sont de ce fait très toxiques. Toute cette pollution a des conséquences très </w:t>
            </w:r>
            <w:r w:rsidR="008D5DC3" w:rsidRPr="00A90E96">
              <w:rPr>
                <w:rFonts w:asciiTheme="majorBidi" w:eastAsia="Times New Roman" w:hAnsiTheme="majorBidi" w:cstheme="majorBidi"/>
                <w:color w:val="000000"/>
                <w:lang w:eastAsia="fr-FR"/>
              </w:rPr>
              <w:t>graves</w:t>
            </w:r>
            <w:r w:rsidRPr="00A90E96">
              <w:rPr>
                <w:rFonts w:asciiTheme="majorBidi" w:eastAsia="Times New Roman" w:hAnsiTheme="majorBidi" w:cstheme="majorBidi"/>
                <w:color w:val="000000"/>
                <w:lang w:eastAsia="fr-FR"/>
              </w:rPr>
              <w:t xml:space="preserve"> sur l'écosystème marin.</w:t>
            </w:r>
          </w:p>
          <w:p w:rsidR="00FD4998" w:rsidRPr="00A90E96" w:rsidRDefault="00FC5D3B" w:rsidP="00A90E96">
            <w:pPr>
              <w:tabs>
                <w:tab w:val="left" w:pos="9878"/>
              </w:tabs>
              <w:spacing w:before="75" w:after="75" w:line="240" w:lineRule="auto"/>
              <w:ind w:left="1089" w:right="1297"/>
              <w:rPr>
                <w:rFonts w:asciiTheme="majorBidi" w:hAnsiTheme="majorBidi" w:cstheme="majorBidi"/>
                <w:color w:val="000000"/>
              </w:rPr>
            </w:pPr>
            <w:r w:rsidRPr="00A90E96">
              <w:rPr>
                <w:rFonts w:asciiTheme="majorBidi" w:hAnsiTheme="majorBidi" w:cstheme="majorBidi"/>
                <w:color w:val="000000"/>
              </w:rPr>
              <w:t>*</w:t>
            </w:r>
            <w:r w:rsidR="00FD4998" w:rsidRPr="00A90E96">
              <w:rPr>
                <w:rFonts w:asciiTheme="majorBidi" w:hAnsiTheme="majorBidi" w:cstheme="majorBidi"/>
                <w:color w:val="000000"/>
              </w:rPr>
              <w:t xml:space="preserve">La diversité biologique de la planète est de plus en plus menacée. Le taux d'extinction des espèces serait en train de s'accélérer. La destruction ou la modification des habitats seraient les principales causes de pertes de diversité biologique, mais l'invasion d'espèces allogènes en serait la deuxième cause. </w:t>
            </w:r>
          </w:p>
          <w:p w:rsidR="00FD4998" w:rsidRPr="00A90E96" w:rsidRDefault="00FD4998" w:rsidP="00A90E96">
            <w:pPr>
              <w:tabs>
                <w:tab w:val="left" w:pos="9878"/>
              </w:tabs>
              <w:spacing w:before="75" w:after="75" w:line="240" w:lineRule="auto"/>
              <w:ind w:left="1089" w:right="1297"/>
              <w:rPr>
                <w:rFonts w:asciiTheme="majorBidi" w:hAnsiTheme="majorBidi" w:cstheme="majorBidi"/>
                <w:color w:val="000000"/>
              </w:rPr>
            </w:pPr>
            <w:r w:rsidRPr="00A90E96">
              <w:rPr>
                <w:rFonts w:asciiTheme="majorBidi" w:hAnsiTheme="majorBidi" w:cstheme="majorBidi"/>
                <w:color w:val="000000"/>
              </w:rPr>
              <w:t xml:space="preserve">On constate une très nette tendance mondiale à l'intensification de l'exploitation et donc de l'appauvrissement des stocks de poissons sauvages. De nombreuses pêcheries ont ainsi disparu ; d'autres sont menacées par cette surexploitation. </w:t>
            </w:r>
          </w:p>
          <w:p w:rsidR="00FD4998" w:rsidRPr="00A90E96" w:rsidRDefault="00FC5D3B" w:rsidP="00A90E96">
            <w:pPr>
              <w:tabs>
                <w:tab w:val="left" w:pos="9878"/>
              </w:tabs>
              <w:spacing w:before="75" w:after="75" w:line="240" w:lineRule="auto"/>
              <w:ind w:left="1089" w:right="1297"/>
              <w:rPr>
                <w:rFonts w:asciiTheme="majorBidi" w:hAnsiTheme="majorBidi" w:cstheme="majorBidi"/>
                <w:color w:val="000000"/>
              </w:rPr>
            </w:pPr>
            <w:r w:rsidRPr="00A90E96">
              <w:rPr>
                <w:rFonts w:asciiTheme="majorBidi" w:hAnsiTheme="majorBidi" w:cstheme="majorBidi"/>
                <w:color w:val="000000"/>
              </w:rPr>
              <w:t>*</w:t>
            </w:r>
            <w:r w:rsidR="00FD4998" w:rsidRPr="00A90E96">
              <w:rPr>
                <w:rFonts w:asciiTheme="majorBidi" w:hAnsiTheme="majorBidi" w:cstheme="majorBidi"/>
                <w:color w:val="000000"/>
              </w:rPr>
              <w:t xml:space="preserve">La dégradation des sols continue à s'aggraver, en particulier dans les pays en développement où les pauvres sont contraints de s'installer dans des terres de productivité marginale, où les écosystèmes sont fragiles, et dans des zones où la terre est de plus en plus exploitée pour satisfaire les besoins alimentaires et agricoles, sans soutien économique et politique adéquat à l'adoption de pratiques culturales appropriées. </w:t>
            </w:r>
          </w:p>
          <w:p w:rsidR="00FD4998" w:rsidRPr="00A90E96" w:rsidRDefault="00FD4998" w:rsidP="00A90E96">
            <w:pPr>
              <w:tabs>
                <w:tab w:val="left" w:pos="9878"/>
              </w:tabs>
              <w:spacing w:before="75" w:after="75" w:line="240" w:lineRule="auto"/>
              <w:ind w:left="1089" w:right="1297"/>
              <w:rPr>
                <w:rFonts w:asciiTheme="majorBidi" w:hAnsiTheme="majorBidi" w:cstheme="majorBidi"/>
                <w:color w:val="000000"/>
              </w:rPr>
            </w:pPr>
            <w:r w:rsidRPr="00A90E96">
              <w:rPr>
                <w:rFonts w:asciiTheme="majorBidi" w:hAnsiTheme="majorBidi" w:cstheme="majorBidi"/>
                <w:color w:val="000000"/>
              </w:rPr>
              <w:t xml:space="preserve">Les écosystèmes forestiers subsistants sont de plus en plus dégradés et fragmentés. Depuis 1972, la </w:t>
            </w:r>
            <w:r w:rsidRPr="00A90E96">
              <w:rPr>
                <w:rFonts w:asciiTheme="majorBidi" w:hAnsiTheme="majorBidi" w:cstheme="majorBidi"/>
                <w:color w:val="000000"/>
              </w:rPr>
              <w:lastRenderedPageBreak/>
              <w:t xml:space="preserve">monoculture forestière extensive s'est implantée dans le monde en développement, mais ces nouveaux arbres ne remplacent pas, dans leur complexité écologique, les forêts naturelles. </w:t>
            </w:r>
          </w:p>
          <w:p w:rsidR="00FD4998" w:rsidRPr="00A90E96" w:rsidRDefault="00FD4998" w:rsidP="00A90E96">
            <w:pPr>
              <w:tabs>
                <w:tab w:val="left" w:pos="9878"/>
              </w:tabs>
              <w:spacing w:before="75" w:after="75" w:line="240" w:lineRule="auto"/>
              <w:ind w:left="1089" w:right="1297"/>
              <w:rPr>
                <w:rFonts w:asciiTheme="majorBidi" w:hAnsiTheme="majorBidi" w:cstheme="majorBidi"/>
                <w:color w:val="000000"/>
              </w:rPr>
            </w:pPr>
            <w:r w:rsidRPr="00A90E96">
              <w:rPr>
                <w:rFonts w:asciiTheme="majorBidi" w:hAnsiTheme="majorBidi" w:cstheme="majorBidi"/>
                <w:color w:val="000000"/>
              </w:rPr>
              <w:t xml:space="preserve">L'élevage et l'agriculture ont contribué à une forte augmentation de la concentration d'azote réactif dans la biosphère mondiale, contribuant au phénomène d'acidification et d'eutrophisation des écosystèmes. </w:t>
            </w:r>
          </w:p>
          <w:p w:rsidR="00FD4998" w:rsidRPr="00A90E96" w:rsidRDefault="00FD4998" w:rsidP="00A90E96">
            <w:pPr>
              <w:tabs>
                <w:tab w:val="left" w:pos="9878"/>
              </w:tabs>
              <w:spacing w:before="75" w:after="75" w:line="240" w:lineRule="auto"/>
              <w:ind w:left="1089" w:right="1297"/>
              <w:rPr>
                <w:rFonts w:asciiTheme="majorBidi" w:hAnsiTheme="majorBidi" w:cstheme="majorBidi"/>
                <w:color w:val="000000"/>
              </w:rPr>
            </w:pPr>
            <w:r w:rsidRPr="00A90E96">
              <w:rPr>
                <w:rFonts w:asciiTheme="majorBidi" w:hAnsiTheme="majorBidi" w:cstheme="majorBidi"/>
                <w:color w:val="000000"/>
              </w:rPr>
              <w:t xml:space="preserve">Comme près de la moitié de la population mondiale vit dans les zones urbaines des pays moins développés, les équipements et services municipaux ne permettent pas de satisfaire correctement les besoins des millions de citadins pauvres. La pollution de l'air et la dégradation de la qualité de l'eau dans les villes ont des effets sanitaires, économiques et sociaux majeurs. </w:t>
            </w:r>
          </w:p>
          <w:p w:rsidR="00FD4998" w:rsidRPr="00A90E96" w:rsidRDefault="00E34E85" w:rsidP="00A90E96">
            <w:pPr>
              <w:spacing w:before="100" w:beforeAutospacing="1" w:after="100" w:afterAutospacing="1" w:line="240" w:lineRule="auto"/>
              <w:ind w:left="1089"/>
              <w:rPr>
                <w:rFonts w:asciiTheme="majorBidi" w:hAnsiTheme="majorBidi" w:cstheme="majorBidi"/>
                <w:color w:val="000000"/>
              </w:rPr>
            </w:pPr>
            <w:r w:rsidRPr="00A90E96">
              <w:rPr>
                <w:rFonts w:asciiTheme="majorBidi" w:eastAsia="Times New Roman" w:hAnsiTheme="majorBidi" w:cstheme="majorBidi"/>
                <w:color w:val="000000"/>
                <w:lang w:eastAsia="fr-FR"/>
              </w:rPr>
              <w:t>*</w:t>
            </w:r>
            <w:r w:rsidR="004B780A" w:rsidRPr="00A90E96">
              <w:rPr>
                <w:rFonts w:asciiTheme="majorBidi" w:eastAsia="Times New Roman" w:hAnsiTheme="majorBidi" w:cstheme="majorBidi"/>
                <w:color w:val="000000"/>
                <w:lang w:eastAsia="fr-FR"/>
              </w:rPr>
              <w:t>L'apparition de certains types d'industrie et de nouvelles techniques au cours du XXe siècle a rendu possible des accidents ou des actions ayant des conséquences très importantes sur les hommes et sur de multiples domaines de l'environnement, tout en touchant des zones géographiques plus ou moins vastes. Certains de ces accidents, dont certaines grandes catastrophes industrielles ou certains accidents nucléaires, peuvent affecter des écosystèmes entiers et engendrer des séquelles graves sur l'environnement.</w:t>
            </w:r>
            <w:r w:rsidRPr="00A90E96">
              <w:rPr>
                <w:rFonts w:asciiTheme="majorBidi" w:eastAsia="Times New Roman" w:hAnsiTheme="majorBidi" w:cstheme="majorBidi"/>
                <w:color w:val="000000"/>
                <w:lang w:eastAsia="fr-FR"/>
              </w:rPr>
              <w:t xml:space="preserve"> </w:t>
            </w:r>
            <w:r w:rsidR="004B780A" w:rsidRPr="00A90E96">
              <w:rPr>
                <w:rFonts w:asciiTheme="majorBidi" w:hAnsiTheme="majorBidi" w:cstheme="majorBidi"/>
                <w:color w:val="000000"/>
              </w:rPr>
              <w:t>On constate</w:t>
            </w:r>
            <w:r w:rsidRPr="00A90E96">
              <w:rPr>
                <w:rFonts w:asciiTheme="majorBidi" w:hAnsiTheme="majorBidi" w:cstheme="majorBidi"/>
                <w:color w:val="000000"/>
              </w:rPr>
              <w:t xml:space="preserve"> </w:t>
            </w:r>
            <w:r w:rsidR="004B780A" w:rsidRPr="00A90E96">
              <w:rPr>
                <w:rFonts w:asciiTheme="majorBidi" w:hAnsiTheme="majorBidi" w:cstheme="majorBidi"/>
                <w:color w:val="000000"/>
              </w:rPr>
              <w:t xml:space="preserve">aussi au cours des </w:t>
            </w:r>
            <w:r w:rsidR="00FD4998" w:rsidRPr="00A90E96">
              <w:rPr>
                <w:rFonts w:asciiTheme="majorBidi" w:hAnsiTheme="majorBidi" w:cstheme="majorBidi"/>
                <w:color w:val="000000"/>
              </w:rPr>
              <w:t xml:space="preserve"> dernières années une augmentation de la fréquence et de l'intensité des catastrophes naturelles, qui met en péril de plus en plus de vies humaines, tout particulièrement parmi les pauvres. </w:t>
            </w:r>
          </w:p>
        </w:tc>
      </w:tr>
    </w:tbl>
    <w:p w:rsidR="006C5373" w:rsidRPr="00A90E96" w:rsidRDefault="006C5373" w:rsidP="00A90E96">
      <w:pPr>
        <w:spacing w:after="0" w:line="240" w:lineRule="auto"/>
        <w:rPr>
          <w:rFonts w:asciiTheme="majorBidi" w:hAnsiTheme="majorBidi" w:cstheme="majorBidi"/>
        </w:rPr>
      </w:pPr>
    </w:p>
    <w:p w:rsidR="00784780" w:rsidRPr="00A90E96" w:rsidRDefault="00784780" w:rsidP="00A90E96">
      <w:pPr>
        <w:spacing w:after="0" w:line="240" w:lineRule="auto"/>
        <w:rPr>
          <w:rFonts w:asciiTheme="majorBidi" w:hAnsiTheme="majorBidi" w:cstheme="majorBidi"/>
        </w:rPr>
      </w:pPr>
      <w:r w:rsidRPr="00A90E96">
        <w:rPr>
          <w:rFonts w:asciiTheme="majorBidi" w:hAnsiTheme="majorBidi" w:cstheme="majorBidi"/>
        </w:rPr>
        <w:t>La population humaine a connu une explosion démographique.</w:t>
      </w:r>
    </w:p>
    <w:p w:rsidR="00784780" w:rsidRPr="00A90E96" w:rsidRDefault="00784780" w:rsidP="00A90E96">
      <w:pPr>
        <w:spacing w:after="0" w:line="240" w:lineRule="auto"/>
        <w:rPr>
          <w:rFonts w:asciiTheme="majorBidi" w:hAnsiTheme="majorBidi" w:cstheme="majorBidi"/>
        </w:rPr>
      </w:pPr>
      <w:r w:rsidRPr="00A90E96">
        <w:rPr>
          <w:rFonts w:asciiTheme="majorBidi" w:hAnsiTheme="majorBidi" w:cstheme="majorBidi"/>
        </w:rPr>
        <w:t>L’activité et les moyens technologiques ont altéré le fonc</w:t>
      </w:r>
      <w:r w:rsidR="00550A48" w:rsidRPr="00A90E96">
        <w:rPr>
          <w:rFonts w:asciiTheme="majorBidi" w:hAnsiTheme="majorBidi" w:cstheme="majorBidi"/>
        </w:rPr>
        <w:t>tionnement d’un grand nombre d’é</w:t>
      </w:r>
      <w:r w:rsidRPr="00A90E96">
        <w:rPr>
          <w:rFonts w:asciiTheme="majorBidi" w:hAnsiTheme="majorBidi" w:cstheme="majorBidi"/>
        </w:rPr>
        <w:t>cosystèmes dans la plupart</w:t>
      </w:r>
      <w:r w:rsidR="00D40F71" w:rsidRPr="00A90E96">
        <w:rPr>
          <w:rFonts w:asciiTheme="majorBidi" w:hAnsiTheme="majorBidi" w:cstheme="majorBidi"/>
        </w:rPr>
        <w:t xml:space="preserve"> </w:t>
      </w:r>
      <w:r w:rsidRPr="00A90E96">
        <w:rPr>
          <w:rFonts w:asciiTheme="majorBidi" w:hAnsiTheme="majorBidi" w:cstheme="majorBidi"/>
        </w:rPr>
        <w:t>des régions du monde</w:t>
      </w:r>
      <w:r w:rsidR="00550A48" w:rsidRPr="00A90E96">
        <w:rPr>
          <w:rFonts w:asciiTheme="majorBidi" w:hAnsiTheme="majorBidi" w:cstheme="majorBidi"/>
        </w:rPr>
        <w:t>.</w:t>
      </w:r>
      <w:r w:rsidRPr="00A90E96">
        <w:rPr>
          <w:rFonts w:asciiTheme="majorBidi" w:hAnsiTheme="majorBidi" w:cstheme="majorBidi"/>
        </w:rPr>
        <w:t xml:space="preserve">                                                                              -</w:t>
      </w:r>
      <w:r w:rsidR="00550A48" w:rsidRPr="00A90E96">
        <w:rPr>
          <w:rFonts w:asciiTheme="majorBidi" w:hAnsiTheme="majorBidi" w:cstheme="majorBidi"/>
        </w:rPr>
        <w:t>-</w:t>
      </w:r>
      <w:r w:rsidRPr="00A90E96">
        <w:rPr>
          <w:rFonts w:asciiTheme="majorBidi" w:hAnsiTheme="majorBidi" w:cstheme="majorBidi"/>
        </w:rPr>
        <w:t xml:space="preserve">par destruction totale                                                                                                                                                   -ou par perturbation de : la structure trophique,  le flux de </w:t>
      </w:r>
      <w:r w:rsidR="00D40F71" w:rsidRPr="00A90E96">
        <w:rPr>
          <w:rFonts w:asciiTheme="majorBidi" w:hAnsiTheme="majorBidi" w:cstheme="majorBidi"/>
        </w:rPr>
        <w:t>l’énergie, les cycles biogéochimiques.</w:t>
      </w:r>
    </w:p>
    <w:p w:rsidR="00D40F71" w:rsidRPr="00A90E96" w:rsidRDefault="00D40F71" w:rsidP="00A90E96">
      <w:pPr>
        <w:tabs>
          <w:tab w:val="right" w:pos="9072"/>
        </w:tabs>
        <w:spacing w:after="0" w:line="240" w:lineRule="auto"/>
        <w:rPr>
          <w:rFonts w:asciiTheme="majorBidi" w:hAnsiTheme="majorBidi" w:cstheme="majorBidi"/>
        </w:rPr>
      </w:pPr>
      <w:r w:rsidRPr="00A90E96">
        <w:rPr>
          <w:rFonts w:asciiTheme="majorBidi" w:hAnsiTheme="majorBidi" w:cstheme="majorBidi"/>
        </w:rPr>
        <w:t xml:space="preserve">Les </w:t>
      </w:r>
      <w:r w:rsidR="00550A48" w:rsidRPr="00A90E96">
        <w:rPr>
          <w:rFonts w:asciiTheme="majorBidi" w:hAnsiTheme="majorBidi" w:cstheme="majorBidi"/>
        </w:rPr>
        <w:t>conséquences écologiques peuvent ê</w:t>
      </w:r>
      <w:r w:rsidRPr="00A90E96">
        <w:rPr>
          <w:rFonts w:asciiTheme="majorBidi" w:hAnsiTheme="majorBidi" w:cstheme="majorBidi"/>
        </w:rPr>
        <w:t xml:space="preserve">tre locales, régionales ou </w:t>
      </w:r>
      <w:r w:rsidR="00621011" w:rsidRPr="00A90E96">
        <w:rPr>
          <w:rFonts w:asciiTheme="majorBidi" w:hAnsiTheme="majorBidi" w:cstheme="majorBidi"/>
        </w:rPr>
        <w:t>mondiales.</w:t>
      </w:r>
      <w:r w:rsidR="00621011" w:rsidRPr="00A90E96">
        <w:rPr>
          <w:rFonts w:asciiTheme="majorBidi" w:hAnsiTheme="majorBidi" w:cstheme="majorBidi"/>
        </w:rPr>
        <w:tab/>
      </w:r>
    </w:p>
    <w:p w:rsidR="00D40F71" w:rsidRPr="00A90E96" w:rsidRDefault="004D6DFC" w:rsidP="00A90E96">
      <w:pPr>
        <w:spacing w:after="0" w:line="240" w:lineRule="auto"/>
        <w:rPr>
          <w:rFonts w:asciiTheme="majorBidi" w:hAnsiTheme="majorBidi" w:cstheme="majorBidi"/>
        </w:rPr>
      </w:pPr>
      <w:r>
        <w:rPr>
          <w:rFonts w:asciiTheme="majorBidi" w:hAnsiTheme="majorBidi" w:cstheme="majorBidi"/>
          <w:noProof/>
          <w:lang w:eastAsia="fr-FR"/>
        </w:rPr>
        <w:pict>
          <v:shapetype id="_x0000_t32" coordsize="21600,21600" o:spt="32" o:oned="t" path="m,l21600,21600e" filled="f">
            <v:path arrowok="t" fillok="f" o:connecttype="none"/>
            <o:lock v:ext="edit" shapetype="t"/>
          </v:shapetype>
          <v:shape id="_x0000_s1029" type="#_x0000_t32" style="position:absolute;margin-left:330.7pt;margin-top:20.6pt;width:12pt;height:.75pt;z-index:251658240" o:connectortype="straight">
            <v:stroke endarrow="block"/>
          </v:shape>
        </w:pict>
      </w:r>
      <w:r w:rsidR="00D40F71" w:rsidRPr="00A90E96">
        <w:rPr>
          <w:rFonts w:asciiTheme="majorBidi" w:hAnsiTheme="majorBidi" w:cstheme="majorBidi"/>
        </w:rPr>
        <w:t>Exemple des pluies acides : les nuages chargés en SO</w:t>
      </w:r>
      <w:r w:rsidR="00D40F71" w:rsidRPr="00A90E96">
        <w:rPr>
          <w:rFonts w:asciiTheme="majorBidi" w:hAnsiTheme="majorBidi" w:cstheme="majorBidi"/>
          <w:vertAlign w:val="subscript"/>
        </w:rPr>
        <w:t>x</w:t>
      </w:r>
      <w:r w:rsidR="00D40F71" w:rsidRPr="00A90E96">
        <w:rPr>
          <w:rFonts w:asciiTheme="majorBidi" w:hAnsiTheme="majorBidi" w:cstheme="majorBidi"/>
        </w:rPr>
        <w:t xml:space="preserve">  et NO</w:t>
      </w:r>
      <w:r w:rsidR="00D40F71" w:rsidRPr="00A90E96">
        <w:rPr>
          <w:rFonts w:asciiTheme="majorBidi" w:hAnsiTheme="majorBidi" w:cstheme="majorBidi"/>
          <w:vertAlign w:val="subscript"/>
        </w:rPr>
        <w:t>x</w:t>
      </w:r>
      <w:r w:rsidR="00D40F71" w:rsidRPr="00A90E96">
        <w:rPr>
          <w:rFonts w:asciiTheme="majorBidi" w:hAnsiTheme="majorBidi" w:cstheme="majorBidi"/>
        </w:rPr>
        <w:t xml:space="preserve"> sont transportés par les vents dominants  et précipitent à des m</w:t>
      </w:r>
      <w:r w:rsidR="00550A48" w:rsidRPr="00A90E96">
        <w:rPr>
          <w:rFonts w:asciiTheme="majorBidi" w:hAnsiTheme="majorBidi" w:cstheme="majorBidi"/>
        </w:rPr>
        <w:t xml:space="preserve">illiers de km de la cheminée </w:t>
      </w:r>
      <w:r w:rsidR="008D5DC3" w:rsidRPr="00A90E96">
        <w:rPr>
          <w:rFonts w:asciiTheme="majorBidi" w:hAnsiTheme="majorBidi" w:cstheme="majorBidi"/>
        </w:rPr>
        <w:t>(Angleterre</w:t>
      </w:r>
      <w:r w:rsidR="00415CA9" w:rsidRPr="00A90E96">
        <w:rPr>
          <w:rFonts w:asciiTheme="majorBidi" w:hAnsiTheme="majorBidi" w:cstheme="majorBidi"/>
        </w:rPr>
        <w:t xml:space="preserve">     </w:t>
      </w:r>
      <w:r w:rsidR="00EC3D79" w:rsidRPr="00A90E96">
        <w:rPr>
          <w:rFonts w:asciiTheme="majorBidi" w:hAnsiTheme="majorBidi" w:cstheme="majorBidi"/>
        </w:rPr>
        <w:t xml:space="preserve">       </w:t>
      </w:r>
      <w:r w:rsidR="00415CA9" w:rsidRPr="00A90E96">
        <w:rPr>
          <w:rFonts w:asciiTheme="majorBidi" w:hAnsiTheme="majorBidi" w:cstheme="majorBidi"/>
        </w:rPr>
        <w:t>Suède)</w:t>
      </w:r>
    </w:p>
    <w:p w:rsidR="00415CA9" w:rsidRPr="00A90E96" w:rsidRDefault="00415CA9" w:rsidP="00A90E96">
      <w:pPr>
        <w:spacing w:after="0" w:line="240" w:lineRule="auto"/>
        <w:rPr>
          <w:rFonts w:asciiTheme="majorBidi" w:hAnsiTheme="majorBidi" w:cstheme="majorBidi"/>
        </w:rPr>
      </w:pPr>
    </w:p>
    <w:p w:rsidR="00663C5C" w:rsidRPr="00A90E96" w:rsidRDefault="00E63F1D" w:rsidP="00A90E96">
      <w:pPr>
        <w:spacing w:after="0" w:line="240" w:lineRule="auto"/>
        <w:rPr>
          <w:rFonts w:asciiTheme="majorBidi" w:hAnsiTheme="majorBidi" w:cstheme="majorBidi"/>
          <w:b/>
          <w:bCs/>
        </w:rPr>
      </w:pPr>
      <w:r w:rsidRPr="00A90E96">
        <w:rPr>
          <w:rFonts w:asciiTheme="majorBidi" w:hAnsiTheme="majorBidi" w:cstheme="majorBidi"/>
          <w:b/>
          <w:bCs/>
        </w:rPr>
        <w:t>1-</w:t>
      </w:r>
      <w:r w:rsidR="00415CA9" w:rsidRPr="00A90E96">
        <w:rPr>
          <w:rFonts w:asciiTheme="majorBidi" w:hAnsiTheme="majorBidi" w:cstheme="majorBidi"/>
          <w:b/>
          <w:bCs/>
        </w:rPr>
        <w:t>Perturbations des cycles biogéochimiques</w:t>
      </w:r>
    </w:p>
    <w:p w:rsidR="00663C5C" w:rsidRPr="00A90E96" w:rsidRDefault="00663C5C" w:rsidP="00A90E96">
      <w:pPr>
        <w:spacing w:after="0" w:line="240" w:lineRule="auto"/>
        <w:rPr>
          <w:rFonts w:asciiTheme="majorBidi" w:hAnsiTheme="majorBidi" w:cstheme="majorBidi"/>
          <w:b/>
          <w:bCs/>
        </w:rPr>
      </w:pPr>
      <w:r w:rsidRPr="00A90E96">
        <w:rPr>
          <w:rFonts w:asciiTheme="majorBidi" w:hAnsiTheme="majorBidi" w:cstheme="majorBidi"/>
          <w:b/>
          <w:bCs/>
        </w:rPr>
        <w:t>1-1Effets de l’agriculture</w:t>
      </w:r>
    </w:p>
    <w:p w:rsidR="001D0EFD" w:rsidRPr="00A90E96" w:rsidRDefault="001D0EFD" w:rsidP="00A90E96">
      <w:pPr>
        <w:spacing w:after="0" w:line="240" w:lineRule="auto"/>
        <w:rPr>
          <w:rFonts w:asciiTheme="majorBidi" w:hAnsiTheme="majorBidi" w:cstheme="majorBidi"/>
        </w:rPr>
      </w:pPr>
      <w:r w:rsidRPr="00A90E96">
        <w:rPr>
          <w:rFonts w:asciiTheme="majorBidi" w:hAnsiTheme="majorBidi" w:cstheme="majorBidi"/>
        </w:rPr>
        <w:t>L’activité</w:t>
      </w:r>
      <w:r w:rsidR="00663C5C" w:rsidRPr="00A90E96">
        <w:rPr>
          <w:rFonts w:asciiTheme="majorBidi" w:hAnsiTheme="majorBidi" w:cstheme="majorBidi"/>
        </w:rPr>
        <w:t xml:space="preserve"> agricole</w:t>
      </w:r>
      <w:r w:rsidRPr="00A90E96">
        <w:rPr>
          <w:rFonts w:asciiTheme="majorBidi" w:hAnsiTheme="majorBidi" w:cstheme="majorBidi"/>
        </w:rPr>
        <w:t xml:space="preserve"> perturbe les cycles biogéochimiques en retirant les nutriments d’une zone de la biosphère et ou les introduisant dans d’autres</w:t>
      </w:r>
      <w:r w:rsidR="00663C5C" w:rsidRPr="00A90E96">
        <w:rPr>
          <w:rFonts w:asciiTheme="majorBidi" w:hAnsiTheme="majorBidi" w:cstheme="majorBidi"/>
        </w:rPr>
        <w:t xml:space="preserve"> grâce au commerce international</w:t>
      </w:r>
      <w:r w:rsidRPr="00A90E96">
        <w:rPr>
          <w:rFonts w:asciiTheme="majorBidi" w:hAnsiTheme="majorBidi" w:cstheme="majorBidi"/>
        </w:rPr>
        <w:t>. Ce détournement conduit à l’appauvrissement d’une région et à l’excès dans une autre. Il y’a souvent introduction de nouvelles substances parfois toxiques</w:t>
      </w:r>
      <w:r w:rsidR="00663C5C" w:rsidRPr="00A90E96">
        <w:rPr>
          <w:rFonts w:asciiTheme="majorBidi" w:hAnsiTheme="majorBidi" w:cstheme="majorBidi"/>
        </w:rPr>
        <w:t xml:space="preserve"> (pesticides particulièrement)</w:t>
      </w:r>
      <w:r w:rsidRPr="00A90E96">
        <w:rPr>
          <w:rFonts w:asciiTheme="majorBidi" w:hAnsiTheme="majorBidi" w:cstheme="majorBidi"/>
        </w:rPr>
        <w:t>.</w:t>
      </w:r>
    </w:p>
    <w:p w:rsidR="00395206" w:rsidRPr="00A90E96" w:rsidRDefault="001D0EFD" w:rsidP="00A90E96">
      <w:pPr>
        <w:spacing w:after="0" w:line="240" w:lineRule="auto"/>
        <w:rPr>
          <w:rFonts w:asciiTheme="majorBidi" w:hAnsiTheme="majorBidi" w:cstheme="majorBidi"/>
        </w:rPr>
      </w:pPr>
      <w:r w:rsidRPr="00A90E96">
        <w:rPr>
          <w:rFonts w:asciiTheme="majorBidi" w:hAnsiTheme="majorBidi" w:cstheme="majorBidi"/>
        </w:rPr>
        <w:t>Dans une terre agricole : les nutriments quittent le ter</w:t>
      </w:r>
      <w:r w:rsidR="00550A48" w:rsidRPr="00A90E96">
        <w:rPr>
          <w:rFonts w:asciiTheme="majorBidi" w:hAnsiTheme="majorBidi" w:cstheme="majorBidi"/>
        </w:rPr>
        <w:t>r</w:t>
      </w:r>
      <w:r w:rsidRPr="00A90E96">
        <w:rPr>
          <w:rFonts w:asciiTheme="majorBidi" w:hAnsiTheme="majorBidi" w:cstheme="majorBidi"/>
        </w:rPr>
        <w:t>itoire sous forme</w:t>
      </w:r>
      <w:r w:rsidR="00550A48" w:rsidRPr="00A90E96">
        <w:rPr>
          <w:rFonts w:asciiTheme="majorBidi" w:hAnsiTheme="majorBidi" w:cstheme="majorBidi"/>
        </w:rPr>
        <w:t xml:space="preserve"> de biomasse sans être recyclés,</w:t>
      </w:r>
      <w:r w:rsidRPr="00A90E96">
        <w:rPr>
          <w:rFonts w:asciiTheme="majorBidi" w:hAnsiTheme="majorBidi" w:cstheme="majorBidi"/>
        </w:rPr>
        <w:t xml:space="preserve"> les sols demandent alors des </w:t>
      </w:r>
      <w:r w:rsidR="008D5DC3" w:rsidRPr="00A90E96">
        <w:rPr>
          <w:rFonts w:asciiTheme="majorBidi" w:hAnsiTheme="majorBidi" w:cstheme="majorBidi"/>
        </w:rPr>
        <w:t>engrais.</w:t>
      </w:r>
    </w:p>
    <w:p w:rsidR="00EB703A" w:rsidRPr="00A90E96" w:rsidRDefault="00395206" w:rsidP="00A90E96">
      <w:pPr>
        <w:spacing w:after="0" w:line="240" w:lineRule="auto"/>
        <w:rPr>
          <w:rFonts w:asciiTheme="majorBidi" w:hAnsiTheme="majorBidi" w:cstheme="majorBidi"/>
        </w:rPr>
      </w:pPr>
      <w:r w:rsidRPr="00A90E96">
        <w:rPr>
          <w:rFonts w:asciiTheme="majorBidi" w:hAnsiTheme="majorBidi" w:cstheme="majorBidi"/>
        </w:rPr>
        <w:t>L’agriculture a un impact sur le cycle d’azote</w:t>
      </w:r>
      <w:r w:rsidR="00663C5C" w:rsidRPr="00A90E96">
        <w:rPr>
          <w:rFonts w:asciiTheme="majorBidi" w:hAnsiTheme="majorBidi" w:cstheme="majorBidi"/>
        </w:rPr>
        <w:t xml:space="preserve"> (en le concentrant dans le continent)</w:t>
      </w:r>
      <w:r w:rsidRPr="00A90E96">
        <w:rPr>
          <w:rFonts w:asciiTheme="majorBidi" w:hAnsiTheme="majorBidi" w:cstheme="majorBidi"/>
        </w:rPr>
        <w:t> :</w:t>
      </w:r>
      <w:r w:rsidR="00550A48" w:rsidRPr="00A90E96">
        <w:rPr>
          <w:rFonts w:asciiTheme="majorBidi" w:hAnsiTheme="majorBidi" w:cstheme="majorBidi"/>
        </w:rPr>
        <w:t xml:space="preserve"> retourner la terre active la dé</w:t>
      </w:r>
      <w:r w:rsidRPr="00A90E96">
        <w:rPr>
          <w:rFonts w:asciiTheme="majorBidi" w:hAnsiTheme="majorBidi" w:cstheme="majorBidi"/>
        </w:rPr>
        <w:t>gradation de la matière organique</w:t>
      </w:r>
      <w:r w:rsidR="00EB703A" w:rsidRPr="00A90E96">
        <w:rPr>
          <w:rFonts w:asciiTheme="majorBidi" w:hAnsiTheme="majorBidi" w:cstheme="majorBidi"/>
        </w:rPr>
        <w:t>. La matière organique enlevée au moment de la récolte</w:t>
      </w:r>
      <w:r w:rsidRPr="00A90E96">
        <w:rPr>
          <w:rFonts w:asciiTheme="majorBidi" w:hAnsiTheme="majorBidi" w:cstheme="majorBidi"/>
        </w:rPr>
        <w:t xml:space="preserve"> </w:t>
      </w:r>
      <w:r w:rsidR="00EB703A" w:rsidRPr="00A90E96">
        <w:rPr>
          <w:rFonts w:asciiTheme="majorBidi" w:hAnsiTheme="majorBidi" w:cstheme="majorBidi"/>
        </w:rPr>
        <w:t>laisse un sol  nu, ce qui provoque le départ des nitrates</w:t>
      </w:r>
      <w:r w:rsidR="00663C5C" w:rsidRPr="00A90E96">
        <w:rPr>
          <w:rFonts w:asciiTheme="majorBidi" w:hAnsiTheme="majorBidi" w:cstheme="majorBidi"/>
        </w:rPr>
        <w:t xml:space="preserve"> (ruisselement)     </w:t>
      </w:r>
      <w:r w:rsidR="00EB703A" w:rsidRPr="00A90E96">
        <w:rPr>
          <w:rFonts w:asciiTheme="majorBidi" w:hAnsiTheme="majorBidi" w:cstheme="majorBidi"/>
        </w:rPr>
        <w:t xml:space="preserve">-  les engrais compensent la perte </w:t>
      </w:r>
      <w:r w:rsidR="008D5DC3" w:rsidRPr="00A90E96">
        <w:rPr>
          <w:rFonts w:asciiTheme="majorBidi" w:hAnsiTheme="majorBidi" w:cstheme="majorBidi"/>
        </w:rPr>
        <w:t>d’azote.</w:t>
      </w:r>
    </w:p>
    <w:p w:rsidR="00EB703A" w:rsidRPr="00A90E96" w:rsidRDefault="00EB703A" w:rsidP="00A90E96">
      <w:pPr>
        <w:spacing w:after="0" w:line="240" w:lineRule="auto"/>
        <w:rPr>
          <w:rFonts w:asciiTheme="majorBidi" w:hAnsiTheme="majorBidi" w:cstheme="majorBidi"/>
        </w:rPr>
      </w:pPr>
      <w:r w:rsidRPr="00A90E96">
        <w:rPr>
          <w:rFonts w:asciiTheme="majorBidi" w:hAnsiTheme="majorBidi" w:cstheme="majorBidi"/>
        </w:rPr>
        <w:t>-la réserve mondiale en azote fixé a doublé (production d’engrais)</w:t>
      </w:r>
    </w:p>
    <w:p w:rsidR="00BD1476" w:rsidRPr="00A90E96" w:rsidRDefault="00EB703A" w:rsidP="00A90E96">
      <w:pPr>
        <w:spacing w:after="0" w:line="240" w:lineRule="auto"/>
        <w:rPr>
          <w:rFonts w:asciiTheme="majorBidi" w:hAnsiTheme="majorBidi" w:cstheme="majorBidi"/>
        </w:rPr>
      </w:pPr>
      <w:r w:rsidRPr="00A90E96">
        <w:rPr>
          <w:rFonts w:asciiTheme="majorBidi" w:hAnsiTheme="majorBidi" w:cstheme="majorBidi"/>
        </w:rPr>
        <w:t>-la production de légumineuses et les incendies libèrent les produits azotés stockés dans le sol et la végétation ; il y adonc augmentation de la quantité d’azote recyclé</w:t>
      </w:r>
      <w:r w:rsidR="00550A48" w:rsidRPr="00A90E96">
        <w:rPr>
          <w:rFonts w:asciiTheme="majorBidi" w:hAnsiTheme="majorBidi" w:cstheme="majorBidi"/>
        </w:rPr>
        <w:t>. Les suppléments d’azote fixés sont responsables d’une plus grande libération de N</w:t>
      </w:r>
      <w:r w:rsidR="00550A48" w:rsidRPr="00A90E96">
        <w:rPr>
          <w:rFonts w:asciiTheme="majorBidi" w:hAnsiTheme="majorBidi" w:cstheme="majorBidi"/>
          <w:vertAlign w:val="subscript"/>
        </w:rPr>
        <w:t>2</w:t>
      </w:r>
      <w:r w:rsidR="00CE1BFB" w:rsidRPr="00A90E96">
        <w:rPr>
          <w:rFonts w:asciiTheme="majorBidi" w:hAnsiTheme="majorBidi" w:cstheme="majorBidi"/>
        </w:rPr>
        <w:t>O</w:t>
      </w:r>
      <w:r w:rsidR="00550A48" w:rsidRPr="00A90E96">
        <w:rPr>
          <w:rFonts w:asciiTheme="majorBidi" w:hAnsiTheme="majorBidi" w:cstheme="majorBidi"/>
        </w:rPr>
        <w:t xml:space="preserve"> et de NO</w:t>
      </w:r>
      <w:r w:rsidR="00550A48" w:rsidRPr="00A90E96">
        <w:rPr>
          <w:rFonts w:asciiTheme="majorBidi" w:hAnsiTheme="majorBidi" w:cstheme="majorBidi"/>
          <w:vertAlign w:val="subscript"/>
        </w:rPr>
        <w:t>x</w:t>
      </w:r>
      <w:r w:rsidR="00550A48" w:rsidRPr="00A90E96">
        <w:rPr>
          <w:rFonts w:asciiTheme="majorBidi" w:hAnsiTheme="majorBidi" w:cstheme="majorBidi"/>
        </w:rPr>
        <w:t xml:space="preserve"> dans l’air par </w:t>
      </w:r>
      <w:r w:rsidR="00663C5C" w:rsidRPr="00A90E96">
        <w:rPr>
          <w:rFonts w:asciiTheme="majorBidi" w:hAnsiTheme="majorBidi" w:cstheme="majorBidi"/>
        </w:rPr>
        <w:t xml:space="preserve">les bactéries </w:t>
      </w:r>
      <w:r w:rsidR="008D5DC3" w:rsidRPr="00A90E96">
        <w:rPr>
          <w:rFonts w:asciiTheme="majorBidi" w:hAnsiTheme="majorBidi" w:cstheme="majorBidi"/>
        </w:rPr>
        <w:t xml:space="preserve">dénitrifiantes. </w:t>
      </w:r>
      <w:r w:rsidR="00663C5C" w:rsidRPr="00A90E96">
        <w:rPr>
          <w:rFonts w:asciiTheme="majorBidi" w:hAnsiTheme="majorBidi" w:cstheme="majorBidi"/>
        </w:rPr>
        <w:t>L</w:t>
      </w:r>
      <w:r w:rsidR="00550A48" w:rsidRPr="00A90E96">
        <w:rPr>
          <w:rFonts w:asciiTheme="majorBidi" w:hAnsiTheme="majorBidi" w:cstheme="majorBidi"/>
        </w:rPr>
        <w:t>es NO</w:t>
      </w:r>
      <w:r w:rsidR="00550A48" w:rsidRPr="00A90E96">
        <w:rPr>
          <w:rFonts w:asciiTheme="majorBidi" w:hAnsiTheme="majorBidi" w:cstheme="majorBidi"/>
          <w:vertAlign w:val="subscript"/>
        </w:rPr>
        <w:t>x</w:t>
      </w:r>
      <w:r w:rsidR="00550A48" w:rsidRPr="00A90E96">
        <w:rPr>
          <w:rFonts w:asciiTheme="majorBidi" w:hAnsiTheme="majorBidi" w:cstheme="majorBidi"/>
        </w:rPr>
        <w:t xml:space="preserve"> </w:t>
      </w:r>
      <w:r w:rsidR="008D5DC3" w:rsidRPr="00A90E96">
        <w:rPr>
          <w:rFonts w:asciiTheme="majorBidi" w:hAnsiTheme="majorBidi" w:cstheme="majorBidi"/>
        </w:rPr>
        <w:t>contribuent</w:t>
      </w:r>
      <w:r w:rsidR="00550A48" w:rsidRPr="00A90E96">
        <w:rPr>
          <w:rFonts w:asciiTheme="majorBidi" w:hAnsiTheme="majorBidi" w:cstheme="majorBidi"/>
        </w:rPr>
        <w:t xml:space="preserve"> au réchauffement de l’atmosphère, à l’appauvrissement de la couche d’ozone et aux précipitations acides</w:t>
      </w:r>
      <w:r w:rsidR="00BD1476" w:rsidRPr="00A90E96">
        <w:rPr>
          <w:rFonts w:asciiTheme="majorBidi" w:hAnsiTheme="majorBidi" w:cstheme="majorBidi"/>
        </w:rPr>
        <w:t>.</w:t>
      </w:r>
    </w:p>
    <w:p w:rsidR="00415CA9" w:rsidRPr="00A90E96" w:rsidRDefault="00BD1476" w:rsidP="00A90E96">
      <w:pPr>
        <w:spacing w:after="0" w:line="240" w:lineRule="auto"/>
        <w:rPr>
          <w:rFonts w:asciiTheme="majorBidi" w:hAnsiTheme="majorBidi" w:cstheme="majorBidi"/>
        </w:rPr>
      </w:pPr>
      <w:r w:rsidRPr="00A90E96">
        <w:rPr>
          <w:rFonts w:asciiTheme="majorBidi" w:hAnsiTheme="majorBidi" w:cstheme="majorBidi"/>
        </w:rPr>
        <w:t xml:space="preserve">Les composés azotés en excès </w:t>
      </w:r>
      <w:r w:rsidR="002D4474" w:rsidRPr="00A90E96">
        <w:rPr>
          <w:rFonts w:asciiTheme="majorBidi" w:hAnsiTheme="majorBidi" w:cstheme="majorBidi"/>
        </w:rPr>
        <w:t>dans le sol finissent dans les é</w:t>
      </w:r>
      <w:r w:rsidRPr="00A90E96">
        <w:rPr>
          <w:rFonts w:asciiTheme="majorBidi" w:hAnsiTheme="majorBidi" w:cstheme="majorBidi"/>
        </w:rPr>
        <w:t>cosystèmes dulcicoles et marins par ruissel</w:t>
      </w:r>
      <w:r w:rsidR="002D4474" w:rsidRPr="00A90E96">
        <w:rPr>
          <w:rFonts w:asciiTheme="majorBidi" w:hAnsiTheme="majorBidi" w:cstheme="majorBidi"/>
        </w:rPr>
        <w:t>l</w:t>
      </w:r>
      <w:r w:rsidRPr="00A90E96">
        <w:rPr>
          <w:rFonts w:asciiTheme="majorBidi" w:hAnsiTheme="majorBidi" w:cstheme="majorBidi"/>
        </w:rPr>
        <w:t>ement. Les fleuves sont contaminés par NO</w:t>
      </w:r>
      <w:r w:rsidRPr="00A90E96">
        <w:rPr>
          <w:rFonts w:asciiTheme="majorBidi" w:hAnsiTheme="majorBidi" w:cstheme="majorBidi"/>
          <w:vertAlign w:val="subscript"/>
        </w:rPr>
        <w:t>x</w:t>
      </w:r>
      <w:r w:rsidRPr="00A90E96">
        <w:rPr>
          <w:rFonts w:asciiTheme="majorBidi" w:hAnsiTheme="majorBidi" w:cstheme="majorBidi"/>
        </w:rPr>
        <w:t xml:space="preserve"> et NH</w:t>
      </w:r>
      <w:r w:rsidRPr="00A90E96">
        <w:rPr>
          <w:rFonts w:asciiTheme="majorBidi" w:hAnsiTheme="majorBidi" w:cstheme="majorBidi"/>
          <w:vertAlign w:val="subscript"/>
        </w:rPr>
        <w:t>4</w:t>
      </w:r>
      <w:r w:rsidRPr="00A90E96">
        <w:rPr>
          <w:rFonts w:asciiTheme="majorBidi" w:hAnsiTheme="majorBidi" w:cstheme="majorBidi"/>
        </w:rPr>
        <w:t xml:space="preserve"> par lessivage des terres cultivées </w:t>
      </w:r>
      <w:r w:rsidR="00EB703A" w:rsidRPr="00A90E96">
        <w:rPr>
          <w:rFonts w:asciiTheme="majorBidi" w:hAnsiTheme="majorBidi" w:cstheme="majorBidi"/>
        </w:rPr>
        <w:t xml:space="preserve"> </w:t>
      </w:r>
    </w:p>
    <w:p w:rsidR="00E6386F" w:rsidRPr="00A90E96" w:rsidRDefault="00E6386F" w:rsidP="00A90E96">
      <w:pPr>
        <w:spacing w:after="0" w:line="240" w:lineRule="auto"/>
        <w:rPr>
          <w:rFonts w:asciiTheme="majorBidi" w:hAnsiTheme="majorBidi" w:cstheme="majorBidi"/>
        </w:rPr>
      </w:pPr>
    </w:p>
    <w:p w:rsidR="00C16F02" w:rsidRPr="00A90E96" w:rsidRDefault="00C16F02" w:rsidP="00A90E96">
      <w:pPr>
        <w:spacing w:after="0" w:line="240" w:lineRule="auto"/>
        <w:rPr>
          <w:rFonts w:asciiTheme="majorBidi" w:hAnsiTheme="majorBidi" w:cstheme="majorBidi"/>
        </w:rPr>
      </w:pPr>
      <w:r w:rsidRPr="00A90E96">
        <w:rPr>
          <w:rFonts w:asciiTheme="majorBidi" w:hAnsiTheme="majorBidi" w:cstheme="majorBidi"/>
          <w:b/>
          <w:bCs/>
        </w:rPr>
        <w:t>1-2 Accélération de l’eutrophisation des lacs</w:t>
      </w:r>
      <w:r w:rsidRPr="00A90E96">
        <w:rPr>
          <w:rFonts w:asciiTheme="majorBidi" w:hAnsiTheme="majorBidi" w:cstheme="majorBidi"/>
        </w:rPr>
        <w:t>.</w:t>
      </w:r>
    </w:p>
    <w:p w:rsidR="00C16F02" w:rsidRPr="00A90E96" w:rsidRDefault="00C16F02" w:rsidP="00A90E96">
      <w:pPr>
        <w:spacing w:after="0" w:line="240" w:lineRule="auto"/>
        <w:rPr>
          <w:rFonts w:asciiTheme="majorBidi" w:hAnsiTheme="majorBidi" w:cstheme="majorBidi"/>
        </w:rPr>
      </w:pPr>
      <w:r w:rsidRPr="00A90E96">
        <w:rPr>
          <w:rFonts w:asciiTheme="majorBidi" w:hAnsiTheme="majorBidi" w:cstheme="majorBidi"/>
        </w:rPr>
        <w:t>Les eaux de ruissellement apportent les nutriments qui sont absorbés par les producteurs puis c</w:t>
      </w:r>
      <w:r w:rsidR="0030650A" w:rsidRPr="00A90E96">
        <w:rPr>
          <w:rFonts w:asciiTheme="majorBidi" w:hAnsiTheme="majorBidi" w:cstheme="majorBidi"/>
        </w:rPr>
        <w:t>o</w:t>
      </w:r>
      <w:r w:rsidRPr="00A90E96">
        <w:rPr>
          <w:rFonts w:asciiTheme="majorBidi" w:hAnsiTheme="majorBidi" w:cstheme="majorBidi"/>
        </w:rPr>
        <w:t>ntinuellement recyclés dans le réseau alimentaire.</w:t>
      </w:r>
    </w:p>
    <w:p w:rsidR="0030650A" w:rsidRPr="00A90E96" w:rsidRDefault="00C16F02" w:rsidP="00A90E96">
      <w:pPr>
        <w:spacing w:after="0" w:line="240" w:lineRule="auto"/>
        <w:rPr>
          <w:rFonts w:asciiTheme="majorBidi" w:hAnsiTheme="majorBidi" w:cstheme="majorBidi"/>
        </w:rPr>
      </w:pPr>
      <w:r w:rsidRPr="00A90E96">
        <w:rPr>
          <w:rFonts w:asciiTheme="majorBidi" w:hAnsiTheme="majorBidi" w:cstheme="majorBidi"/>
        </w:rPr>
        <w:t xml:space="preserve">L’ingérence humaine a provoqué dans les systèmes dulcicoles une eutrophisation culturale et une surcharge en nutriments </w:t>
      </w:r>
      <w:r w:rsidR="0030650A" w:rsidRPr="00A90E96">
        <w:rPr>
          <w:rFonts w:asciiTheme="majorBidi" w:hAnsiTheme="majorBidi" w:cstheme="majorBidi"/>
        </w:rPr>
        <w:t>inorganique en provenance des égouts, du</w:t>
      </w:r>
      <w:r w:rsidR="002D4474" w:rsidRPr="00A90E96">
        <w:rPr>
          <w:rFonts w:asciiTheme="majorBidi" w:hAnsiTheme="majorBidi" w:cstheme="majorBidi"/>
        </w:rPr>
        <w:t xml:space="preserve"> lessivage des engrais et de l’é</w:t>
      </w:r>
      <w:r w:rsidR="0030650A" w:rsidRPr="00A90E96">
        <w:rPr>
          <w:rFonts w:asciiTheme="majorBidi" w:hAnsiTheme="majorBidi" w:cstheme="majorBidi"/>
        </w:rPr>
        <w:t>coulement des déchets d’animaux des pâturages et des parcs à bestiaux.</w:t>
      </w:r>
    </w:p>
    <w:p w:rsidR="0030650A" w:rsidRPr="00A90E96" w:rsidRDefault="0030650A" w:rsidP="00A90E96">
      <w:pPr>
        <w:spacing w:after="0" w:line="240" w:lineRule="auto"/>
        <w:rPr>
          <w:rFonts w:asciiTheme="majorBidi" w:hAnsiTheme="majorBidi" w:cstheme="majorBidi"/>
        </w:rPr>
      </w:pPr>
      <w:r w:rsidRPr="00A90E96">
        <w:rPr>
          <w:rFonts w:asciiTheme="majorBidi" w:hAnsiTheme="majorBidi" w:cstheme="majorBidi"/>
        </w:rPr>
        <w:lastRenderedPageBreak/>
        <w:t xml:space="preserve">La densité des organismes photosynthétiques est explosive ; les algues entravent la navigation et la pêche. A </w:t>
      </w:r>
      <w:r w:rsidR="00E6386F" w:rsidRPr="00A90E96">
        <w:rPr>
          <w:rFonts w:asciiTheme="majorBidi" w:hAnsiTheme="majorBidi" w:cstheme="majorBidi"/>
        </w:rPr>
        <w:t>la</w:t>
      </w:r>
      <w:r w:rsidRPr="00A90E96">
        <w:rPr>
          <w:rFonts w:asciiTheme="majorBidi" w:hAnsiTheme="majorBidi" w:cstheme="majorBidi"/>
        </w:rPr>
        <w:t xml:space="preserve"> mort de ces organismes, il y a accumulation de la matière au fond et surconsommation d’oxygène lors de la décomposition, certaines espèces de poissons se retrouvent menacées puis elles sont perdues.</w:t>
      </w:r>
    </w:p>
    <w:p w:rsidR="006C5373" w:rsidRPr="00A90E96" w:rsidRDefault="006C5373" w:rsidP="00A90E96">
      <w:pPr>
        <w:spacing w:after="0" w:line="240" w:lineRule="auto"/>
        <w:rPr>
          <w:rFonts w:asciiTheme="majorBidi" w:hAnsiTheme="majorBidi" w:cstheme="majorBidi"/>
          <w:b/>
          <w:bCs/>
        </w:rPr>
      </w:pPr>
    </w:p>
    <w:p w:rsidR="0030650A" w:rsidRPr="00A90E96" w:rsidRDefault="00E63F1D" w:rsidP="00A90E96">
      <w:pPr>
        <w:spacing w:after="0" w:line="240" w:lineRule="auto"/>
        <w:rPr>
          <w:rFonts w:asciiTheme="majorBidi" w:hAnsiTheme="majorBidi" w:cstheme="majorBidi"/>
          <w:b/>
          <w:bCs/>
        </w:rPr>
      </w:pPr>
      <w:r w:rsidRPr="00A90E96">
        <w:rPr>
          <w:rFonts w:asciiTheme="majorBidi" w:hAnsiTheme="majorBidi" w:cstheme="majorBidi"/>
          <w:b/>
          <w:bCs/>
        </w:rPr>
        <w:t xml:space="preserve">1-3 </w:t>
      </w:r>
      <w:r w:rsidR="0030650A" w:rsidRPr="00A90E96">
        <w:rPr>
          <w:rFonts w:asciiTheme="majorBidi" w:hAnsiTheme="majorBidi" w:cstheme="majorBidi"/>
          <w:b/>
          <w:bCs/>
        </w:rPr>
        <w:t>Utilisation</w:t>
      </w:r>
      <w:r w:rsidR="00E437D0" w:rsidRPr="00A90E96">
        <w:rPr>
          <w:rFonts w:asciiTheme="majorBidi" w:hAnsiTheme="majorBidi" w:cstheme="majorBidi"/>
          <w:b/>
          <w:bCs/>
        </w:rPr>
        <w:t xml:space="preserve"> </w:t>
      </w:r>
      <w:r w:rsidR="0030650A" w:rsidRPr="00A90E96">
        <w:rPr>
          <w:rFonts w:asciiTheme="majorBidi" w:hAnsiTheme="majorBidi" w:cstheme="majorBidi"/>
          <w:b/>
          <w:bCs/>
        </w:rPr>
        <w:t>des combustibles fossiles.</w:t>
      </w:r>
    </w:p>
    <w:p w:rsidR="00E6386F" w:rsidRPr="00A90E96" w:rsidRDefault="0030650A" w:rsidP="00A90E96">
      <w:pPr>
        <w:spacing w:after="0" w:line="240" w:lineRule="auto"/>
        <w:rPr>
          <w:rFonts w:asciiTheme="majorBidi" w:hAnsiTheme="majorBidi" w:cstheme="majorBidi"/>
        </w:rPr>
      </w:pPr>
      <w:r w:rsidRPr="00A90E96">
        <w:rPr>
          <w:rFonts w:asciiTheme="majorBidi" w:hAnsiTheme="majorBidi" w:cstheme="majorBidi"/>
        </w:rPr>
        <w:t>La combustion du bois, charbon et carburants fossiles</w:t>
      </w:r>
      <w:r w:rsidR="002D4474" w:rsidRPr="00A90E96">
        <w:rPr>
          <w:rFonts w:asciiTheme="majorBidi" w:hAnsiTheme="majorBidi" w:cstheme="majorBidi"/>
        </w:rPr>
        <w:t xml:space="preserve"> </w:t>
      </w:r>
      <w:r w:rsidRPr="00A90E96">
        <w:rPr>
          <w:rFonts w:asciiTheme="majorBidi" w:hAnsiTheme="majorBidi" w:cstheme="majorBidi"/>
        </w:rPr>
        <w:t>libère SO</w:t>
      </w:r>
      <w:r w:rsidRPr="00A90E96">
        <w:rPr>
          <w:rFonts w:asciiTheme="majorBidi" w:hAnsiTheme="majorBidi" w:cstheme="majorBidi"/>
          <w:vertAlign w:val="subscript"/>
        </w:rPr>
        <w:t>x</w:t>
      </w:r>
      <w:r w:rsidRPr="00A90E96">
        <w:rPr>
          <w:rFonts w:asciiTheme="majorBidi" w:hAnsiTheme="majorBidi" w:cstheme="majorBidi"/>
        </w:rPr>
        <w:t xml:space="preserve"> et NO</w:t>
      </w:r>
      <w:r w:rsidRPr="00A90E96">
        <w:rPr>
          <w:rFonts w:asciiTheme="majorBidi" w:hAnsiTheme="majorBidi" w:cstheme="majorBidi"/>
          <w:vertAlign w:val="subscript"/>
        </w:rPr>
        <w:t>x</w:t>
      </w:r>
      <w:r w:rsidRPr="00A90E96">
        <w:rPr>
          <w:rFonts w:asciiTheme="majorBidi" w:hAnsiTheme="majorBidi" w:cstheme="majorBidi"/>
        </w:rPr>
        <w:t xml:space="preserve"> qui réagissent avec l’e</w:t>
      </w:r>
      <w:r w:rsidR="00E6386F" w:rsidRPr="00A90E96">
        <w:rPr>
          <w:rFonts w:asciiTheme="majorBidi" w:hAnsiTheme="majorBidi" w:cstheme="majorBidi"/>
        </w:rPr>
        <w:t>au de l’atmosphère pour donner respectivement H</w:t>
      </w:r>
      <w:r w:rsidR="00E6386F" w:rsidRPr="00A90E96">
        <w:rPr>
          <w:rFonts w:asciiTheme="majorBidi" w:hAnsiTheme="majorBidi" w:cstheme="majorBidi"/>
          <w:vertAlign w:val="subscript"/>
        </w:rPr>
        <w:t>2</w:t>
      </w:r>
      <w:r w:rsidR="00E6386F" w:rsidRPr="00A90E96">
        <w:rPr>
          <w:rFonts w:asciiTheme="majorBidi" w:hAnsiTheme="majorBidi" w:cstheme="majorBidi"/>
        </w:rPr>
        <w:t>SO</w:t>
      </w:r>
      <w:r w:rsidR="00E6386F" w:rsidRPr="00A90E96">
        <w:rPr>
          <w:rFonts w:asciiTheme="majorBidi" w:hAnsiTheme="majorBidi" w:cstheme="majorBidi"/>
          <w:vertAlign w:val="subscript"/>
        </w:rPr>
        <w:t>4</w:t>
      </w:r>
      <w:r w:rsidR="00E6386F" w:rsidRPr="00A90E96">
        <w:rPr>
          <w:rFonts w:asciiTheme="majorBidi" w:hAnsiTheme="majorBidi" w:cstheme="majorBidi"/>
        </w:rPr>
        <w:t xml:space="preserve"> et HNO</w:t>
      </w:r>
      <w:r w:rsidR="00E6386F" w:rsidRPr="00A90E96">
        <w:rPr>
          <w:rFonts w:asciiTheme="majorBidi" w:hAnsiTheme="majorBidi" w:cstheme="majorBidi"/>
          <w:vertAlign w:val="subscript"/>
        </w:rPr>
        <w:t>3</w:t>
      </w:r>
      <w:r w:rsidR="00E6386F" w:rsidRPr="00A90E96">
        <w:rPr>
          <w:rFonts w:asciiTheme="majorBidi" w:hAnsiTheme="majorBidi" w:cstheme="majorBidi"/>
        </w:rPr>
        <w:t> ; les précipitations acides (pluie, g</w:t>
      </w:r>
      <w:r w:rsidR="002D4474" w:rsidRPr="00A90E96">
        <w:rPr>
          <w:rFonts w:asciiTheme="majorBidi" w:hAnsiTheme="majorBidi" w:cstheme="majorBidi"/>
        </w:rPr>
        <w:t>r</w:t>
      </w:r>
      <w:r w:rsidR="00E6386F" w:rsidRPr="00A90E96">
        <w:rPr>
          <w:rFonts w:asciiTheme="majorBidi" w:hAnsiTheme="majorBidi" w:cstheme="majorBidi"/>
        </w:rPr>
        <w:t>êle, nei</w:t>
      </w:r>
      <w:r w:rsidR="00181207" w:rsidRPr="00A90E96">
        <w:rPr>
          <w:rFonts w:asciiTheme="majorBidi" w:hAnsiTheme="majorBidi" w:cstheme="majorBidi"/>
        </w:rPr>
        <w:t>ge et brouillard) avec un pH &lt;5,</w:t>
      </w:r>
      <w:r w:rsidR="00E6386F" w:rsidRPr="00A90E96">
        <w:rPr>
          <w:rFonts w:asciiTheme="majorBidi" w:hAnsiTheme="majorBidi" w:cstheme="majorBidi"/>
        </w:rPr>
        <w:t>6 abaissent le pH des écosystèmes aquatiques et influent sur la chimie du sol.</w:t>
      </w:r>
    </w:p>
    <w:p w:rsidR="00E6386F" w:rsidRPr="00A90E96" w:rsidRDefault="00E6386F" w:rsidP="00A90E96">
      <w:pPr>
        <w:spacing w:after="0" w:line="240" w:lineRule="auto"/>
        <w:rPr>
          <w:rFonts w:asciiTheme="majorBidi" w:hAnsiTheme="majorBidi" w:cstheme="majorBidi"/>
        </w:rPr>
      </w:pPr>
      <w:r w:rsidRPr="00A90E96">
        <w:rPr>
          <w:rFonts w:asciiTheme="majorBidi" w:hAnsiTheme="majorBidi" w:cstheme="majorBidi"/>
        </w:rPr>
        <w:t>C’est pendant les années soixante que le phénomène est remarqué dans les lacs et les forêts de l’Europe de l’est et l’Amérique du nord ; sont al</w:t>
      </w:r>
      <w:r w:rsidR="002D4474" w:rsidRPr="00A90E96">
        <w:rPr>
          <w:rFonts w:asciiTheme="majorBidi" w:hAnsiTheme="majorBidi" w:cstheme="majorBidi"/>
        </w:rPr>
        <w:t>ors incriminés les centrales éle</w:t>
      </w:r>
      <w:r w:rsidRPr="00A90E96">
        <w:rPr>
          <w:rFonts w:asciiTheme="majorBidi" w:hAnsiTheme="majorBidi" w:cstheme="majorBidi"/>
        </w:rPr>
        <w:t>ctriques et les fonderies.</w:t>
      </w:r>
    </w:p>
    <w:p w:rsidR="00E437D0" w:rsidRPr="00A90E96" w:rsidRDefault="00E6386F" w:rsidP="00A90E96">
      <w:pPr>
        <w:spacing w:after="0" w:line="240" w:lineRule="auto"/>
        <w:rPr>
          <w:rFonts w:asciiTheme="majorBidi" w:hAnsiTheme="majorBidi" w:cstheme="majorBidi"/>
        </w:rPr>
      </w:pPr>
      <w:r w:rsidRPr="00A90E96">
        <w:rPr>
          <w:rFonts w:asciiTheme="majorBidi" w:hAnsiTheme="majorBidi" w:cstheme="majorBidi"/>
        </w:rPr>
        <w:t xml:space="preserve">La pollution au sol est réduite par la construction de cheminée très haute (300m) et le problème est déplacé  avec la direction des vents. C’est </w:t>
      </w:r>
      <w:r w:rsidR="008D5DC3" w:rsidRPr="00A90E96">
        <w:rPr>
          <w:rFonts w:asciiTheme="majorBidi" w:hAnsiTheme="majorBidi" w:cstheme="majorBidi"/>
        </w:rPr>
        <w:t>le</w:t>
      </w:r>
      <w:r w:rsidRPr="00A90E96">
        <w:rPr>
          <w:rFonts w:asciiTheme="majorBidi" w:hAnsiTheme="majorBidi" w:cstheme="majorBidi"/>
        </w:rPr>
        <w:t xml:space="preserve"> cas de certains lacs au Norvège qui perdaient leur</w:t>
      </w:r>
      <w:r w:rsidR="00E437D0" w:rsidRPr="00A90E96">
        <w:rPr>
          <w:rFonts w:asciiTheme="majorBidi" w:hAnsiTheme="majorBidi" w:cstheme="majorBidi"/>
        </w:rPr>
        <w:t>s poisson</w:t>
      </w:r>
      <w:r w:rsidRPr="00A90E96">
        <w:rPr>
          <w:rFonts w:asciiTheme="majorBidi" w:hAnsiTheme="majorBidi" w:cstheme="majorBidi"/>
        </w:rPr>
        <w:t>s suite à des pluie</w:t>
      </w:r>
      <w:r w:rsidR="008B2246" w:rsidRPr="00A90E96">
        <w:rPr>
          <w:rFonts w:asciiTheme="majorBidi" w:hAnsiTheme="majorBidi" w:cstheme="majorBidi"/>
        </w:rPr>
        <w:t>s acides générées en gran</w:t>
      </w:r>
      <w:r w:rsidRPr="00A90E96">
        <w:rPr>
          <w:rFonts w:asciiTheme="majorBidi" w:hAnsiTheme="majorBidi" w:cstheme="majorBidi"/>
        </w:rPr>
        <w:t xml:space="preserve">de </w:t>
      </w:r>
      <w:r w:rsidR="00E437D0" w:rsidRPr="00A90E96">
        <w:rPr>
          <w:rFonts w:asciiTheme="majorBidi" w:hAnsiTheme="majorBidi" w:cstheme="majorBidi"/>
        </w:rPr>
        <w:t>Bretagne. E n 1980, on enregistrait p</w:t>
      </w:r>
      <w:r w:rsidR="00181207" w:rsidRPr="00A90E96">
        <w:rPr>
          <w:rFonts w:asciiTheme="majorBidi" w:hAnsiTheme="majorBidi" w:cstheme="majorBidi"/>
        </w:rPr>
        <w:t>ar endroits des pH entre 4 et 4,</w:t>
      </w:r>
      <w:r w:rsidR="00E437D0" w:rsidRPr="00A90E96">
        <w:rPr>
          <w:rFonts w:asciiTheme="majorBidi" w:hAnsiTheme="majorBidi" w:cstheme="majorBidi"/>
        </w:rPr>
        <w:t>5.</w:t>
      </w:r>
    </w:p>
    <w:p w:rsidR="00C16F02" w:rsidRPr="00A90E96" w:rsidRDefault="00E437D0" w:rsidP="00A90E96">
      <w:pPr>
        <w:spacing w:after="0" w:line="240" w:lineRule="auto"/>
        <w:rPr>
          <w:rFonts w:asciiTheme="majorBidi" w:hAnsiTheme="majorBidi" w:cstheme="majorBidi"/>
        </w:rPr>
      </w:pPr>
      <w:r w:rsidRPr="00A90E96">
        <w:rPr>
          <w:rFonts w:asciiTheme="majorBidi" w:hAnsiTheme="majorBidi" w:cstheme="majorBidi"/>
        </w:rPr>
        <w:t>Les systèmes dulcicoles sont encore plus vulnérables quand le fond est graniteux (Norvège et Suède</w:t>
      </w:r>
      <w:r w:rsidR="00E6386F" w:rsidRPr="00A90E96">
        <w:rPr>
          <w:rFonts w:asciiTheme="majorBidi" w:hAnsiTheme="majorBidi" w:cstheme="majorBidi"/>
        </w:rPr>
        <w:t xml:space="preserve">  </w:t>
      </w:r>
      <w:r w:rsidR="00C16F02" w:rsidRPr="00A90E96">
        <w:rPr>
          <w:rFonts w:asciiTheme="majorBidi" w:hAnsiTheme="majorBidi" w:cstheme="majorBidi"/>
        </w:rPr>
        <w:t xml:space="preserve"> </w:t>
      </w:r>
      <w:r w:rsidRPr="00A90E96">
        <w:rPr>
          <w:rFonts w:asciiTheme="majorBidi" w:hAnsiTheme="majorBidi" w:cstheme="majorBidi"/>
        </w:rPr>
        <w:t>où la population poisson a dépérie)</w:t>
      </w:r>
    </w:p>
    <w:p w:rsidR="008B2246" w:rsidRPr="00A90E96" w:rsidRDefault="008B2246" w:rsidP="00A90E96">
      <w:pPr>
        <w:spacing w:after="0" w:line="240" w:lineRule="auto"/>
        <w:rPr>
          <w:rFonts w:asciiTheme="majorBidi" w:hAnsiTheme="majorBidi" w:cstheme="majorBidi"/>
        </w:rPr>
      </w:pPr>
      <w:r w:rsidRPr="00A90E96">
        <w:rPr>
          <w:rFonts w:asciiTheme="majorBidi" w:hAnsiTheme="majorBidi" w:cstheme="majorBidi"/>
        </w:rPr>
        <w:t>Les pluies acides provoquent le lessivage du sol qui perd son calcium ce qui limite la croissance des végétaux.</w:t>
      </w:r>
    </w:p>
    <w:p w:rsidR="008B2246" w:rsidRPr="00A90E96" w:rsidRDefault="008B2246" w:rsidP="00A90E96">
      <w:pPr>
        <w:spacing w:after="0" w:line="240" w:lineRule="auto"/>
        <w:rPr>
          <w:rFonts w:asciiTheme="majorBidi" w:hAnsiTheme="majorBidi" w:cstheme="majorBidi"/>
        </w:rPr>
      </w:pPr>
      <w:r w:rsidRPr="00A90E96">
        <w:rPr>
          <w:rFonts w:asciiTheme="majorBidi" w:hAnsiTheme="majorBidi" w:cstheme="majorBidi"/>
        </w:rPr>
        <w:t>Les NO</w:t>
      </w:r>
      <w:r w:rsidRPr="00A90E96">
        <w:rPr>
          <w:rFonts w:asciiTheme="majorBidi" w:hAnsiTheme="majorBidi" w:cstheme="majorBidi"/>
          <w:vertAlign w:val="subscript"/>
        </w:rPr>
        <w:t>x</w:t>
      </w:r>
      <w:r w:rsidRPr="00A90E96">
        <w:rPr>
          <w:rFonts w:asciiTheme="majorBidi" w:hAnsiTheme="majorBidi" w:cstheme="majorBidi"/>
        </w:rPr>
        <w:t xml:space="preserve"> spécialement le NO</w:t>
      </w:r>
      <w:r w:rsidRPr="00A90E96">
        <w:rPr>
          <w:rFonts w:asciiTheme="majorBidi" w:hAnsiTheme="majorBidi" w:cstheme="majorBidi"/>
          <w:vertAlign w:val="subscript"/>
        </w:rPr>
        <w:t>2</w:t>
      </w:r>
      <w:r w:rsidRPr="00A90E96">
        <w:rPr>
          <w:rFonts w:asciiTheme="majorBidi" w:hAnsiTheme="majorBidi" w:cstheme="majorBidi"/>
        </w:rPr>
        <w:t xml:space="preserve"> sous l’action du rayonnement (hv) est responsable de la formation d’ozone troposphérique (mauvais ozone</w:t>
      </w:r>
      <w:r w:rsidR="00EC3D79" w:rsidRPr="00A90E96">
        <w:rPr>
          <w:rFonts w:asciiTheme="majorBidi" w:hAnsiTheme="majorBidi" w:cstheme="majorBidi"/>
        </w:rPr>
        <w:t xml:space="preserve"> qui représente environ 10% de l’ozone totale</w:t>
      </w:r>
      <w:r w:rsidRPr="00A90E96">
        <w:rPr>
          <w:rFonts w:asciiTheme="majorBidi" w:hAnsiTheme="majorBidi" w:cstheme="majorBidi"/>
        </w:rPr>
        <w:t>) nocif à la vie, alors que le N</w:t>
      </w:r>
      <w:r w:rsidRPr="00A90E96">
        <w:rPr>
          <w:rFonts w:asciiTheme="majorBidi" w:hAnsiTheme="majorBidi" w:cstheme="majorBidi"/>
          <w:vertAlign w:val="subscript"/>
        </w:rPr>
        <w:t>2</w:t>
      </w:r>
      <w:r w:rsidRPr="00A90E96">
        <w:rPr>
          <w:rFonts w:asciiTheme="majorBidi" w:hAnsiTheme="majorBidi" w:cstheme="majorBidi"/>
        </w:rPr>
        <w:t>O est un gaz à effet de serre avec un PRG de 288</w:t>
      </w:r>
      <w:r w:rsidR="00EC3D79" w:rsidRPr="00A90E96">
        <w:rPr>
          <w:rFonts w:asciiTheme="majorBidi" w:hAnsiTheme="majorBidi" w:cstheme="majorBidi"/>
        </w:rPr>
        <w:t xml:space="preserve"> (agriculture)</w:t>
      </w:r>
      <w:r w:rsidRPr="00A90E96">
        <w:rPr>
          <w:rFonts w:asciiTheme="majorBidi" w:hAnsiTheme="majorBidi" w:cstheme="majorBidi"/>
        </w:rPr>
        <w:t>.</w:t>
      </w:r>
    </w:p>
    <w:p w:rsidR="008B2246" w:rsidRPr="00A90E96" w:rsidRDefault="008B2246" w:rsidP="00A90E96">
      <w:pPr>
        <w:spacing w:after="0" w:line="240" w:lineRule="auto"/>
        <w:rPr>
          <w:rFonts w:asciiTheme="majorBidi" w:hAnsiTheme="majorBidi" w:cstheme="majorBidi"/>
        </w:rPr>
      </w:pPr>
      <w:r w:rsidRPr="00A90E96">
        <w:rPr>
          <w:rFonts w:asciiTheme="majorBidi" w:hAnsiTheme="majorBidi" w:cstheme="majorBidi"/>
        </w:rPr>
        <w:t>La réglementation sur l’environnement et les technologies industrielles ont permis de résoudre en partie les émissions de SO</w:t>
      </w:r>
      <w:r w:rsidRPr="00A90E96">
        <w:rPr>
          <w:rFonts w:asciiTheme="majorBidi" w:hAnsiTheme="majorBidi" w:cstheme="majorBidi"/>
          <w:vertAlign w:val="subscript"/>
        </w:rPr>
        <w:t>x</w:t>
      </w:r>
      <w:r w:rsidRPr="00A90E96">
        <w:rPr>
          <w:rFonts w:asciiTheme="majorBidi" w:hAnsiTheme="majorBidi" w:cstheme="majorBidi"/>
        </w:rPr>
        <w:t xml:space="preserve"> à partir de 1990. Mais il faudra d’avantage de temps pour rétablir l’équilibre (10 à 20ans)</w:t>
      </w:r>
    </w:p>
    <w:p w:rsidR="008B2246" w:rsidRPr="00A90E96" w:rsidRDefault="008B2246" w:rsidP="00A90E96">
      <w:pPr>
        <w:spacing w:after="0" w:line="240" w:lineRule="auto"/>
        <w:rPr>
          <w:rFonts w:asciiTheme="majorBidi" w:hAnsiTheme="majorBidi" w:cstheme="majorBidi"/>
        </w:rPr>
      </w:pPr>
    </w:p>
    <w:p w:rsidR="008B2246" w:rsidRPr="00A90E96" w:rsidRDefault="00E63F1D" w:rsidP="00A90E96">
      <w:pPr>
        <w:spacing w:after="0" w:line="240" w:lineRule="auto"/>
        <w:rPr>
          <w:rFonts w:asciiTheme="majorBidi" w:hAnsiTheme="majorBidi" w:cstheme="majorBidi"/>
        </w:rPr>
      </w:pPr>
      <w:r w:rsidRPr="00A90E96">
        <w:rPr>
          <w:rFonts w:asciiTheme="majorBidi" w:hAnsiTheme="majorBidi" w:cstheme="majorBidi"/>
          <w:b/>
          <w:bCs/>
        </w:rPr>
        <w:t xml:space="preserve">1-4 </w:t>
      </w:r>
      <w:r w:rsidR="008B2246" w:rsidRPr="00A90E96">
        <w:rPr>
          <w:rFonts w:asciiTheme="majorBidi" w:hAnsiTheme="majorBidi" w:cstheme="majorBidi"/>
          <w:b/>
          <w:bCs/>
        </w:rPr>
        <w:t>Concentration des toxines</w:t>
      </w:r>
      <w:r w:rsidR="008B2246" w:rsidRPr="00A90E96">
        <w:rPr>
          <w:rFonts w:asciiTheme="majorBidi" w:hAnsiTheme="majorBidi" w:cstheme="majorBidi"/>
        </w:rPr>
        <w:t>.</w:t>
      </w:r>
    </w:p>
    <w:p w:rsidR="008B2246" w:rsidRPr="00A90E96" w:rsidRDefault="008B2246" w:rsidP="00A90E96">
      <w:pPr>
        <w:spacing w:after="0" w:line="240" w:lineRule="auto"/>
        <w:rPr>
          <w:rFonts w:asciiTheme="majorBidi" w:hAnsiTheme="majorBidi" w:cstheme="majorBidi"/>
        </w:rPr>
      </w:pPr>
      <w:r w:rsidRPr="00A90E96">
        <w:rPr>
          <w:rFonts w:asciiTheme="majorBidi" w:hAnsiTheme="majorBidi" w:cstheme="majorBidi"/>
        </w:rPr>
        <w:t>Des milliers de produits synthétiqu</w:t>
      </w:r>
      <w:r w:rsidR="009B5DBA" w:rsidRPr="00A90E96">
        <w:rPr>
          <w:rFonts w:asciiTheme="majorBidi" w:hAnsiTheme="majorBidi" w:cstheme="majorBidi"/>
        </w:rPr>
        <w:t>es sont déversés dans la nature. Ces produits résistent à la dégradation naturelle et restent dans l’éc</w:t>
      </w:r>
      <w:r w:rsidR="002D4474" w:rsidRPr="00A90E96">
        <w:rPr>
          <w:rFonts w:asciiTheme="majorBidi" w:hAnsiTheme="majorBidi" w:cstheme="majorBidi"/>
        </w:rPr>
        <w:t>osystème des années voire des dé</w:t>
      </w:r>
      <w:r w:rsidR="009B5DBA" w:rsidRPr="00A90E96">
        <w:rPr>
          <w:rFonts w:asciiTheme="majorBidi" w:hAnsiTheme="majorBidi" w:cstheme="majorBidi"/>
        </w:rPr>
        <w:t>cennies. Certains produits sont ino</w:t>
      </w:r>
      <w:r w:rsidR="00181207" w:rsidRPr="00A90E96">
        <w:rPr>
          <w:rFonts w:asciiTheme="majorBidi" w:hAnsiTheme="majorBidi" w:cstheme="majorBidi"/>
        </w:rPr>
        <w:t>f</w:t>
      </w:r>
      <w:r w:rsidR="009B5DBA" w:rsidRPr="00A90E96">
        <w:rPr>
          <w:rFonts w:asciiTheme="majorBidi" w:hAnsiTheme="majorBidi" w:cstheme="majorBidi"/>
        </w:rPr>
        <w:t>fensifs, mais leur transformation donne par réaction chimique avec d’autres produits ou par métabolisme des microorganismes des substances très toxiques :</w:t>
      </w:r>
    </w:p>
    <w:p w:rsidR="009B5DBA" w:rsidRPr="00A90E96" w:rsidRDefault="009B5DBA" w:rsidP="00A90E96">
      <w:pPr>
        <w:spacing w:after="0" w:line="240" w:lineRule="auto"/>
        <w:rPr>
          <w:rFonts w:asciiTheme="majorBidi" w:hAnsiTheme="majorBidi" w:cstheme="majorBidi"/>
        </w:rPr>
      </w:pPr>
      <w:r w:rsidRPr="00A90E96">
        <w:rPr>
          <w:rFonts w:asciiTheme="majorBidi" w:hAnsiTheme="majorBidi" w:cstheme="majorBidi"/>
        </w:rPr>
        <w:t xml:space="preserve">-le Hg (sous produits de la fabrication du plastique) est déversé sous forme insoluble dans  </w:t>
      </w:r>
      <w:r w:rsidR="008D5DC3" w:rsidRPr="00A90E96">
        <w:rPr>
          <w:rFonts w:asciiTheme="majorBidi" w:hAnsiTheme="majorBidi" w:cstheme="majorBidi"/>
        </w:rPr>
        <w:t>les fleuves</w:t>
      </w:r>
      <w:r w:rsidRPr="00A90E96">
        <w:rPr>
          <w:rFonts w:asciiTheme="majorBidi" w:hAnsiTheme="majorBidi" w:cstheme="majorBidi"/>
        </w:rPr>
        <w:t xml:space="preserve"> et mers. Les bactéries qui vivent dans la vase le transforme</w:t>
      </w:r>
      <w:r w:rsidR="0079613C" w:rsidRPr="00A90E96">
        <w:rPr>
          <w:rFonts w:asciiTheme="majorBidi" w:hAnsiTheme="majorBidi" w:cstheme="majorBidi"/>
        </w:rPr>
        <w:t>nt</w:t>
      </w:r>
      <w:r w:rsidRPr="00A90E96">
        <w:rPr>
          <w:rFonts w:asciiTheme="majorBidi" w:hAnsiTheme="majorBidi" w:cstheme="majorBidi"/>
        </w:rPr>
        <w:t xml:space="preserve"> en méthyl-mercure soluble et extrêmement toxique qui s’accumule dans les tissus des organismes qui consomment le poisson des eaux contaminées.</w:t>
      </w:r>
    </w:p>
    <w:p w:rsidR="002901C1" w:rsidRPr="00A90E96" w:rsidRDefault="009B5DBA" w:rsidP="00A90E96">
      <w:pPr>
        <w:spacing w:after="0" w:line="240" w:lineRule="auto"/>
        <w:rPr>
          <w:rFonts w:asciiTheme="majorBidi" w:hAnsiTheme="majorBidi" w:cstheme="majorBidi"/>
        </w:rPr>
      </w:pPr>
      <w:r w:rsidRPr="00A90E96">
        <w:rPr>
          <w:rFonts w:asciiTheme="majorBidi" w:hAnsiTheme="majorBidi" w:cstheme="majorBidi"/>
        </w:rPr>
        <w:t>-les hydrocarbures chlorés (pesticides comme le DDT et les BPC</w:t>
      </w:r>
      <w:r w:rsidR="002901C1" w:rsidRPr="00A90E96">
        <w:rPr>
          <w:rFonts w:asciiTheme="majorBidi" w:hAnsiTheme="majorBidi" w:cstheme="majorBidi"/>
        </w:rPr>
        <w:t>) s’accumulent dans les tissus et sont responsables de troubles endocriniens chez l’espèce animale.</w:t>
      </w:r>
    </w:p>
    <w:p w:rsidR="002901C1" w:rsidRPr="00A90E96" w:rsidRDefault="002901C1" w:rsidP="00A90E96">
      <w:pPr>
        <w:spacing w:after="0" w:line="240" w:lineRule="auto"/>
        <w:rPr>
          <w:rFonts w:asciiTheme="majorBidi" w:hAnsiTheme="majorBidi" w:cstheme="majorBidi"/>
        </w:rPr>
      </w:pPr>
      <w:r w:rsidRPr="00A90E96">
        <w:rPr>
          <w:rFonts w:asciiTheme="majorBidi" w:hAnsiTheme="majorBidi" w:cstheme="majorBidi"/>
        </w:rPr>
        <w:t>La biomasse trophique d’un niveau est produite à partir de biomasse  beaucoup plus grande du niveau inférieur. La concentration  tissulaire des toxines augmente à chaque niveau du réseau trophique (bioaccumulation) et les organismes carnivores seront ceux qui subiront le plus les méfaits  des toxines</w:t>
      </w:r>
      <w:r w:rsidR="0079613C" w:rsidRPr="00A90E96">
        <w:rPr>
          <w:rFonts w:asciiTheme="majorBidi" w:hAnsiTheme="majorBidi" w:cstheme="majorBidi"/>
        </w:rPr>
        <w:t xml:space="preserve"> bioamplification)</w:t>
      </w:r>
      <w:r w:rsidRPr="00A90E96">
        <w:rPr>
          <w:rFonts w:asciiTheme="majorBidi" w:hAnsiTheme="majorBidi" w:cstheme="majorBidi"/>
        </w:rPr>
        <w:t xml:space="preserve">. </w:t>
      </w:r>
    </w:p>
    <w:p w:rsidR="002901C1" w:rsidRPr="00A90E96" w:rsidRDefault="002901C1" w:rsidP="00A90E96">
      <w:pPr>
        <w:spacing w:after="0" w:line="240" w:lineRule="auto"/>
        <w:rPr>
          <w:rFonts w:asciiTheme="majorBidi" w:hAnsiTheme="majorBidi" w:cstheme="majorBidi"/>
        </w:rPr>
      </w:pPr>
      <w:r w:rsidRPr="00A90E96">
        <w:rPr>
          <w:rFonts w:asciiTheme="majorBidi" w:hAnsiTheme="majorBidi" w:cstheme="majorBidi"/>
        </w:rPr>
        <w:t>Exple : le DDT pesticide des années 50, s’accumule dans les tissus adipeux, se retrouve même dans le lait maternel.</w:t>
      </w:r>
    </w:p>
    <w:p w:rsidR="007158CE" w:rsidRPr="00A90E96" w:rsidRDefault="002901C1" w:rsidP="00A90E96">
      <w:pPr>
        <w:spacing w:after="0" w:line="240" w:lineRule="auto"/>
        <w:rPr>
          <w:rFonts w:asciiTheme="majorBidi" w:hAnsiTheme="majorBidi" w:cstheme="majorBidi"/>
        </w:rPr>
      </w:pPr>
      <w:r w:rsidRPr="00A90E96">
        <w:rPr>
          <w:rFonts w:asciiTheme="majorBidi" w:hAnsiTheme="majorBidi" w:cstheme="majorBidi"/>
        </w:rPr>
        <w:t xml:space="preserve">Les </w:t>
      </w:r>
      <w:r w:rsidR="002D4474" w:rsidRPr="00A90E96">
        <w:rPr>
          <w:rFonts w:asciiTheme="majorBidi" w:hAnsiTheme="majorBidi" w:cstheme="majorBidi"/>
        </w:rPr>
        <w:t>prem</w:t>
      </w:r>
      <w:r w:rsidRPr="00A90E96">
        <w:rPr>
          <w:rFonts w:asciiTheme="majorBidi" w:hAnsiTheme="majorBidi" w:cstheme="majorBidi"/>
        </w:rPr>
        <w:t>iers indices de la nocivité du DDT : déclin de super</w:t>
      </w:r>
      <w:r w:rsidR="002D4474" w:rsidRPr="00A90E96">
        <w:rPr>
          <w:rFonts w:asciiTheme="majorBidi" w:hAnsiTheme="majorBidi" w:cstheme="majorBidi"/>
        </w:rPr>
        <w:t xml:space="preserve"> prédateurs comme le pé</w:t>
      </w:r>
      <w:r w:rsidRPr="00A90E96">
        <w:rPr>
          <w:rFonts w:asciiTheme="majorBidi" w:hAnsiTheme="majorBidi" w:cstheme="majorBidi"/>
        </w:rPr>
        <w:t>lican et l’aigle royal par entrave de la calcificatio</w:t>
      </w:r>
      <w:r w:rsidR="002D4474" w:rsidRPr="00A90E96">
        <w:rPr>
          <w:rFonts w:asciiTheme="majorBidi" w:hAnsiTheme="majorBidi" w:cstheme="majorBidi"/>
        </w:rPr>
        <w:t>n</w:t>
      </w:r>
      <w:r w:rsidRPr="00A90E96">
        <w:rPr>
          <w:rFonts w:asciiTheme="majorBidi" w:hAnsiTheme="majorBidi" w:cstheme="majorBidi"/>
        </w:rPr>
        <w:t xml:space="preserve"> des coquilles des </w:t>
      </w:r>
      <w:r w:rsidR="007158CE" w:rsidRPr="00A90E96">
        <w:rPr>
          <w:rFonts w:asciiTheme="majorBidi" w:hAnsiTheme="majorBidi" w:cstheme="majorBidi"/>
        </w:rPr>
        <w:t>œufs. Le DDT est interdit en 1971, mais continue d’être utilisé.</w:t>
      </w:r>
    </w:p>
    <w:p w:rsidR="007158CE" w:rsidRPr="00A90E96" w:rsidRDefault="007158CE" w:rsidP="00A90E96">
      <w:pPr>
        <w:spacing w:after="0" w:line="240" w:lineRule="auto"/>
        <w:rPr>
          <w:rFonts w:asciiTheme="majorBidi" w:hAnsiTheme="majorBidi" w:cstheme="majorBidi"/>
        </w:rPr>
      </w:pPr>
    </w:p>
    <w:p w:rsidR="007158CE" w:rsidRPr="00A90E96" w:rsidRDefault="00E63F1D" w:rsidP="00A90E96">
      <w:pPr>
        <w:spacing w:after="0" w:line="240" w:lineRule="auto"/>
        <w:rPr>
          <w:rFonts w:asciiTheme="majorBidi" w:hAnsiTheme="majorBidi" w:cstheme="majorBidi"/>
          <w:b/>
          <w:bCs/>
        </w:rPr>
      </w:pPr>
      <w:r w:rsidRPr="00A90E96">
        <w:rPr>
          <w:rFonts w:asciiTheme="majorBidi" w:hAnsiTheme="majorBidi" w:cstheme="majorBidi"/>
          <w:b/>
          <w:bCs/>
        </w:rPr>
        <w:t xml:space="preserve">2- </w:t>
      </w:r>
      <w:r w:rsidR="007158CE" w:rsidRPr="00A90E96">
        <w:rPr>
          <w:rFonts w:asciiTheme="majorBidi" w:hAnsiTheme="majorBidi" w:cstheme="majorBidi"/>
          <w:b/>
          <w:bCs/>
        </w:rPr>
        <w:t>Changements climatiques.</w:t>
      </w:r>
    </w:p>
    <w:p w:rsidR="007158CE" w:rsidRPr="00A90E96" w:rsidRDefault="007158CE" w:rsidP="00A90E96">
      <w:pPr>
        <w:spacing w:after="0" w:line="240" w:lineRule="auto"/>
        <w:rPr>
          <w:rFonts w:asciiTheme="majorBidi" w:hAnsiTheme="majorBidi" w:cstheme="majorBidi"/>
        </w:rPr>
      </w:pPr>
      <w:r w:rsidRPr="00A90E96">
        <w:rPr>
          <w:rFonts w:asciiTheme="majorBidi" w:hAnsiTheme="majorBidi" w:cstheme="majorBidi"/>
        </w:rPr>
        <w:t xml:space="preserve">Les activités humaines produisent des déchets gazeux qui modifient fondamentalement la composition </w:t>
      </w:r>
      <w:r w:rsidR="00500DF5" w:rsidRPr="00A90E96">
        <w:rPr>
          <w:rFonts w:asciiTheme="majorBidi" w:hAnsiTheme="majorBidi" w:cstheme="majorBidi"/>
        </w:rPr>
        <w:t xml:space="preserve"> de l’atmosphère </w:t>
      </w:r>
      <w:r w:rsidRPr="00A90E96">
        <w:rPr>
          <w:rFonts w:asciiTheme="majorBidi" w:hAnsiTheme="majorBidi" w:cstheme="majorBidi"/>
        </w:rPr>
        <w:t>et les interactions avec la biosphère.</w:t>
      </w:r>
      <w:r w:rsidR="007C46A4" w:rsidRPr="00A90E96">
        <w:rPr>
          <w:rFonts w:asciiTheme="majorBidi" w:hAnsiTheme="majorBidi" w:cstheme="majorBidi"/>
        </w:rPr>
        <w:t xml:space="preserve"> </w:t>
      </w:r>
    </w:p>
    <w:p w:rsidR="007158CE" w:rsidRPr="00A90E96" w:rsidRDefault="007158CE" w:rsidP="00A90E96">
      <w:pPr>
        <w:spacing w:after="0" w:line="240" w:lineRule="auto"/>
        <w:rPr>
          <w:rFonts w:asciiTheme="majorBidi" w:hAnsiTheme="majorBidi" w:cstheme="majorBidi"/>
        </w:rPr>
      </w:pPr>
    </w:p>
    <w:p w:rsidR="007158CE" w:rsidRPr="00A90E96" w:rsidRDefault="00E63F1D" w:rsidP="00A90E96">
      <w:pPr>
        <w:spacing w:after="0" w:line="240" w:lineRule="auto"/>
        <w:rPr>
          <w:rFonts w:asciiTheme="majorBidi" w:hAnsiTheme="majorBidi" w:cstheme="majorBidi"/>
          <w:b/>
          <w:bCs/>
        </w:rPr>
      </w:pPr>
      <w:r w:rsidRPr="00A90E96">
        <w:rPr>
          <w:rFonts w:asciiTheme="majorBidi" w:hAnsiTheme="majorBidi" w:cstheme="majorBidi"/>
          <w:b/>
          <w:bCs/>
        </w:rPr>
        <w:t xml:space="preserve">2-1 </w:t>
      </w:r>
      <w:r w:rsidR="007158CE" w:rsidRPr="00A90E96">
        <w:rPr>
          <w:rFonts w:asciiTheme="majorBidi" w:hAnsiTheme="majorBidi" w:cstheme="majorBidi"/>
          <w:b/>
          <w:bCs/>
        </w:rPr>
        <w:t>Augmentation de la quantité de CO</w:t>
      </w:r>
      <w:r w:rsidR="007158CE" w:rsidRPr="00A90E96">
        <w:rPr>
          <w:rFonts w:asciiTheme="majorBidi" w:hAnsiTheme="majorBidi" w:cstheme="majorBidi"/>
          <w:b/>
          <w:bCs/>
          <w:vertAlign w:val="subscript"/>
        </w:rPr>
        <w:t>2</w:t>
      </w:r>
    </w:p>
    <w:p w:rsidR="00831CC2" w:rsidRPr="00A90E96" w:rsidRDefault="007158CE" w:rsidP="00A90E96">
      <w:pPr>
        <w:spacing w:after="0" w:line="240" w:lineRule="auto"/>
        <w:rPr>
          <w:rFonts w:asciiTheme="majorBidi" w:hAnsiTheme="majorBidi" w:cstheme="majorBidi"/>
        </w:rPr>
      </w:pPr>
      <w:r w:rsidRPr="00A90E96">
        <w:rPr>
          <w:rFonts w:asciiTheme="majorBidi" w:hAnsiTheme="majorBidi" w:cstheme="majorBidi"/>
        </w:rPr>
        <w:t>Depuis la révolution industrielle en 1860 (Angleterre), l’utilisation des</w:t>
      </w:r>
      <w:r w:rsidR="002D4474" w:rsidRPr="00A90E96">
        <w:rPr>
          <w:rFonts w:asciiTheme="majorBidi" w:hAnsiTheme="majorBidi" w:cstheme="majorBidi"/>
        </w:rPr>
        <w:t xml:space="preserve"> combustibles fossiles </w:t>
      </w:r>
      <w:r w:rsidRPr="00A90E96">
        <w:rPr>
          <w:rFonts w:asciiTheme="majorBidi" w:hAnsiTheme="majorBidi" w:cstheme="majorBidi"/>
        </w:rPr>
        <w:t xml:space="preserve"> plus du bois et de la déforestation </w:t>
      </w:r>
      <w:r w:rsidR="002D4474" w:rsidRPr="00A90E96">
        <w:rPr>
          <w:rFonts w:asciiTheme="majorBidi" w:hAnsiTheme="majorBidi" w:cstheme="majorBidi"/>
        </w:rPr>
        <w:t>a conduit à une augmentation spe</w:t>
      </w:r>
      <w:r w:rsidRPr="00A90E96">
        <w:rPr>
          <w:rFonts w:asciiTheme="majorBidi" w:hAnsiTheme="majorBidi" w:cstheme="majorBidi"/>
        </w:rPr>
        <w:t>ctaculaire</w:t>
      </w:r>
      <w:r w:rsidR="002D4474" w:rsidRPr="00A90E96">
        <w:rPr>
          <w:rFonts w:asciiTheme="majorBidi" w:hAnsiTheme="majorBidi" w:cstheme="majorBidi"/>
        </w:rPr>
        <w:t xml:space="preserve"> </w:t>
      </w:r>
      <w:r w:rsidRPr="00A90E96">
        <w:rPr>
          <w:rFonts w:asciiTheme="majorBidi" w:hAnsiTheme="majorBidi" w:cstheme="majorBidi"/>
        </w:rPr>
        <w:t>de la concentration de CO</w:t>
      </w:r>
      <w:r w:rsidRPr="00A90E96">
        <w:rPr>
          <w:rFonts w:asciiTheme="majorBidi" w:hAnsiTheme="majorBidi" w:cstheme="majorBidi"/>
          <w:vertAlign w:val="subscript"/>
        </w:rPr>
        <w:t>2</w:t>
      </w:r>
      <w:r w:rsidRPr="00A90E96">
        <w:rPr>
          <w:rFonts w:asciiTheme="majorBidi" w:hAnsiTheme="majorBidi" w:cstheme="majorBidi"/>
        </w:rPr>
        <w:t xml:space="preserve">. </w:t>
      </w:r>
      <w:r w:rsidRPr="00A90E96">
        <w:rPr>
          <w:rFonts w:asciiTheme="majorBidi" w:hAnsiTheme="majorBidi" w:cstheme="majorBidi"/>
        </w:rPr>
        <w:lastRenderedPageBreak/>
        <w:t>Divers méthodes ont permis d’estimer la concentration de CO</w:t>
      </w:r>
      <w:r w:rsidRPr="00A90E96">
        <w:rPr>
          <w:rFonts w:asciiTheme="majorBidi" w:hAnsiTheme="majorBidi" w:cstheme="majorBidi"/>
          <w:vertAlign w:val="subscript"/>
        </w:rPr>
        <w:t>2</w:t>
      </w:r>
      <w:r w:rsidRPr="00A90E96">
        <w:rPr>
          <w:rFonts w:asciiTheme="majorBidi" w:hAnsiTheme="majorBidi" w:cstheme="majorBidi"/>
        </w:rPr>
        <w:t xml:space="preserve"> avant 1850 à 274 </w:t>
      </w:r>
      <w:r w:rsidR="00831CC2" w:rsidRPr="00A90E96">
        <w:rPr>
          <w:rFonts w:asciiTheme="majorBidi" w:hAnsiTheme="majorBidi" w:cstheme="majorBidi"/>
        </w:rPr>
        <w:t xml:space="preserve">mg/l. A partir de 1958, les mesures sont précises (mont mauno lao Hawaii) soit 370mg/l et actuellement la teneur a grimpé à </w:t>
      </w:r>
      <w:r w:rsidR="008D5DC3" w:rsidRPr="00A90E96">
        <w:rPr>
          <w:rFonts w:asciiTheme="majorBidi" w:hAnsiTheme="majorBidi" w:cstheme="majorBidi"/>
        </w:rPr>
        <w:t>40</w:t>
      </w:r>
      <w:r w:rsidR="00316B37" w:rsidRPr="00A90E96">
        <w:rPr>
          <w:rFonts w:asciiTheme="majorBidi" w:hAnsiTheme="majorBidi" w:cstheme="majorBidi"/>
        </w:rPr>
        <w:t>5</w:t>
      </w:r>
      <w:r w:rsidR="00EC3D79" w:rsidRPr="00A90E96">
        <w:rPr>
          <w:rFonts w:asciiTheme="majorBidi" w:hAnsiTheme="majorBidi" w:cstheme="majorBidi"/>
        </w:rPr>
        <w:t>mg/l</w:t>
      </w:r>
      <w:r w:rsidR="00831CC2" w:rsidRPr="00A90E96">
        <w:rPr>
          <w:rFonts w:asciiTheme="majorBidi" w:hAnsiTheme="majorBidi" w:cstheme="majorBidi"/>
        </w:rPr>
        <w:t>.  A cette allure la quantité de CO</w:t>
      </w:r>
      <w:r w:rsidR="00831CC2" w:rsidRPr="00A90E96">
        <w:rPr>
          <w:rFonts w:asciiTheme="majorBidi" w:hAnsiTheme="majorBidi" w:cstheme="majorBidi"/>
          <w:vertAlign w:val="subscript"/>
        </w:rPr>
        <w:t>2</w:t>
      </w:r>
      <w:r w:rsidR="00831CC2" w:rsidRPr="00A90E96">
        <w:rPr>
          <w:rFonts w:asciiTheme="majorBidi" w:hAnsiTheme="majorBidi" w:cstheme="majorBidi"/>
        </w:rPr>
        <w:t xml:space="preserve"> aura dou</w:t>
      </w:r>
      <w:r w:rsidR="00EC3D79" w:rsidRPr="00A90E96">
        <w:rPr>
          <w:rFonts w:asciiTheme="majorBidi" w:hAnsiTheme="majorBidi" w:cstheme="majorBidi"/>
        </w:rPr>
        <w:t>blé entre la révolution et 2075</w:t>
      </w:r>
      <w:r w:rsidR="00831CC2" w:rsidRPr="00A90E96">
        <w:rPr>
          <w:rFonts w:asciiTheme="majorBidi" w:hAnsiTheme="majorBidi" w:cstheme="majorBidi"/>
        </w:rPr>
        <w:t>. La teneur de CO</w:t>
      </w:r>
      <w:r w:rsidR="00831CC2" w:rsidRPr="00A90E96">
        <w:rPr>
          <w:rFonts w:asciiTheme="majorBidi" w:hAnsiTheme="majorBidi" w:cstheme="majorBidi"/>
          <w:vertAlign w:val="subscript"/>
        </w:rPr>
        <w:t>2</w:t>
      </w:r>
      <w:r w:rsidR="00831CC2" w:rsidRPr="00A90E96">
        <w:rPr>
          <w:rFonts w:asciiTheme="majorBidi" w:hAnsiTheme="majorBidi" w:cstheme="majorBidi"/>
        </w:rPr>
        <w:t xml:space="preserve">  dans l’atmosphère connaît des variations jour-nuit, saisonnière et des pics de pollutions localisés.</w:t>
      </w:r>
    </w:p>
    <w:p w:rsidR="00E27C64" w:rsidRPr="00A90E96" w:rsidRDefault="00831CC2" w:rsidP="00A90E96">
      <w:pPr>
        <w:spacing w:after="0" w:line="240" w:lineRule="auto"/>
        <w:rPr>
          <w:rFonts w:asciiTheme="majorBidi" w:hAnsiTheme="majorBidi" w:cstheme="majorBidi"/>
        </w:rPr>
      </w:pPr>
      <w:r w:rsidRPr="00A90E96">
        <w:rPr>
          <w:rFonts w:asciiTheme="majorBidi" w:hAnsiTheme="majorBidi" w:cstheme="majorBidi"/>
        </w:rPr>
        <w:t>Il est à noter aussi que la teneur de CO</w:t>
      </w:r>
      <w:r w:rsidRPr="00A90E96">
        <w:rPr>
          <w:rFonts w:asciiTheme="majorBidi" w:hAnsiTheme="majorBidi" w:cstheme="majorBidi"/>
          <w:vertAlign w:val="subscript"/>
        </w:rPr>
        <w:t>2</w:t>
      </w:r>
      <w:r w:rsidRPr="00A90E96">
        <w:rPr>
          <w:rFonts w:asciiTheme="majorBidi" w:hAnsiTheme="majorBidi" w:cstheme="majorBidi"/>
        </w:rPr>
        <w:t xml:space="preserve"> n’a jamais été aussi forte depuis 2,1millions d’</w:t>
      </w:r>
      <w:r w:rsidR="002D4474" w:rsidRPr="00A90E96">
        <w:rPr>
          <w:rFonts w:asciiTheme="majorBidi" w:hAnsiTheme="majorBidi" w:cstheme="majorBidi"/>
        </w:rPr>
        <w:t>années</w:t>
      </w:r>
      <w:r w:rsidR="00AF6B29" w:rsidRPr="00A90E96">
        <w:rPr>
          <w:rFonts w:asciiTheme="majorBidi" w:hAnsiTheme="majorBidi" w:cstheme="majorBidi"/>
        </w:rPr>
        <w:t xml:space="preserve"> (combustion et </w:t>
      </w:r>
      <w:r w:rsidR="008D5DC3" w:rsidRPr="00A90E96">
        <w:rPr>
          <w:rFonts w:asciiTheme="majorBidi" w:hAnsiTheme="majorBidi" w:cstheme="majorBidi"/>
        </w:rPr>
        <w:t>déforestation</w:t>
      </w:r>
      <w:r w:rsidR="00AF6B29" w:rsidRPr="00A90E96">
        <w:rPr>
          <w:rFonts w:asciiTheme="majorBidi" w:hAnsiTheme="majorBidi" w:cstheme="majorBidi"/>
        </w:rPr>
        <w:t>)</w:t>
      </w:r>
      <w:r w:rsidRPr="00A90E96">
        <w:rPr>
          <w:rFonts w:asciiTheme="majorBidi" w:hAnsiTheme="majorBidi" w:cstheme="majorBidi"/>
        </w:rPr>
        <w:t xml:space="preserve">. </w:t>
      </w:r>
    </w:p>
    <w:p w:rsidR="006A0547" w:rsidRPr="00A90E96" w:rsidRDefault="008D5DC3" w:rsidP="00A90E96">
      <w:pPr>
        <w:spacing w:after="0" w:line="240" w:lineRule="auto"/>
        <w:rPr>
          <w:rFonts w:asciiTheme="majorBidi" w:hAnsiTheme="majorBidi" w:cstheme="majorBidi"/>
        </w:rPr>
      </w:pPr>
      <w:r w:rsidRPr="00A90E96">
        <w:rPr>
          <w:rFonts w:asciiTheme="majorBidi" w:hAnsiTheme="majorBidi" w:cstheme="majorBidi"/>
        </w:rPr>
        <w:t>L’apport</w:t>
      </w:r>
      <w:r w:rsidR="006A0547" w:rsidRPr="00A90E96">
        <w:rPr>
          <w:rFonts w:asciiTheme="majorBidi" w:hAnsiTheme="majorBidi" w:cstheme="majorBidi"/>
        </w:rPr>
        <w:t xml:space="preserve"> massif de CO</w:t>
      </w:r>
      <w:r w:rsidR="006A0547" w:rsidRPr="00A90E96">
        <w:rPr>
          <w:rFonts w:asciiTheme="majorBidi" w:hAnsiTheme="majorBidi" w:cstheme="majorBidi"/>
          <w:vertAlign w:val="subscript"/>
        </w:rPr>
        <w:t>2</w:t>
      </w:r>
      <w:r w:rsidR="006A0547" w:rsidRPr="00A90E96">
        <w:rPr>
          <w:rFonts w:asciiTheme="majorBidi" w:hAnsiTheme="majorBidi" w:cstheme="majorBidi"/>
        </w:rPr>
        <w:t xml:space="preserve"> dans les océans</w:t>
      </w:r>
      <w:r w:rsidR="00AF6B29" w:rsidRPr="00A90E96">
        <w:rPr>
          <w:rFonts w:asciiTheme="majorBidi" w:hAnsiTheme="majorBidi" w:cstheme="majorBidi"/>
        </w:rPr>
        <w:t xml:space="preserve"> (30% des </w:t>
      </w:r>
      <w:r w:rsidRPr="00A90E96">
        <w:rPr>
          <w:rFonts w:asciiTheme="majorBidi" w:hAnsiTheme="majorBidi" w:cstheme="majorBidi"/>
        </w:rPr>
        <w:t>émissions</w:t>
      </w:r>
      <w:r w:rsidR="00AF6B29" w:rsidRPr="00A90E96">
        <w:rPr>
          <w:rFonts w:asciiTheme="majorBidi" w:hAnsiTheme="majorBidi" w:cstheme="majorBidi"/>
        </w:rPr>
        <w:t xml:space="preserve"> </w:t>
      </w:r>
      <w:r w:rsidRPr="00A90E96">
        <w:rPr>
          <w:rFonts w:asciiTheme="majorBidi" w:hAnsiTheme="majorBidi" w:cstheme="majorBidi"/>
        </w:rPr>
        <w:t>anthropologiques)</w:t>
      </w:r>
      <w:r w:rsidR="00AF6B29" w:rsidRPr="00A90E96">
        <w:rPr>
          <w:rFonts w:asciiTheme="majorBidi" w:hAnsiTheme="majorBidi" w:cstheme="majorBidi"/>
        </w:rPr>
        <w:t xml:space="preserve"> </w:t>
      </w:r>
      <w:r w:rsidR="006A0547" w:rsidRPr="00A90E96">
        <w:rPr>
          <w:rFonts w:asciiTheme="majorBidi" w:hAnsiTheme="majorBidi" w:cstheme="majorBidi"/>
        </w:rPr>
        <w:t xml:space="preserve"> entraîne une diminution du p</w:t>
      </w:r>
      <w:r w:rsidR="00CD0B8A" w:rsidRPr="00A90E96">
        <w:rPr>
          <w:rFonts w:asciiTheme="majorBidi" w:hAnsiTheme="majorBidi" w:cstheme="majorBidi"/>
        </w:rPr>
        <w:t>H</w:t>
      </w:r>
      <w:r w:rsidR="006A0547" w:rsidRPr="00A90E96">
        <w:rPr>
          <w:rFonts w:asciiTheme="majorBidi" w:hAnsiTheme="majorBidi" w:cstheme="majorBidi"/>
        </w:rPr>
        <w:t xml:space="preserve"> des eaux, ce qui rend la formation de CaCO</w:t>
      </w:r>
      <w:r w:rsidR="006A0547" w:rsidRPr="00A90E96">
        <w:rPr>
          <w:rFonts w:asciiTheme="majorBidi" w:hAnsiTheme="majorBidi" w:cstheme="majorBidi"/>
          <w:vertAlign w:val="subscript"/>
        </w:rPr>
        <w:t>3</w:t>
      </w:r>
      <w:r w:rsidR="006A0547" w:rsidRPr="00A90E96">
        <w:rPr>
          <w:rFonts w:asciiTheme="majorBidi" w:hAnsiTheme="majorBidi" w:cstheme="majorBidi"/>
        </w:rPr>
        <w:t xml:space="preserve"> difficile. C</w:t>
      </w:r>
      <w:r w:rsidR="002D4474" w:rsidRPr="00A90E96">
        <w:rPr>
          <w:rFonts w:asciiTheme="majorBidi" w:hAnsiTheme="majorBidi" w:cstheme="majorBidi"/>
        </w:rPr>
        <w:t>rus</w:t>
      </w:r>
      <w:r w:rsidR="006A0547" w:rsidRPr="00A90E96">
        <w:rPr>
          <w:rFonts w:asciiTheme="majorBidi" w:hAnsiTheme="majorBidi" w:cstheme="majorBidi"/>
        </w:rPr>
        <w:t>tacé</w:t>
      </w:r>
      <w:r w:rsidR="002D4474" w:rsidRPr="00A90E96">
        <w:rPr>
          <w:rFonts w:asciiTheme="majorBidi" w:hAnsiTheme="majorBidi" w:cstheme="majorBidi"/>
        </w:rPr>
        <w:t>e</w:t>
      </w:r>
      <w:r w:rsidR="006A0547" w:rsidRPr="00A90E96">
        <w:rPr>
          <w:rFonts w:asciiTheme="majorBidi" w:hAnsiTheme="majorBidi" w:cstheme="majorBidi"/>
        </w:rPr>
        <w:t>s et mollusques ne pourront plus fabriquer leur exosquelette (diminution de la formation CaCO</w:t>
      </w:r>
      <w:r w:rsidR="006A0547" w:rsidRPr="00A90E96">
        <w:rPr>
          <w:rFonts w:asciiTheme="majorBidi" w:hAnsiTheme="majorBidi" w:cstheme="majorBidi"/>
          <w:vertAlign w:val="subscript"/>
        </w:rPr>
        <w:t>3</w:t>
      </w:r>
      <w:r w:rsidR="006A0547" w:rsidRPr="00A90E96">
        <w:rPr>
          <w:rFonts w:asciiTheme="majorBidi" w:hAnsiTheme="majorBidi" w:cstheme="majorBidi"/>
        </w:rPr>
        <w:t xml:space="preserve"> de 5 à 50%)</w:t>
      </w:r>
    </w:p>
    <w:p w:rsidR="00962848" w:rsidRPr="00A90E96" w:rsidRDefault="00CD0B8A" w:rsidP="00A90E96">
      <w:pPr>
        <w:spacing w:after="0" w:line="240" w:lineRule="auto"/>
        <w:rPr>
          <w:rFonts w:asciiTheme="majorBidi" w:hAnsiTheme="majorBidi" w:cstheme="majorBidi"/>
        </w:rPr>
      </w:pPr>
      <w:r w:rsidRPr="00A90E96">
        <w:rPr>
          <w:rFonts w:asciiTheme="majorBidi" w:hAnsiTheme="majorBidi" w:cstheme="majorBidi"/>
        </w:rPr>
        <w:t>Le pH</w:t>
      </w:r>
      <w:r w:rsidR="006A0547" w:rsidRPr="00A90E96">
        <w:rPr>
          <w:rFonts w:asciiTheme="majorBidi" w:hAnsiTheme="majorBidi" w:cstheme="majorBidi"/>
        </w:rPr>
        <w:t xml:space="preserve"> moyen des océans est passé de 8,2 à 8,1 : l’acidité de la mer a un effet immédiat sur les coraux. La diminution de la calcification entraîne le blanchiment des coraux. L’acidification est plus grave en eau froide </w:t>
      </w:r>
      <w:r w:rsidR="008D5DC3" w:rsidRPr="00A90E96">
        <w:rPr>
          <w:rFonts w:asciiTheme="majorBidi" w:hAnsiTheme="majorBidi" w:cstheme="majorBidi"/>
        </w:rPr>
        <w:t xml:space="preserve">(plus grandes dissolution de CO2) </w:t>
      </w:r>
      <w:r w:rsidR="002D4474" w:rsidRPr="00A90E96">
        <w:rPr>
          <w:rFonts w:asciiTheme="majorBidi" w:hAnsiTheme="majorBidi" w:cstheme="majorBidi"/>
        </w:rPr>
        <w:t>que dans les mers chaudes. Certaines formes de calcaire, coquilles d’espèces  qui constituent la base de l’alimentation  du zooplancton seront menacées ce qui provoque un déséquilibre dans le réseau trophique.</w:t>
      </w:r>
    </w:p>
    <w:p w:rsidR="00962848" w:rsidRPr="00A90E96" w:rsidRDefault="00962848" w:rsidP="00A90E96">
      <w:pPr>
        <w:spacing w:after="0" w:line="240" w:lineRule="auto"/>
        <w:rPr>
          <w:rFonts w:asciiTheme="majorBidi" w:hAnsiTheme="majorBidi" w:cstheme="majorBidi"/>
        </w:rPr>
      </w:pPr>
      <w:r w:rsidRPr="00A90E96">
        <w:rPr>
          <w:rFonts w:asciiTheme="majorBidi" w:hAnsiTheme="majorBidi" w:cstheme="majorBidi"/>
        </w:rPr>
        <w:t>L’augmentation de la productivité végétale est l’une des conséquences prévisible de l’augmentation de la teneur de CO</w:t>
      </w:r>
      <w:r w:rsidRPr="00A90E96">
        <w:rPr>
          <w:rFonts w:asciiTheme="majorBidi" w:hAnsiTheme="majorBidi" w:cstheme="majorBidi"/>
          <w:vertAlign w:val="subscript"/>
        </w:rPr>
        <w:t>2</w:t>
      </w:r>
      <w:r w:rsidRPr="00A90E96">
        <w:rPr>
          <w:rFonts w:asciiTheme="majorBidi" w:hAnsiTheme="majorBidi" w:cstheme="majorBidi"/>
        </w:rPr>
        <w:t>. Les cultures de maïs pourraient être remplacées par le blé et le soja dont le rendement dépassera celui du maïs en milieu riche en CO</w:t>
      </w:r>
      <w:r w:rsidRPr="00A90E96">
        <w:rPr>
          <w:rFonts w:asciiTheme="majorBidi" w:hAnsiTheme="majorBidi" w:cstheme="majorBidi"/>
          <w:vertAlign w:val="subscript"/>
        </w:rPr>
        <w:t>2</w:t>
      </w:r>
      <w:r w:rsidRPr="00A90E96">
        <w:rPr>
          <w:rFonts w:asciiTheme="majorBidi" w:hAnsiTheme="majorBidi" w:cstheme="majorBidi"/>
        </w:rPr>
        <w:t>.</w:t>
      </w:r>
    </w:p>
    <w:p w:rsidR="00962848" w:rsidRPr="00A90E96" w:rsidRDefault="00962848" w:rsidP="00A90E96">
      <w:pPr>
        <w:spacing w:after="0" w:line="240" w:lineRule="auto"/>
        <w:rPr>
          <w:rFonts w:asciiTheme="majorBidi" w:hAnsiTheme="majorBidi" w:cstheme="majorBidi"/>
        </w:rPr>
      </w:pPr>
    </w:p>
    <w:p w:rsidR="00962848" w:rsidRPr="00A90E96" w:rsidRDefault="00E63F1D" w:rsidP="00A90E96">
      <w:pPr>
        <w:spacing w:after="0" w:line="240" w:lineRule="auto"/>
        <w:rPr>
          <w:rFonts w:asciiTheme="majorBidi" w:hAnsiTheme="majorBidi" w:cstheme="majorBidi"/>
          <w:b/>
          <w:bCs/>
        </w:rPr>
      </w:pPr>
      <w:r w:rsidRPr="00A90E96">
        <w:rPr>
          <w:rFonts w:asciiTheme="majorBidi" w:hAnsiTheme="majorBidi" w:cstheme="majorBidi"/>
          <w:b/>
          <w:bCs/>
        </w:rPr>
        <w:t xml:space="preserve">2-2 </w:t>
      </w:r>
      <w:r w:rsidR="00962848" w:rsidRPr="00A90E96">
        <w:rPr>
          <w:rFonts w:asciiTheme="majorBidi" w:hAnsiTheme="majorBidi" w:cstheme="majorBidi"/>
          <w:b/>
          <w:bCs/>
        </w:rPr>
        <w:t>Effet de serre.</w:t>
      </w:r>
    </w:p>
    <w:p w:rsidR="00962848" w:rsidRPr="00A90E96" w:rsidRDefault="00962848" w:rsidP="00A90E96">
      <w:pPr>
        <w:spacing w:after="0" w:line="240" w:lineRule="auto"/>
        <w:rPr>
          <w:rFonts w:asciiTheme="majorBidi" w:hAnsiTheme="majorBidi" w:cstheme="majorBidi"/>
        </w:rPr>
      </w:pPr>
      <w:r w:rsidRPr="00A90E96">
        <w:rPr>
          <w:rFonts w:asciiTheme="majorBidi" w:hAnsiTheme="majorBidi" w:cstheme="majorBidi"/>
        </w:rPr>
        <w:t>La conséquence possible de l’augmentation de CO</w:t>
      </w:r>
      <w:r w:rsidRPr="00A90E96">
        <w:rPr>
          <w:rFonts w:asciiTheme="majorBidi" w:hAnsiTheme="majorBidi" w:cstheme="majorBidi"/>
          <w:vertAlign w:val="subscript"/>
        </w:rPr>
        <w:t>2</w:t>
      </w:r>
      <w:r w:rsidRPr="00A90E96">
        <w:rPr>
          <w:rFonts w:asciiTheme="majorBidi" w:hAnsiTheme="majorBidi" w:cstheme="majorBidi"/>
        </w:rPr>
        <w:t xml:space="preserve"> (2/3 de l’effet de serre) dans l’atmosphère sur le bilan thermique complique les prédictions à long terme.</w:t>
      </w:r>
    </w:p>
    <w:p w:rsidR="00592F23" w:rsidRPr="00A90E96" w:rsidRDefault="00962848" w:rsidP="00A90E96">
      <w:pPr>
        <w:spacing w:after="0" w:line="240" w:lineRule="auto"/>
        <w:rPr>
          <w:rFonts w:asciiTheme="majorBidi" w:hAnsiTheme="majorBidi" w:cstheme="majorBidi"/>
        </w:rPr>
      </w:pPr>
      <w:r w:rsidRPr="00A90E96">
        <w:rPr>
          <w:rFonts w:asciiTheme="majorBidi" w:hAnsiTheme="majorBidi" w:cstheme="majorBidi"/>
        </w:rPr>
        <w:t>La majeure partie du rayonnement solaire qui atteint la planète est réfléchi et renvoyée dans l’espace. Mais bien que CO</w:t>
      </w:r>
      <w:r w:rsidRPr="00A90E96">
        <w:rPr>
          <w:rFonts w:asciiTheme="majorBidi" w:hAnsiTheme="majorBidi" w:cstheme="majorBidi"/>
          <w:vertAlign w:val="subscript"/>
        </w:rPr>
        <w:t>2</w:t>
      </w:r>
      <w:r w:rsidRPr="00A90E96">
        <w:rPr>
          <w:rFonts w:asciiTheme="majorBidi" w:hAnsiTheme="majorBidi" w:cstheme="majorBidi"/>
        </w:rPr>
        <w:t xml:space="preserve"> et la vapeur d’eau laissent passer la lumière visible, ils interceptent, absorbent et renvoient vers la terre une bonne partie </w:t>
      </w:r>
      <w:r w:rsidR="00592F23" w:rsidRPr="00A90E96">
        <w:rPr>
          <w:rFonts w:asciiTheme="majorBidi" w:hAnsiTheme="majorBidi" w:cstheme="majorBidi"/>
        </w:rPr>
        <w:t>des rayons IF réfléchis par la terre : une partie de la chaleur est emprisonnée. Sans cet effet de serre la température moyenne de l’air serait -18°C.</w:t>
      </w:r>
    </w:p>
    <w:p w:rsidR="00592F23" w:rsidRPr="00A90E96" w:rsidRDefault="00592F23" w:rsidP="00A90E96">
      <w:pPr>
        <w:spacing w:after="0" w:line="240" w:lineRule="auto"/>
        <w:rPr>
          <w:rFonts w:asciiTheme="majorBidi" w:hAnsiTheme="majorBidi" w:cstheme="majorBidi"/>
        </w:rPr>
      </w:pPr>
      <w:r w:rsidRPr="00A90E96">
        <w:rPr>
          <w:rFonts w:asciiTheme="majorBidi" w:hAnsiTheme="majorBidi" w:cstheme="majorBidi"/>
        </w:rPr>
        <w:t>A coté du CO</w:t>
      </w:r>
      <w:r w:rsidRPr="00A90E96">
        <w:rPr>
          <w:rFonts w:asciiTheme="majorBidi" w:hAnsiTheme="majorBidi" w:cstheme="majorBidi"/>
          <w:vertAlign w:val="subscript"/>
        </w:rPr>
        <w:t>2</w:t>
      </w:r>
      <w:r w:rsidRPr="00A90E96">
        <w:rPr>
          <w:rFonts w:asciiTheme="majorBidi" w:hAnsiTheme="majorBidi" w:cstheme="majorBidi"/>
        </w:rPr>
        <w:t>, le CH</w:t>
      </w:r>
      <w:r w:rsidRPr="00A90E96">
        <w:rPr>
          <w:rFonts w:asciiTheme="majorBidi" w:hAnsiTheme="majorBidi" w:cstheme="majorBidi"/>
          <w:vertAlign w:val="subscript"/>
        </w:rPr>
        <w:t>4</w:t>
      </w:r>
      <w:r w:rsidRPr="00A90E96">
        <w:rPr>
          <w:rFonts w:asciiTheme="majorBidi" w:hAnsiTheme="majorBidi" w:cstheme="majorBidi"/>
        </w:rPr>
        <w:t xml:space="preserve">, (1819ppb) et le </w:t>
      </w:r>
      <w:r w:rsidR="008D5DC3" w:rsidRPr="00A90E96">
        <w:rPr>
          <w:rFonts w:asciiTheme="majorBidi" w:hAnsiTheme="majorBidi" w:cstheme="majorBidi"/>
        </w:rPr>
        <w:t>N</w:t>
      </w:r>
      <w:r w:rsidR="008D5DC3" w:rsidRPr="00A90E96">
        <w:rPr>
          <w:rFonts w:asciiTheme="majorBidi" w:hAnsiTheme="majorBidi" w:cstheme="majorBidi"/>
          <w:vertAlign w:val="subscript"/>
        </w:rPr>
        <w:t>2</w:t>
      </w:r>
      <w:r w:rsidR="008D5DC3" w:rsidRPr="00A90E96">
        <w:rPr>
          <w:rFonts w:asciiTheme="majorBidi" w:hAnsiTheme="majorBidi" w:cstheme="majorBidi"/>
        </w:rPr>
        <w:t>O (</w:t>
      </w:r>
      <w:r w:rsidRPr="00A90E96">
        <w:rPr>
          <w:rFonts w:asciiTheme="majorBidi" w:hAnsiTheme="majorBidi" w:cstheme="majorBidi"/>
        </w:rPr>
        <w:t>325ppb) contribuent</w:t>
      </w:r>
      <w:r w:rsidR="00AF2FAD" w:rsidRPr="00A90E96">
        <w:rPr>
          <w:rFonts w:asciiTheme="majorBidi" w:hAnsiTheme="majorBidi" w:cstheme="majorBidi"/>
        </w:rPr>
        <w:t xml:space="preserve"> </w:t>
      </w:r>
      <w:r w:rsidRPr="00A90E96">
        <w:rPr>
          <w:rFonts w:asciiTheme="majorBidi" w:hAnsiTheme="majorBidi" w:cstheme="majorBidi"/>
        </w:rPr>
        <w:t>aussi à l’effet de serre globale.</w:t>
      </w:r>
    </w:p>
    <w:p w:rsidR="00592F23" w:rsidRPr="00A90E96" w:rsidRDefault="00592F23" w:rsidP="00A90E96">
      <w:pPr>
        <w:spacing w:after="0" w:line="240" w:lineRule="auto"/>
        <w:rPr>
          <w:rFonts w:asciiTheme="majorBidi" w:hAnsiTheme="majorBidi" w:cstheme="majorBidi"/>
        </w:rPr>
      </w:pPr>
    </w:p>
    <w:p w:rsidR="007158CE" w:rsidRPr="00A90E96" w:rsidRDefault="00237799" w:rsidP="00A90E96">
      <w:pPr>
        <w:spacing w:after="0" w:line="240" w:lineRule="auto"/>
        <w:rPr>
          <w:rFonts w:asciiTheme="majorBidi" w:hAnsiTheme="majorBidi" w:cstheme="majorBidi"/>
          <w:b/>
          <w:bCs/>
        </w:rPr>
      </w:pPr>
      <w:r w:rsidRPr="00A90E96">
        <w:rPr>
          <w:rFonts w:asciiTheme="majorBidi" w:hAnsiTheme="majorBidi" w:cstheme="majorBidi"/>
          <w:b/>
          <w:bCs/>
        </w:rPr>
        <w:t>2-3</w:t>
      </w:r>
      <w:r w:rsidR="00E63F1D" w:rsidRPr="00A90E96">
        <w:rPr>
          <w:rFonts w:asciiTheme="majorBidi" w:hAnsiTheme="majorBidi" w:cstheme="majorBidi"/>
          <w:b/>
          <w:bCs/>
        </w:rPr>
        <w:t xml:space="preserve"> </w:t>
      </w:r>
      <w:r w:rsidR="00592F23" w:rsidRPr="00A90E96">
        <w:rPr>
          <w:rFonts w:asciiTheme="majorBidi" w:hAnsiTheme="majorBidi" w:cstheme="majorBidi"/>
          <w:b/>
          <w:bCs/>
        </w:rPr>
        <w:t>Réchauffement climatique</w:t>
      </w:r>
      <w:r w:rsidR="00962848" w:rsidRPr="00A90E96">
        <w:rPr>
          <w:rFonts w:asciiTheme="majorBidi" w:hAnsiTheme="majorBidi" w:cstheme="majorBidi"/>
          <w:b/>
          <w:bCs/>
        </w:rPr>
        <w:t xml:space="preserve">  </w:t>
      </w:r>
      <w:r w:rsidR="002D4474" w:rsidRPr="00A90E96">
        <w:rPr>
          <w:rFonts w:asciiTheme="majorBidi" w:hAnsiTheme="majorBidi" w:cstheme="majorBidi"/>
          <w:b/>
          <w:bCs/>
        </w:rPr>
        <w:t xml:space="preserve"> </w:t>
      </w:r>
      <w:r w:rsidR="006A0547" w:rsidRPr="00A90E96">
        <w:rPr>
          <w:rFonts w:asciiTheme="majorBidi" w:hAnsiTheme="majorBidi" w:cstheme="majorBidi"/>
          <w:b/>
          <w:bCs/>
        </w:rPr>
        <w:t xml:space="preserve">  </w:t>
      </w:r>
      <w:r w:rsidR="00831CC2" w:rsidRPr="00A90E96">
        <w:rPr>
          <w:rFonts w:asciiTheme="majorBidi" w:hAnsiTheme="majorBidi" w:cstheme="majorBidi"/>
          <w:b/>
          <w:bCs/>
        </w:rPr>
        <w:t xml:space="preserve">  </w:t>
      </w:r>
    </w:p>
    <w:p w:rsidR="00E27C64" w:rsidRPr="00A90E96" w:rsidRDefault="00D1545D" w:rsidP="00A90E96">
      <w:pPr>
        <w:spacing w:after="0" w:line="240" w:lineRule="auto"/>
        <w:rPr>
          <w:rFonts w:asciiTheme="majorBidi" w:hAnsiTheme="majorBidi" w:cstheme="majorBidi"/>
        </w:rPr>
      </w:pPr>
      <w:r w:rsidRPr="00A90E96">
        <w:rPr>
          <w:rFonts w:asciiTheme="majorBidi" w:hAnsiTheme="majorBidi" w:cstheme="majorBidi"/>
        </w:rPr>
        <w:t xml:space="preserve">Le </w:t>
      </w:r>
      <w:r w:rsidR="008561AD" w:rsidRPr="00A90E96">
        <w:rPr>
          <w:rFonts w:asciiTheme="majorBidi" w:hAnsiTheme="majorBidi" w:cstheme="majorBidi"/>
        </w:rPr>
        <w:t xml:space="preserve">GIEC dans son rapport (2013-2014)  indique une augmentation de la température moyenne de 0.85°C depuis 1880, cette </w:t>
      </w:r>
      <w:r w:rsidR="008D5DC3" w:rsidRPr="00A90E96">
        <w:rPr>
          <w:rFonts w:asciiTheme="majorBidi" w:hAnsiTheme="majorBidi" w:cstheme="majorBidi"/>
        </w:rPr>
        <w:t>température</w:t>
      </w:r>
      <w:r w:rsidR="008561AD" w:rsidRPr="00A90E96">
        <w:rPr>
          <w:rFonts w:asciiTheme="majorBidi" w:hAnsiTheme="majorBidi" w:cstheme="majorBidi"/>
        </w:rPr>
        <w:t xml:space="preserve"> devait croitre de 0.3 à 4.8°C d’ici 2100 en fonction des </w:t>
      </w:r>
      <w:r w:rsidR="008D5DC3" w:rsidRPr="00A90E96">
        <w:rPr>
          <w:rFonts w:asciiTheme="majorBidi" w:hAnsiTheme="majorBidi" w:cstheme="majorBidi"/>
        </w:rPr>
        <w:t>émissions</w:t>
      </w:r>
      <w:r w:rsidR="008561AD" w:rsidRPr="00A90E96">
        <w:rPr>
          <w:rFonts w:asciiTheme="majorBidi" w:hAnsiTheme="majorBidi" w:cstheme="majorBidi"/>
        </w:rPr>
        <w:t xml:space="preserve"> des </w:t>
      </w:r>
      <w:r w:rsidR="008D5DC3" w:rsidRPr="00A90E96">
        <w:rPr>
          <w:rFonts w:asciiTheme="majorBidi" w:hAnsiTheme="majorBidi" w:cstheme="majorBidi"/>
        </w:rPr>
        <w:t>GES.</w:t>
      </w:r>
      <w:r w:rsidR="008561AD" w:rsidRPr="00A90E96">
        <w:rPr>
          <w:rFonts w:asciiTheme="majorBidi" w:hAnsiTheme="majorBidi" w:cstheme="majorBidi"/>
        </w:rPr>
        <w:t xml:space="preserve">  </w:t>
      </w:r>
      <w:r w:rsidR="008D5DC3" w:rsidRPr="00A90E96">
        <w:rPr>
          <w:rFonts w:asciiTheme="majorBidi" w:hAnsiTheme="majorBidi" w:cstheme="majorBidi"/>
        </w:rPr>
        <w:t>Entre</w:t>
      </w:r>
      <w:r w:rsidR="008561AD" w:rsidRPr="00A90E96">
        <w:rPr>
          <w:rFonts w:asciiTheme="majorBidi" w:hAnsiTheme="majorBidi" w:cstheme="majorBidi"/>
        </w:rPr>
        <w:t xml:space="preserve"> 1900-2010 le niveau de la mer a augmenté </w:t>
      </w:r>
      <w:r w:rsidR="008D5DC3" w:rsidRPr="00A90E96">
        <w:rPr>
          <w:rFonts w:asciiTheme="majorBidi" w:hAnsiTheme="majorBidi" w:cstheme="majorBidi"/>
        </w:rPr>
        <w:t xml:space="preserve">de19cm. </w:t>
      </w:r>
      <w:r w:rsidR="008561AD" w:rsidRPr="00A90E96">
        <w:rPr>
          <w:rFonts w:asciiTheme="majorBidi" w:hAnsiTheme="majorBidi" w:cstheme="majorBidi"/>
        </w:rPr>
        <w:t>Il devrait connaitre une hausse de 26 à 82 cm (dilatation de l’eau et fonte des glaciers)</w:t>
      </w:r>
      <w:r w:rsidR="00E27C64" w:rsidRPr="00A90E96">
        <w:rPr>
          <w:rFonts w:asciiTheme="majorBidi" w:hAnsiTheme="majorBidi" w:cstheme="majorBidi"/>
        </w:rPr>
        <w:t>. Plus de 90% de l’</w:t>
      </w:r>
      <w:r w:rsidR="008D5DC3" w:rsidRPr="00A90E96">
        <w:rPr>
          <w:rFonts w:asciiTheme="majorBidi" w:hAnsiTheme="majorBidi" w:cstheme="majorBidi"/>
        </w:rPr>
        <w:t>énergie</w:t>
      </w:r>
      <w:r w:rsidR="00E27C64" w:rsidRPr="00A90E96">
        <w:rPr>
          <w:rFonts w:asciiTheme="majorBidi" w:hAnsiTheme="majorBidi" w:cstheme="majorBidi"/>
        </w:rPr>
        <w:t xml:space="preserve"> apporté par le réchauffement climatique entre 1971 et 2010 s’est accumulé dans </w:t>
      </w:r>
      <w:r w:rsidR="008D5DC3" w:rsidRPr="00A90E96">
        <w:rPr>
          <w:rFonts w:asciiTheme="majorBidi" w:hAnsiTheme="majorBidi" w:cstheme="majorBidi"/>
        </w:rPr>
        <w:t>l’océan</w:t>
      </w:r>
      <w:r w:rsidR="00E27C64" w:rsidRPr="00A90E96">
        <w:rPr>
          <w:rFonts w:asciiTheme="majorBidi" w:hAnsiTheme="majorBidi" w:cstheme="majorBidi"/>
        </w:rPr>
        <w:t xml:space="preserve">. La banquise arctique a </w:t>
      </w:r>
      <w:r w:rsidR="008D5DC3" w:rsidRPr="00A90E96">
        <w:rPr>
          <w:rFonts w:asciiTheme="majorBidi" w:hAnsiTheme="majorBidi" w:cstheme="majorBidi"/>
        </w:rPr>
        <w:t>décru</w:t>
      </w:r>
      <w:r w:rsidR="00E27C64" w:rsidRPr="00A90E96">
        <w:rPr>
          <w:rFonts w:asciiTheme="majorBidi" w:hAnsiTheme="majorBidi" w:cstheme="majorBidi"/>
        </w:rPr>
        <w:t xml:space="preserve"> de 4% par </w:t>
      </w:r>
      <w:r w:rsidR="008D5DC3" w:rsidRPr="00A90E96">
        <w:rPr>
          <w:rFonts w:asciiTheme="majorBidi" w:hAnsiTheme="majorBidi" w:cstheme="majorBidi"/>
        </w:rPr>
        <w:t>décennie</w:t>
      </w:r>
      <w:r w:rsidR="00E27C64" w:rsidRPr="00A90E96">
        <w:rPr>
          <w:rFonts w:asciiTheme="majorBidi" w:hAnsiTheme="majorBidi" w:cstheme="majorBidi"/>
        </w:rPr>
        <w:t xml:space="preserve"> sur la </w:t>
      </w:r>
      <w:r w:rsidR="008D5DC3" w:rsidRPr="00A90E96">
        <w:rPr>
          <w:rFonts w:asciiTheme="majorBidi" w:hAnsiTheme="majorBidi" w:cstheme="majorBidi"/>
        </w:rPr>
        <w:t>même</w:t>
      </w:r>
      <w:r w:rsidR="00E27C64" w:rsidRPr="00A90E96">
        <w:rPr>
          <w:rFonts w:asciiTheme="majorBidi" w:hAnsiTheme="majorBidi" w:cstheme="majorBidi"/>
        </w:rPr>
        <w:t xml:space="preserve"> période</w:t>
      </w:r>
      <w:r w:rsidR="00AF6B29" w:rsidRPr="00A90E96">
        <w:rPr>
          <w:rFonts w:asciiTheme="majorBidi" w:hAnsiTheme="majorBidi" w:cstheme="majorBidi"/>
        </w:rPr>
        <w:t>, le volume des glaciers de montagne devrait continuer à se réduire.</w:t>
      </w:r>
    </w:p>
    <w:p w:rsidR="006277CD" w:rsidRPr="00A90E96" w:rsidRDefault="006B3ECA" w:rsidP="00A90E96">
      <w:pPr>
        <w:spacing w:after="0" w:line="240" w:lineRule="auto"/>
        <w:rPr>
          <w:rFonts w:asciiTheme="majorBidi" w:hAnsiTheme="majorBidi" w:cstheme="majorBidi"/>
        </w:rPr>
      </w:pPr>
      <w:r w:rsidRPr="00A90E96">
        <w:rPr>
          <w:rFonts w:asciiTheme="majorBidi" w:hAnsiTheme="majorBidi" w:cstheme="majorBidi"/>
        </w:rPr>
        <w:t>I</w:t>
      </w:r>
      <w:r w:rsidR="00592F23" w:rsidRPr="00A90E96">
        <w:rPr>
          <w:rFonts w:asciiTheme="majorBidi" w:hAnsiTheme="majorBidi" w:cstheme="majorBidi"/>
        </w:rPr>
        <w:t>l y a élaboratio</w:t>
      </w:r>
      <w:r w:rsidR="00AF2FAD" w:rsidRPr="00A90E96">
        <w:rPr>
          <w:rFonts w:asciiTheme="majorBidi" w:hAnsiTheme="majorBidi" w:cstheme="majorBidi"/>
        </w:rPr>
        <w:t>n</w:t>
      </w:r>
      <w:r w:rsidR="00592F23" w:rsidRPr="00A90E96">
        <w:rPr>
          <w:rFonts w:asciiTheme="majorBidi" w:hAnsiTheme="majorBidi" w:cstheme="majorBidi"/>
        </w:rPr>
        <w:t xml:space="preserve"> permanente de modèles mathématiques pour prévoir l’effet de l’augmentation de  CO</w:t>
      </w:r>
      <w:r w:rsidR="00592F23" w:rsidRPr="00A90E96">
        <w:rPr>
          <w:rFonts w:asciiTheme="majorBidi" w:hAnsiTheme="majorBidi" w:cstheme="majorBidi"/>
          <w:vertAlign w:val="subscript"/>
        </w:rPr>
        <w:t>2</w:t>
      </w:r>
      <w:r w:rsidR="00592F23" w:rsidRPr="00A90E96">
        <w:rPr>
          <w:rFonts w:asciiTheme="majorBidi" w:hAnsiTheme="majorBidi" w:cstheme="majorBidi"/>
        </w:rPr>
        <w:t xml:space="preserve"> sur la température du globe, mais aucun  n’est  satisfaisant pour inclure tout les facteurs biotiques  et abiotiques qui peuvent </w:t>
      </w:r>
      <w:r w:rsidR="006277CD" w:rsidRPr="00A90E96">
        <w:rPr>
          <w:rFonts w:asciiTheme="majorBidi" w:hAnsiTheme="majorBidi" w:cstheme="majorBidi"/>
        </w:rPr>
        <w:t xml:space="preserve">avoir un effet sur </w:t>
      </w:r>
      <w:r w:rsidR="00592F23" w:rsidRPr="00A90E96">
        <w:rPr>
          <w:rFonts w:asciiTheme="majorBidi" w:hAnsiTheme="majorBidi" w:cstheme="majorBidi"/>
        </w:rPr>
        <w:t xml:space="preserve"> la concentration des gaz atmosphériques </w:t>
      </w:r>
      <w:r w:rsidR="006277CD" w:rsidRPr="00A90E96">
        <w:rPr>
          <w:rFonts w:asciiTheme="majorBidi" w:hAnsiTheme="majorBidi" w:cstheme="majorBidi"/>
        </w:rPr>
        <w:t>et sur les températures (exple : couverture nuageuse, abso</w:t>
      </w:r>
      <w:r w:rsidR="00AF2FAD" w:rsidRPr="00A90E96">
        <w:rPr>
          <w:rFonts w:asciiTheme="majorBidi" w:hAnsiTheme="majorBidi" w:cstheme="majorBidi"/>
        </w:rPr>
        <w:t>r</w:t>
      </w:r>
      <w:r w:rsidR="006277CD" w:rsidRPr="00A90E96">
        <w:rPr>
          <w:rFonts w:asciiTheme="majorBidi" w:hAnsiTheme="majorBidi" w:cstheme="majorBidi"/>
        </w:rPr>
        <w:t>ption de CO</w:t>
      </w:r>
      <w:r w:rsidR="006277CD" w:rsidRPr="00A90E96">
        <w:rPr>
          <w:rFonts w:asciiTheme="majorBidi" w:hAnsiTheme="majorBidi" w:cstheme="majorBidi"/>
          <w:vertAlign w:val="subscript"/>
        </w:rPr>
        <w:t>2</w:t>
      </w:r>
      <w:r w:rsidR="006277CD" w:rsidRPr="00A90E96">
        <w:rPr>
          <w:rFonts w:asciiTheme="majorBidi" w:hAnsiTheme="majorBidi" w:cstheme="majorBidi"/>
        </w:rPr>
        <w:t xml:space="preserve"> par les organismes et les particules).</w:t>
      </w:r>
    </w:p>
    <w:p w:rsidR="00BE49A7" w:rsidRPr="00A90E96" w:rsidRDefault="00BE49A7" w:rsidP="00A90E96">
      <w:pPr>
        <w:spacing w:after="0" w:line="240" w:lineRule="auto"/>
        <w:rPr>
          <w:rFonts w:asciiTheme="majorBidi" w:hAnsiTheme="majorBidi" w:cstheme="majorBidi"/>
        </w:rPr>
      </w:pPr>
      <w:r w:rsidRPr="00A90E96">
        <w:rPr>
          <w:rFonts w:asciiTheme="majorBidi" w:hAnsiTheme="majorBidi" w:cstheme="majorBidi"/>
        </w:rPr>
        <w:t>Si on fait le lien entre la concentration atmosphérique CO</w:t>
      </w:r>
      <w:r w:rsidRPr="00A90E96">
        <w:rPr>
          <w:rFonts w:asciiTheme="majorBidi" w:hAnsiTheme="majorBidi" w:cstheme="majorBidi"/>
          <w:vertAlign w:val="subscript"/>
        </w:rPr>
        <w:t>2</w:t>
      </w:r>
      <w:r w:rsidRPr="00A90E96">
        <w:rPr>
          <w:rFonts w:asciiTheme="majorBidi" w:hAnsiTheme="majorBidi" w:cstheme="majorBidi"/>
        </w:rPr>
        <w:t xml:space="preserve"> et la paléoclimatologie, on peut mesurer la quantité  de CO</w:t>
      </w:r>
      <w:r w:rsidRPr="00A90E96">
        <w:rPr>
          <w:rFonts w:asciiTheme="majorBidi" w:hAnsiTheme="majorBidi" w:cstheme="majorBidi"/>
          <w:vertAlign w:val="subscript"/>
        </w:rPr>
        <w:t>2</w:t>
      </w:r>
      <w:r w:rsidRPr="00A90E96">
        <w:rPr>
          <w:rFonts w:asciiTheme="majorBidi" w:hAnsiTheme="majorBidi" w:cstheme="majorBidi"/>
        </w:rPr>
        <w:t xml:space="preserve"> à  différents moments de l’âge de la</w:t>
      </w:r>
      <w:r w:rsidR="00AF2FAD" w:rsidRPr="00A90E96">
        <w:rPr>
          <w:rFonts w:asciiTheme="majorBidi" w:hAnsiTheme="majorBidi" w:cstheme="majorBidi"/>
        </w:rPr>
        <w:t xml:space="preserve"> </w:t>
      </w:r>
      <w:r w:rsidRPr="00A90E96">
        <w:rPr>
          <w:rFonts w:asciiTheme="majorBidi" w:hAnsiTheme="majorBidi" w:cstheme="majorBidi"/>
        </w:rPr>
        <w:t>terre en déterminant cette quantité dans les poches d’air emprisonnées dans la glace des pôles. La température de l’</w:t>
      </w:r>
      <w:r w:rsidR="00AF2FAD" w:rsidRPr="00A90E96">
        <w:rPr>
          <w:rFonts w:asciiTheme="majorBidi" w:hAnsiTheme="majorBidi" w:cstheme="majorBidi"/>
        </w:rPr>
        <w:t>époque peut être dé</w:t>
      </w:r>
      <w:r w:rsidRPr="00A90E96">
        <w:rPr>
          <w:rFonts w:asciiTheme="majorBidi" w:hAnsiTheme="majorBidi" w:cstheme="majorBidi"/>
        </w:rPr>
        <w:t>duite par l’analyse de la végétation et des pollen</w:t>
      </w:r>
      <w:r w:rsidR="00AF2FAD" w:rsidRPr="00A90E96">
        <w:rPr>
          <w:rFonts w:asciiTheme="majorBidi" w:hAnsiTheme="majorBidi" w:cstheme="majorBidi"/>
        </w:rPr>
        <w:t>s</w:t>
      </w:r>
      <w:r w:rsidRPr="00A90E96">
        <w:rPr>
          <w:rFonts w:asciiTheme="majorBidi" w:hAnsiTheme="majorBidi" w:cstheme="majorBidi"/>
        </w:rPr>
        <w:t xml:space="preserve"> fossiles. D’après ces résultats, avec une hausse de température de 1,3°C, le monde serait plus chaud qu’il ne l’a été en 100.000ans.</w:t>
      </w:r>
    </w:p>
    <w:p w:rsidR="00AF2FAD" w:rsidRPr="00A90E96" w:rsidRDefault="00BE49A7" w:rsidP="00A90E96">
      <w:pPr>
        <w:spacing w:after="0" w:line="240" w:lineRule="auto"/>
        <w:rPr>
          <w:rFonts w:asciiTheme="majorBidi" w:hAnsiTheme="majorBidi" w:cstheme="majorBidi"/>
        </w:rPr>
      </w:pPr>
      <w:r w:rsidRPr="00A90E96">
        <w:rPr>
          <w:rFonts w:asciiTheme="majorBidi" w:hAnsiTheme="majorBidi" w:cstheme="majorBidi"/>
        </w:rPr>
        <w:t>Un s</w:t>
      </w:r>
      <w:r w:rsidR="00AF2FAD" w:rsidRPr="00A90E96">
        <w:rPr>
          <w:rFonts w:asciiTheme="majorBidi" w:hAnsiTheme="majorBidi" w:cstheme="majorBidi"/>
        </w:rPr>
        <w:t>c</w:t>
      </w:r>
      <w:r w:rsidRPr="00A90E96">
        <w:rPr>
          <w:rFonts w:asciiTheme="majorBidi" w:hAnsiTheme="majorBidi" w:cstheme="majorBidi"/>
        </w:rPr>
        <w:t>énario pessimiste prévoit que si le réchauffement  est maximal près des p</w:t>
      </w:r>
      <w:r w:rsidR="00AF2FAD" w:rsidRPr="00A90E96">
        <w:rPr>
          <w:rFonts w:asciiTheme="majorBidi" w:hAnsiTheme="majorBidi" w:cstheme="majorBidi"/>
        </w:rPr>
        <w:t>ô</w:t>
      </w:r>
      <w:r w:rsidRPr="00A90E96">
        <w:rPr>
          <w:rFonts w:asciiTheme="majorBidi" w:hAnsiTheme="majorBidi" w:cstheme="majorBidi"/>
        </w:rPr>
        <w:t xml:space="preserve">les, la fonte </w:t>
      </w:r>
      <w:r w:rsidR="008D5DC3" w:rsidRPr="00A90E96">
        <w:rPr>
          <w:rFonts w:asciiTheme="majorBidi" w:hAnsiTheme="majorBidi" w:cstheme="majorBidi"/>
        </w:rPr>
        <w:t>de la glace</w:t>
      </w:r>
      <w:r w:rsidRPr="00A90E96">
        <w:rPr>
          <w:rFonts w:asciiTheme="majorBidi" w:hAnsiTheme="majorBidi" w:cstheme="majorBidi"/>
        </w:rPr>
        <w:t xml:space="preserve"> serait telle que l’élévation du niveau d</w:t>
      </w:r>
      <w:r w:rsidR="00AF2FAD" w:rsidRPr="00A90E96">
        <w:rPr>
          <w:rFonts w:asciiTheme="majorBidi" w:hAnsiTheme="majorBidi" w:cstheme="majorBidi"/>
        </w:rPr>
        <w:t>e la mer serait de 100m. Une in</w:t>
      </w:r>
      <w:r w:rsidRPr="00A90E96">
        <w:rPr>
          <w:rFonts w:asciiTheme="majorBidi" w:hAnsiTheme="majorBidi" w:cstheme="majorBidi"/>
        </w:rPr>
        <w:t>ondatio</w:t>
      </w:r>
      <w:r w:rsidR="00AF2FAD" w:rsidRPr="00A90E96">
        <w:rPr>
          <w:rFonts w:asciiTheme="majorBidi" w:hAnsiTheme="majorBidi" w:cstheme="majorBidi"/>
        </w:rPr>
        <w:t>n</w:t>
      </w:r>
      <w:r w:rsidRPr="00A90E96">
        <w:rPr>
          <w:rFonts w:asciiTheme="majorBidi" w:hAnsiTheme="majorBidi" w:cstheme="majorBidi"/>
        </w:rPr>
        <w:t xml:space="preserve"> progressive  s’enfoncerait 150 Km à l’intérieur des terre</w:t>
      </w:r>
      <w:r w:rsidR="00AF2FAD" w:rsidRPr="00A90E96">
        <w:rPr>
          <w:rFonts w:asciiTheme="majorBidi" w:hAnsiTheme="majorBidi" w:cstheme="majorBidi"/>
        </w:rPr>
        <w:t>s</w:t>
      </w:r>
      <w:r w:rsidRPr="00A90E96">
        <w:rPr>
          <w:rFonts w:asciiTheme="majorBidi" w:hAnsiTheme="majorBidi" w:cstheme="majorBidi"/>
        </w:rPr>
        <w:t xml:space="preserve">, plusieurs villes côtières disparaitraient. De </w:t>
      </w:r>
      <w:r w:rsidR="00AF2FAD" w:rsidRPr="00A90E96">
        <w:rPr>
          <w:rFonts w:asciiTheme="majorBidi" w:hAnsiTheme="majorBidi" w:cstheme="majorBidi"/>
        </w:rPr>
        <w:t>ce réchauffement dé</w:t>
      </w:r>
      <w:r w:rsidRPr="00A90E96">
        <w:rPr>
          <w:rFonts w:asciiTheme="majorBidi" w:hAnsiTheme="majorBidi" w:cstheme="majorBidi"/>
        </w:rPr>
        <w:t xml:space="preserve">coulerait une redistribution </w:t>
      </w:r>
      <w:r w:rsidR="00AF2FAD" w:rsidRPr="00A90E96">
        <w:rPr>
          <w:rFonts w:asciiTheme="majorBidi" w:hAnsiTheme="majorBidi" w:cstheme="majorBidi"/>
        </w:rPr>
        <w:t>géographique des précipitations. Les modifications à l’échelle de la région  sont plus difficiles à prévoir  par les différents  modèles mathématiques qui présentent des divergences.</w:t>
      </w:r>
    </w:p>
    <w:p w:rsidR="00AF2FAD" w:rsidRPr="00A90E96" w:rsidRDefault="00AF2FAD" w:rsidP="00A90E96">
      <w:pPr>
        <w:spacing w:after="0" w:line="240" w:lineRule="auto"/>
        <w:rPr>
          <w:rFonts w:asciiTheme="majorBidi" w:hAnsiTheme="majorBidi" w:cstheme="majorBidi"/>
        </w:rPr>
      </w:pPr>
      <w:r w:rsidRPr="00A90E96">
        <w:rPr>
          <w:rFonts w:asciiTheme="majorBidi" w:hAnsiTheme="majorBidi" w:cstheme="majorBidi"/>
        </w:rPr>
        <w:t>L’étude de l’effet sur le pollen de périodes successives de réchauffement et de refroidissement avan</w:t>
      </w:r>
      <w:r w:rsidR="00621011" w:rsidRPr="00A90E96">
        <w:rPr>
          <w:rFonts w:asciiTheme="majorBidi" w:hAnsiTheme="majorBidi" w:cstheme="majorBidi"/>
        </w:rPr>
        <w:t>ce</w:t>
      </w:r>
      <w:r w:rsidRPr="00A90E96">
        <w:rPr>
          <w:rFonts w:asciiTheme="majorBidi" w:hAnsiTheme="majorBidi" w:cstheme="majorBidi"/>
        </w:rPr>
        <w:t xml:space="preserve"> que les communautés végétales varient de manière spectaculaire avec la température.</w:t>
      </w:r>
    </w:p>
    <w:p w:rsidR="00DA35CD" w:rsidRPr="00A90E96" w:rsidRDefault="00AF2FAD" w:rsidP="00A90E96">
      <w:pPr>
        <w:spacing w:after="0" w:line="240" w:lineRule="auto"/>
        <w:rPr>
          <w:rFonts w:asciiTheme="majorBidi" w:hAnsiTheme="majorBidi" w:cstheme="majorBidi"/>
        </w:rPr>
      </w:pPr>
      <w:r w:rsidRPr="00A90E96">
        <w:rPr>
          <w:rFonts w:asciiTheme="majorBidi" w:hAnsiTheme="majorBidi" w:cstheme="majorBidi"/>
        </w:rPr>
        <w:lastRenderedPageBreak/>
        <w:t>Les variations du climat</w:t>
      </w:r>
      <w:r w:rsidR="00621011" w:rsidRPr="00A90E96">
        <w:rPr>
          <w:rFonts w:asciiTheme="majorBidi" w:hAnsiTheme="majorBidi" w:cstheme="majorBidi"/>
        </w:rPr>
        <w:t xml:space="preserve"> se sont faites progressivement</w:t>
      </w:r>
      <w:r w:rsidRPr="00A90E96">
        <w:rPr>
          <w:rFonts w:asciiTheme="majorBidi" w:hAnsiTheme="majorBidi" w:cstheme="majorBidi"/>
        </w:rPr>
        <w:t>, permettant aux végétaux et animaux de migrer</w:t>
      </w:r>
      <w:r w:rsidR="00DA35CD" w:rsidRPr="00A90E96">
        <w:rPr>
          <w:rFonts w:asciiTheme="majorBidi" w:hAnsiTheme="majorBidi" w:cstheme="majorBidi"/>
        </w:rPr>
        <w:t xml:space="preserve"> vers des régions plus propices. Actuellement, le changement climatique se fait à grande vitesse, certaines espèces ne pourront pas survivre vu leur lenteur à la dispersion.</w:t>
      </w:r>
    </w:p>
    <w:p w:rsidR="000A55A7" w:rsidRPr="00A90E96" w:rsidRDefault="00DA35CD" w:rsidP="00A90E96">
      <w:pPr>
        <w:spacing w:after="0" w:line="240" w:lineRule="auto"/>
        <w:rPr>
          <w:rFonts w:asciiTheme="majorBidi" w:hAnsiTheme="majorBidi" w:cstheme="majorBidi"/>
        </w:rPr>
      </w:pPr>
      <w:r w:rsidRPr="00A90E96">
        <w:rPr>
          <w:rFonts w:asciiTheme="majorBidi" w:hAnsiTheme="majorBidi" w:cstheme="majorBidi"/>
        </w:rPr>
        <w:t>L’émission de CO</w:t>
      </w:r>
      <w:r w:rsidRPr="00A90E96">
        <w:rPr>
          <w:rFonts w:asciiTheme="majorBidi" w:hAnsiTheme="majorBidi" w:cstheme="majorBidi"/>
          <w:vertAlign w:val="subscript"/>
        </w:rPr>
        <w:t>2</w:t>
      </w:r>
      <w:r w:rsidRPr="00A90E96">
        <w:rPr>
          <w:rFonts w:asciiTheme="majorBidi" w:hAnsiTheme="majorBidi" w:cstheme="majorBidi"/>
        </w:rPr>
        <w:t xml:space="preserve">  dans l’atmosphère fait l’objet d’une concerta</w:t>
      </w:r>
      <w:r w:rsidR="008D5DC3" w:rsidRPr="00A90E96">
        <w:rPr>
          <w:rFonts w:asciiTheme="majorBidi" w:hAnsiTheme="majorBidi" w:cstheme="majorBidi"/>
        </w:rPr>
        <w:t>tion dite le protocole de Kyoto et de plusieu</w:t>
      </w:r>
      <w:r w:rsidR="00271B37" w:rsidRPr="00A90E96">
        <w:rPr>
          <w:rFonts w:asciiTheme="majorBidi" w:hAnsiTheme="majorBidi" w:cstheme="majorBidi"/>
        </w:rPr>
        <w:t>rs ’conférences of parties’ :</w:t>
      </w:r>
      <w:r w:rsidR="006B3ECA" w:rsidRPr="00A90E96">
        <w:rPr>
          <w:rFonts w:asciiTheme="majorBidi" w:hAnsiTheme="majorBidi" w:cstheme="majorBidi"/>
        </w:rPr>
        <w:t xml:space="preserve"> COP21 (Paris</w:t>
      </w:r>
      <w:r w:rsidR="00271B37" w:rsidRPr="00A90E96">
        <w:rPr>
          <w:rFonts w:asciiTheme="majorBidi" w:hAnsiTheme="majorBidi" w:cstheme="majorBidi"/>
        </w:rPr>
        <w:t xml:space="preserve"> 2015</w:t>
      </w:r>
      <w:r w:rsidR="006B3ECA" w:rsidRPr="00A90E96">
        <w:rPr>
          <w:rFonts w:asciiTheme="majorBidi" w:hAnsiTheme="majorBidi" w:cstheme="majorBidi"/>
        </w:rPr>
        <w:t>), COP22 (Marrakech</w:t>
      </w:r>
      <w:r w:rsidR="00271B37" w:rsidRPr="00A90E96">
        <w:rPr>
          <w:rFonts w:asciiTheme="majorBidi" w:hAnsiTheme="majorBidi" w:cstheme="majorBidi"/>
        </w:rPr>
        <w:t xml:space="preserve"> 2016</w:t>
      </w:r>
      <w:r w:rsidR="006B3ECA" w:rsidRPr="00A90E96">
        <w:rPr>
          <w:rFonts w:asciiTheme="majorBidi" w:hAnsiTheme="majorBidi" w:cstheme="majorBidi"/>
        </w:rPr>
        <w:t>), COP23 (Bonn</w:t>
      </w:r>
      <w:r w:rsidR="00271B37" w:rsidRPr="00A90E96">
        <w:rPr>
          <w:rFonts w:asciiTheme="majorBidi" w:hAnsiTheme="majorBidi" w:cstheme="majorBidi"/>
        </w:rPr>
        <w:t xml:space="preserve"> 2017</w:t>
      </w:r>
      <w:r w:rsidR="006B3ECA" w:rsidRPr="00A90E96">
        <w:rPr>
          <w:rFonts w:asciiTheme="majorBidi" w:hAnsiTheme="majorBidi" w:cstheme="majorBidi"/>
        </w:rPr>
        <w:t>)</w:t>
      </w:r>
      <w:r w:rsidR="001648FA" w:rsidRPr="00A90E96">
        <w:rPr>
          <w:rFonts w:asciiTheme="majorBidi" w:hAnsiTheme="majorBidi" w:cstheme="majorBidi"/>
        </w:rPr>
        <w:t>, COP24 (</w:t>
      </w:r>
      <w:r w:rsidR="008D5DC3" w:rsidRPr="00A90E96">
        <w:rPr>
          <w:rFonts w:asciiTheme="majorBidi" w:hAnsiTheme="majorBidi" w:cstheme="majorBidi"/>
        </w:rPr>
        <w:t>Katowice</w:t>
      </w:r>
      <w:r w:rsidR="001648FA" w:rsidRPr="00A90E96">
        <w:rPr>
          <w:rFonts w:asciiTheme="majorBidi" w:hAnsiTheme="majorBidi" w:cstheme="majorBidi"/>
        </w:rPr>
        <w:t>, Pologne</w:t>
      </w:r>
      <w:r w:rsidR="00271B37" w:rsidRPr="00A90E96">
        <w:rPr>
          <w:rFonts w:asciiTheme="majorBidi" w:hAnsiTheme="majorBidi" w:cstheme="majorBidi"/>
        </w:rPr>
        <w:t xml:space="preserve"> 2018</w:t>
      </w:r>
      <w:r w:rsidR="001648FA" w:rsidRPr="00A90E96">
        <w:rPr>
          <w:rFonts w:asciiTheme="majorBidi" w:hAnsiTheme="majorBidi" w:cstheme="majorBidi"/>
        </w:rPr>
        <w:t>), COP25 (Madrid</w:t>
      </w:r>
      <w:r w:rsidR="00271B37" w:rsidRPr="00A90E96">
        <w:rPr>
          <w:rFonts w:asciiTheme="majorBidi" w:hAnsiTheme="majorBidi" w:cstheme="majorBidi"/>
        </w:rPr>
        <w:t xml:space="preserve"> 2019</w:t>
      </w:r>
      <w:r w:rsidR="001648FA" w:rsidRPr="00A90E96">
        <w:rPr>
          <w:rFonts w:asciiTheme="majorBidi" w:hAnsiTheme="majorBidi" w:cstheme="majorBidi"/>
        </w:rPr>
        <w:t>)</w:t>
      </w:r>
      <w:r w:rsidR="00271B37" w:rsidRPr="00A90E96">
        <w:rPr>
          <w:rFonts w:asciiTheme="majorBidi" w:hAnsiTheme="majorBidi" w:cstheme="majorBidi"/>
        </w:rPr>
        <w:t xml:space="preserve"> sous l’</w:t>
      </w:r>
      <w:r w:rsidR="00765A33" w:rsidRPr="00A90E96">
        <w:rPr>
          <w:rFonts w:asciiTheme="majorBidi" w:hAnsiTheme="majorBidi" w:cstheme="majorBidi"/>
        </w:rPr>
        <w:t>é</w:t>
      </w:r>
      <w:r w:rsidR="00271B37" w:rsidRPr="00A90E96">
        <w:rPr>
          <w:rFonts w:asciiTheme="majorBidi" w:hAnsiTheme="majorBidi" w:cstheme="majorBidi"/>
        </w:rPr>
        <w:t>gide des nations unis</w:t>
      </w:r>
      <w:r w:rsidR="000A55A7" w:rsidRPr="00A90E96">
        <w:rPr>
          <w:rFonts w:asciiTheme="majorBidi" w:hAnsiTheme="majorBidi" w:cstheme="majorBidi"/>
        </w:rPr>
        <w:t xml:space="preserve">. </w:t>
      </w:r>
    </w:p>
    <w:p w:rsidR="000A55A7" w:rsidRPr="00A90E96" w:rsidRDefault="000A55A7" w:rsidP="00A90E96">
      <w:pPr>
        <w:spacing w:after="0" w:line="240" w:lineRule="auto"/>
        <w:rPr>
          <w:rFonts w:asciiTheme="majorBidi" w:hAnsiTheme="majorBidi" w:cstheme="majorBidi"/>
        </w:rPr>
      </w:pPr>
    </w:p>
    <w:p w:rsidR="00765A33" w:rsidRPr="00A90E96" w:rsidRDefault="00765A33" w:rsidP="00A90E96">
      <w:pPr>
        <w:spacing w:after="0" w:line="240" w:lineRule="auto"/>
        <w:rPr>
          <w:rFonts w:asciiTheme="majorBidi" w:hAnsiTheme="majorBidi" w:cstheme="majorBidi"/>
        </w:rPr>
      </w:pPr>
      <w:r w:rsidRPr="00A90E96">
        <w:rPr>
          <w:rFonts w:asciiTheme="majorBidi" w:hAnsiTheme="majorBidi" w:cstheme="majorBidi"/>
          <w:b/>
          <w:bCs/>
        </w:rPr>
        <w:t>COP21 (Paris 2015)</w:t>
      </w:r>
      <w:r w:rsidRPr="00A90E96">
        <w:rPr>
          <w:rFonts w:asciiTheme="majorBidi" w:hAnsiTheme="majorBidi" w:cstheme="majorBidi"/>
        </w:rPr>
        <w:t xml:space="preserve"> :la conférence de Paris </w:t>
      </w:r>
      <w:r w:rsidR="000A55A7" w:rsidRPr="00A90E96">
        <w:rPr>
          <w:rFonts w:asciiTheme="majorBidi" w:hAnsiTheme="majorBidi" w:cstheme="majorBidi"/>
        </w:rPr>
        <w:t>(21</w:t>
      </w:r>
      <w:r w:rsidR="000A55A7" w:rsidRPr="00A90E96">
        <w:rPr>
          <w:rFonts w:asciiTheme="majorBidi" w:hAnsiTheme="majorBidi" w:cstheme="majorBidi"/>
          <w:vertAlign w:val="superscript"/>
        </w:rPr>
        <w:t>ème</w:t>
      </w:r>
      <w:r w:rsidR="000A55A7" w:rsidRPr="00A90E96">
        <w:rPr>
          <w:rFonts w:asciiTheme="majorBidi" w:hAnsiTheme="majorBidi" w:cstheme="majorBidi"/>
        </w:rPr>
        <w:t xml:space="preserve"> conférence à la convention-cadre de l’ONU sur les changement climatiques et  la 11</w:t>
      </w:r>
      <w:r w:rsidR="000A55A7" w:rsidRPr="00A90E96">
        <w:rPr>
          <w:rFonts w:asciiTheme="majorBidi" w:hAnsiTheme="majorBidi" w:cstheme="majorBidi"/>
          <w:vertAlign w:val="superscript"/>
        </w:rPr>
        <w:t>ème</w:t>
      </w:r>
      <w:r w:rsidR="000A55A7" w:rsidRPr="00A90E96">
        <w:rPr>
          <w:rFonts w:asciiTheme="majorBidi" w:hAnsiTheme="majorBidi" w:cstheme="majorBidi"/>
        </w:rPr>
        <w:t xml:space="preserve"> session de la réunion des parties au protocole de Kyoto) </w:t>
      </w:r>
      <w:r w:rsidRPr="00A90E96">
        <w:rPr>
          <w:rFonts w:asciiTheme="majorBidi" w:hAnsiTheme="majorBidi" w:cstheme="majorBidi"/>
        </w:rPr>
        <w:t>a permis d’aboutir à un nouvel accord international sur le climat</w:t>
      </w:r>
      <w:r w:rsidR="000A55A7" w:rsidRPr="00A90E96">
        <w:rPr>
          <w:rFonts w:asciiTheme="majorBidi" w:hAnsiTheme="majorBidi" w:cstheme="majorBidi"/>
        </w:rPr>
        <w:t>,</w:t>
      </w:r>
      <w:r w:rsidRPr="00A90E96">
        <w:rPr>
          <w:rFonts w:asciiTheme="majorBidi" w:hAnsiTheme="majorBidi" w:cstheme="majorBidi"/>
        </w:rPr>
        <w:t xml:space="preserve"> applicable à tous les pays visant à maintenir le </w:t>
      </w:r>
      <w:r w:rsidR="000A55A7" w:rsidRPr="00A90E96">
        <w:rPr>
          <w:rFonts w:asciiTheme="majorBidi" w:hAnsiTheme="majorBidi" w:cstheme="majorBidi"/>
        </w:rPr>
        <w:t>réchauffement</w:t>
      </w:r>
      <w:r w:rsidRPr="00A90E96">
        <w:rPr>
          <w:rFonts w:asciiTheme="majorBidi" w:hAnsiTheme="majorBidi" w:cstheme="majorBidi"/>
        </w:rPr>
        <w:t xml:space="preserve"> mondial </w:t>
      </w:r>
      <w:r w:rsidR="00C112D7" w:rsidRPr="00A90E96">
        <w:rPr>
          <w:rFonts w:asciiTheme="majorBidi" w:hAnsiTheme="majorBidi" w:cstheme="majorBidi"/>
          <w:b/>
          <w:bCs/>
        </w:rPr>
        <w:t>nettement en dessous de 2°</w:t>
      </w:r>
      <w:r w:rsidRPr="00A90E96">
        <w:rPr>
          <w:rFonts w:asciiTheme="majorBidi" w:hAnsiTheme="majorBidi" w:cstheme="majorBidi"/>
          <w:b/>
          <w:bCs/>
        </w:rPr>
        <w:t>C</w:t>
      </w:r>
      <w:r w:rsidR="00C112D7" w:rsidRPr="00A90E96">
        <w:rPr>
          <w:rFonts w:asciiTheme="majorBidi" w:hAnsiTheme="majorBidi" w:cstheme="majorBidi"/>
          <w:b/>
          <w:bCs/>
        </w:rPr>
        <w:t xml:space="preserve"> </w:t>
      </w:r>
      <w:r w:rsidR="00C112D7" w:rsidRPr="00A90E96">
        <w:rPr>
          <w:rFonts w:asciiTheme="majorBidi" w:hAnsiTheme="majorBidi" w:cstheme="majorBidi"/>
        </w:rPr>
        <w:t>par rapport au niveaux préindustriels</w:t>
      </w:r>
      <w:r w:rsidR="00C112D7" w:rsidRPr="00A90E96">
        <w:rPr>
          <w:rFonts w:asciiTheme="majorBidi" w:hAnsiTheme="majorBidi" w:cstheme="majorBidi"/>
          <w:b/>
          <w:bCs/>
        </w:rPr>
        <w:t xml:space="preserve"> (</w:t>
      </w:r>
      <w:r w:rsidR="000A55A7" w:rsidRPr="00A90E96">
        <w:rPr>
          <w:rFonts w:asciiTheme="majorBidi" w:hAnsiTheme="majorBidi" w:cstheme="majorBidi"/>
        </w:rPr>
        <w:t>1850</w:t>
      </w:r>
      <w:r w:rsidR="00C112D7" w:rsidRPr="00A90E96">
        <w:rPr>
          <w:rFonts w:asciiTheme="majorBidi" w:hAnsiTheme="majorBidi" w:cstheme="majorBidi"/>
        </w:rPr>
        <w:t xml:space="preserve">) et de poursuivre l’action menée pour limiter l’élévation des </w:t>
      </w:r>
      <w:r w:rsidR="00C112D7" w:rsidRPr="00A90E96">
        <w:rPr>
          <w:rFonts w:asciiTheme="majorBidi" w:hAnsiTheme="majorBidi" w:cstheme="majorBidi"/>
          <w:b/>
          <w:bCs/>
        </w:rPr>
        <w:t>températures à 1.5°C</w:t>
      </w:r>
      <w:r w:rsidR="0029336B" w:rsidRPr="00A90E96">
        <w:rPr>
          <w:rFonts w:asciiTheme="majorBidi" w:hAnsiTheme="majorBidi" w:cstheme="majorBidi"/>
          <w:b/>
          <w:bCs/>
        </w:rPr>
        <w:t xml:space="preserve"> </w:t>
      </w:r>
      <w:r w:rsidRPr="00A90E96">
        <w:rPr>
          <w:rFonts w:asciiTheme="majorBidi" w:hAnsiTheme="majorBidi" w:cstheme="majorBidi"/>
          <w:b/>
          <w:bCs/>
        </w:rPr>
        <w:t>d’ici 2100</w:t>
      </w:r>
    </w:p>
    <w:p w:rsidR="00765A33" w:rsidRPr="00A90E96" w:rsidRDefault="00765A33" w:rsidP="00A90E96">
      <w:pPr>
        <w:spacing w:after="0" w:line="240" w:lineRule="auto"/>
        <w:rPr>
          <w:rFonts w:asciiTheme="majorBidi" w:hAnsiTheme="majorBidi" w:cstheme="majorBidi"/>
        </w:rPr>
      </w:pPr>
      <w:r w:rsidRPr="00A90E96">
        <w:rPr>
          <w:rFonts w:asciiTheme="majorBidi" w:hAnsiTheme="majorBidi" w:cstheme="majorBidi"/>
        </w:rPr>
        <w:t xml:space="preserve"> L’objectif des </w:t>
      </w:r>
      <w:r w:rsidR="000A55A7" w:rsidRPr="00A90E96">
        <w:rPr>
          <w:rFonts w:asciiTheme="majorBidi" w:hAnsiTheme="majorBidi" w:cstheme="majorBidi"/>
        </w:rPr>
        <w:t>différentes</w:t>
      </w:r>
      <w:r w:rsidRPr="00A90E96">
        <w:rPr>
          <w:rFonts w:asciiTheme="majorBidi" w:hAnsiTheme="majorBidi" w:cstheme="majorBidi"/>
        </w:rPr>
        <w:t xml:space="preserve"> COP est de faire le point sur l’application </w:t>
      </w:r>
      <w:r w:rsidR="000A55A7" w:rsidRPr="00A90E96">
        <w:rPr>
          <w:rFonts w:asciiTheme="majorBidi" w:hAnsiTheme="majorBidi" w:cstheme="majorBidi"/>
        </w:rPr>
        <w:t>de la convention et de négocier les nouveaux engagements</w:t>
      </w:r>
      <w:r w:rsidR="00931463" w:rsidRPr="00A90E96">
        <w:rPr>
          <w:rFonts w:asciiTheme="majorBidi" w:hAnsiTheme="majorBidi" w:cstheme="majorBidi"/>
        </w:rPr>
        <w:t>.</w:t>
      </w:r>
    </w:p>
    <w:p w:rsidR="00855C1A" w:rsidRPr="00A90E96" w:rsidRDefault="00931463" w:rsidP="00A90E96">
      <w:pPr>
        <w:pStyle w:val="NormalWeb"/>
        <w:rPr>
          <w:rFonts w:asciiTheme="majorBidi" w:hAnsiTheme="majorBidi" w:cstheme="majorBidi"/>
          <w:sz w:val="22"/>
          <w:szCs w:val="22"/>
        </w:rPr>
      </w:pPr>
      <w:r w:rsidRPr="00A90E96">
        <w:rPr>
          <w:rFonts w:asciiTheme="majorBidi" w:hAnsiTheme="majorBidi" w:cstheme="majorBidi"/>
          <w:sz w:val="22"/>
          <w:szCs w:val="22"/>
        </w:rPr>
        <w:t>selon le rapport annuel provisoire de l'</w:t>
      </w:r>
      <w:hyperlink r:id="rId8" w:tgtFrame="_blank" w:history="1">
        <w:r w:rsidRPr="00A90E96">
          <w:rPr>
            <w:rStyle w:val="Lienhypertexte"/>
            <w:rFonts w:asciiTheme="majorBidi" w:hAnsiTheme="majorBidi" w:cstheme="majorBidi"/>
            <w:color w:val="auto"/>
            <w:sz w:val="22"/>
            <w:szCs w:val="22"/>
            <w:u w:val="none"/>
          </w:rPr>
          <w:t>Organisation météorologique mondiale (OMM)</w:t>
        </w:r>
      </w:hyperlink>
      <w:r w:rsidRPr="00A90E96">
        <w:rPr>
          <w:rFonts w:asciiTheme="majorBidi" w:hAnsiTheme="majorBidi" w:cstheme="majorBidi"/>
          <w:sz w:val="22"/>
          <w:szCs w:val="22"/>
        </w:rPr>
        <w:t xml:space="preserve"> sur l'état du climat mondial, la décennie qui s'achève sera la plus chaude jamais observée, de même que les six années écoulées depuis 2015.</w:t>
      </w:r>
      <w:r w:rsidR="00723DCE" w:rsidRPr="00A90E96">
        <w:rPr>
          <w:rFonts w:asciiTheme="majorBidi" w:hAnsiTheme="majorBidi" w:cstheme="majorBidi"/>
          <w:sz w:val="22"/>
          <w:szCs w:val="22"/>
        </w:rPr>
        <w:t xml:space="preserve">                                                                                                                                </w:t>
      </w:r>
      <w:r w:rsidR="00855C1A" w:rsidRPr="00A90E96">
        <w:rPr>
          <w:rFonts w:asciiTheme="majorBidi" w:hAnsiTheme="majorBidi" w:cstheme="majorBidi"/>
          <w:sz w:val="22"/>
          <w:szCs w:val="22"/>
        </w:rPr>
        <w:t>Selon les données</w:t>
      </w:r>
      <w:r w:rsidRPr="00A90E96">
        <w:rPr>
          <w:rFonts w:asciiTheme="majorBidi" w:hAnsiTheme="majorBidi" w:cstheme="majorBidi"/>
          <w:sz w:val="22"/>
          <w:szCs w:val="22"/>
        </w:rPr>
        <w:t xml:space="preserve">, 2020 </w:t>
      </w:r>
      <w:r w:rsidR="00855C1A" w:rsidRPr="00A90E96">
        <w:rPr>
          <w:rFonts w:asciiTheme="majorBidi" w:hAnsiTheme="majorBidi" w:cstheme="majorBidi"/>
          <w:sz w:val="22"/>
          <w:szCs w:val="22"/>
        </w:rPr>
        <w:t>est l’</w:t>
      </w:r>
      <w:hyperlink r:id="rId9" w:tooltip="2017, année la plus chaude jamais enregistrée hors El Niño" w:history="1">
        <w:r w:rsidR="00855C1A" w:rsidRPr="00A90E96">
          <w:rPr>
            <w:rStyle w:val="link-wrapper"/>
            <w:rFonts w:asciiTheme="majorBidi" w:hAnsiTheme="majorBidi" w:cstheme="majorBidi"/>
            <w:sz w:val="22"/>
            <w:szCs w:val="22"/>
          </w:rPr>
          <w:t>année la plus chaude</w:t>
        </w:r>
      </w:hyperlink>
      <w:r w:rsidR="00855C1A" w:rsidRPr="00A90E96">
        <w:rPr>
          <w:rFonts w:asciiTheme="majorBidi" w:hAnsiTheme="majorBidi" w:cstheme="majorBidi"/>
          <w:sz w:val="22"/>
          <w:szCs w:val="22"/>
        </w:rPr>
        <w:t xml:space="preserve"> jamais enregistrée, </w:t>
      </w:r>
      <w:r w:rsidR="00855C1A" w:rsidRPr="00A90E96">
        <w:rPr>
          <w:rStyle w:val="Accentuation"/>
          <w:rFonts w:asciiTheme="majorBidi" w:hAnsiTheme="majorBidi" w:cstheme="majorBidi"/>
          <w:sz w:val="22"/>
          <w:szCs w:val="22"/>
        </w:rPr>
        <w:t>ex aequo</w:t>
      </w:r>
      <w:r w:rsidR="00855C1A" w:rsidRPr="00A90E96">
        <w:rPr>
          <w:rFonts w:asciiTheme="majorBidi" w:hAnsiTheme="majorBidi" w:cstheme="majorBidi"/>
          <w:sz w:val="22"/>
          <w:szCs w:val="22"/>
        </w:rPr>
        <w:t xml:space="preserve"> avec 2016 avec une température moyenne mondiale supérieure d'environ 1,2°C à celle de la période de référence 1850-1900. E</w:t>
      </w:r>
      <w:r w:rsidR="00723DCE" w:rsidRPr="00A90E96">
        <w:rPr>
          <w:rFonts w:asciiTheme="majorBidi" w:hAnsiTheme="majorBidi" w:cstheme="majorBidi"/>
          <w:sz w:val="22"/>
          <w:szCs w:val="22"/>
        </w:rPr>
        <w:t xml:space="preserve">n </w:t>
      </w:r>
      <w:r w:rsidR="00855C1A" w:rsidRPr="00A90E96">
        <w:rPr>
          <w:rFonts w:asciiTheme="majorBidi" w:hAnsiTheme="majorBidi" w:cstheme="majorBidi"/>
          <w:sz w:val="22"/>
          <w:szCs w:val="22"/>
        </w:rPr>
        <w:t>deuxième rang se classe l’année 2019</w:t>
      </w:r>
      <w:r w:rsidR="00723DCE" w:rsidRPr="00A90E96">
        <w:rPr>
          <w:rFonts w:asciiTheme="majorBidi" w:hAnsiTheme="majorBidi" w:cstheme="majorBidi"/>
          <w:sz w:val="22"/>
          <w:szCs w:val="22"/>
        </w:rPr>
        <w:t>.</w:t>
      </w:r>
    </w:p>
    <w:p w:rsidR="00DA35CD" w:rsidRPr="00A90E96" w:rsidRDefault="00237799" w:rsidP="00A90E96">
      <w:pPr>
        <w:spacing w:after="0" w:line="240" w:lineRule="auto"/>
        <w:rPr>
          <w:rFonts w:asciiTheme="majorBidi" w:hAnsiTheme="majorBidi" w:cstheme="majorBidi"/>
          <w:b/>
          <w:bCs/>
        </w:rPr>
      </w:pPr>
      <w:r w:rsidRPr="00A90E96">
        <w:rPr>
          <w:rFonts w:asciiTheme="majorBidi" w:hAnsiTheme="majorBidi" w:cstheme="majorBidi"/>
          <w:b/>
          <w:bCs/>
        </w:rPr>
        <w:t>2-4</w:t>
      </w:r>
      <w:r w:rsidR="00E63F1D" w:rsidRPr="00A90E96">
        <w:rPr>
          <w:rFonts w:asciiTheme="majorBidi" w:hAnsiTheme="majorBidi" w:cstheme="majorBidi"/>
          <w:b/>
          <w:bCs/>
        </w:rPr>
        <w:t xml:space="preserve"> </w:t>
      </w:r>
      <w:r w:rsidR="00DA35CD" w:rsidRPr="00A90E96">
        <w:rPr>
          <w:rFonts w:asciiTheme="majorBidi" w:hAnsiTheme="majorBidi" w:cstheme="majorBidi"/>
          <w:b/>
          <w:bCs/>
        </w:rPr>
        <w:t>Destruction de l’ozone.</w:t>
      </w:r>
    </w:p>
    <w:p w:rsidR="009A0D60" w:rsidRPr="00A90E96" w:rsidRDefault="00976F55" w:rsidP="00A90E96">
      <w:pPr>
        <w:spacing w:after="0" w:line="240" w:lineRule="auto"/>
        <w:rPr>
          <w:rFonts w:asciiTheme="majorBidi" w:hAnsiTheme="majorBidi" w:cstheme="majorBidi"/>
        </w:rPr>
      </w:pPr>
      <w:r w:rsidRPr="00A90E96">
        <w:rPr>
          <w:rFonts w:asciiTheme="majorBidi" w:hAnsiTheme="majorBidi" w:cstheme="majorBidi"/>
        </w:rPr>
        <w:t xml:space="preserve">Tout l’ozone </w:t>
      </w:r>
      <w:r w:rsidR="008D5DC3" w:rsidRPr="00A90E96">
        <w:rPr>
          <w:rFonts w:asciiTheme="majorBidi" w:hAnsiTheme="majorBidi" w:cstheme="majorBidi"/>
        </w:rPr>
        <w:t>atmosphérique</w:t>
      </w:r>
      <w:r w:rsidRPr="00A90E96">
        <w:rPr>
          <w:rFonts w:asciiTheme="majorBidi" w:hAnsiTheme="majorBidi" w:cstheme="majorBidi"/>
        </w:rPr>
        <w:t xml:space="preserve"> ramené au niveau du sol, dans les conditions de </w:t>
      </w:r>
      <w:r w:rsidR="008D5DC3" w:rsidRPr="00A90E96">
        <w:rPr>
          <w:rFonts w:asciiTheme="majorBidi" w:hAnsiTheme="majorBidi" w:cstheme="majorBidi"/>
        </w:rPr>
        <w:t>température</w:t>
      </w:r>
      <w:r w:rsidRPr="00A90E96">
        <w:rPr>
          <w:rFonts w:asciiTheme="majorBidi" w:hAnsiTheme="majorBidi" w:cstheme="majorBidi"/>
        </w:rPr>
        <w:t xml:space="preserve"> et de pression occuperait une </w:t>
      </w:r>
      <w:r w:rsidR="008D5DC3" w:rsidRPr="00A90E96">
        <w:rPr>
          <w:rFonts w:asciiTheme="majorBidi" w:hAnsiTheme="majorBidi" w:cstheme="majorBidi"/>
        </w:rPr>
        <w:t>épaisseur</w:t>
      </w:r>
      <w:r w:rsidRPr="00A90E96">
        <w:rPr>
          <w:rFonts w:asciiTheme="majorBidi" w:hAnsiTheme="majorBidi" w:cstheme="majorBidi"/>
        </w:rPr>
        <w:t xml:space="preserve">  de 3mm .</w:t>
      </w:r>
      <w:r w:rsidR="00DA35CD" w:rsidRPr="00A90E96">
        <w:rPr>
          <w:rFonts w:asciiTheme="majorBidi" w:hAnsiTheme="majorBidi" w:cstheme="majorBidi"/>
        </w:rPr>
        <w:t>L’ozone représente une couche atmosphérique qui protège la vie contre les radiations UV situ</w:t>
      </w:r>
      <w:r w:rsidR="009A0D60" w:rsidRPr="00A90E96">
        <w:rPr>
          <w:rFonts w:asciiTheme="majorBidi" w:hAnsiTheme="majorBidi" w:cstheme="majorBidi"/>
        </w:rPr>
        <w:t>ée dans la stratosphère (17 à 30</w:t>
      </w:r>
      <w:r w:rsidR="00DA35CD" w:rsidRPr="00A90E96">
        <w:rPr>
          <w:rFonts w:asciiTheme="majorBidi" w:hAnsiTheme="majorBidi" w:cstheme="majorBidi"/>
        </w:rPr>
        <w:t>Km). L’ozone absorbe les UV – l’</w:t>
      </w:r>
      <w:r w:rsidR="00621011" w:rsidRPr="00A90E96">
        <w:rPr>
          <w:rFonts w:asciiTheme="majorBidi" w:hAnsiTheme="majorBidi" w:cstheme="majorBidi"/>
        </w:rPr>
        <w:t>é</w:t>
      </w:r>
      <w:r w:rsidR="00DA35CD" w:rsidRPr="00A90E96">
        <w:rPr>
          <w:rFonts w:asciiTheme="majorBidi" w:hAnsiTheme="majorBidi" w:cstheme="majorBidi"/>
        </w:rPr>
        <w:t xml:space="preserve">paisseur de cette couche diminue depuis 1975 avec formation de trou à l’arctique et l’antarctique. </w:t>
      </w:r>
    </w:p>
    <w:p w:rsidR="00412464" w:rsidRPr="00A90E96" w:rsidRDefault="00156EC3" w:rsidP="00A90E96">
      <w:pPr>
        <w:spacing w:after="0" w:line="240" w:lineRule="auto"/>
        <w:rPr>
          <w:rFonts w:asciiTheme="majorBidi" w:hAnsiTheme="majorBidi" w:cstheme="majorBidi"/>
        </w:rPr>
      </w:pPr>
      <w:r w:rsidRPr="00A90E96">
        <w:rPr>
          <w:rFonts w:asciiTheme="majorBidi" w:hAnsiTheme="majorBidi" w:cstheme="majorBidi"/>
        </w:rPr>
        <w:t>Le trou d’ozone a été découvert à l’antarctique en 1985, il s’ouvre et se referme selon un cycle annuel,  mais il est de plus en plus grand. Dans cette région, la quasi-totalité de l’ozone stratosphérique se trouve détruite chaque année au printemps ( grace au hν) et l’épaisseur totale d’ozone est diminuée de moitié. Une diminution se produit également au dessus de l’arctique (au printemps) mais avec une moindre importance. La différence entre les deux régions polaires provient d’une différence de circulation atmosphérique plus régulière au dessus de l’antarctique qui maintient dans la stratosphère polaire une température très froide favorable à une plus forte destruction de l’ozone</w:t>
      </w:r>
      <w:r w:rsidR="00412464" w:rsidRPr="00A90E96">
        <w:rPr>
          <w:rFonts w:asciiTheme="majorBidi" w:hAnsiTheme="majorBidi" w:cstheme="majorBidi"/>
        </w:rPr>
        <w:t>. Cependant comme la destruction nécessite de la lumière, elle se produit pendant le printemps.</w:t>
      </w:r>
    </w:p>
    <w:p w:rsidR="00156EC3" w:rsidRPr="00A90E96" w:rsidRDefault="00412464" w:rsidP="00A95780">
      <w:pPr>
        <w:spacing w:after="0" w:line="240" w:lineRule="auto"/>
        <w:rPr>
          <w:rFonts w:asciiTheme="majorBidi" w:hAnsiTheme="majorBidi" w:cstheme="majorBidi"/>
        </w:rPr>
      </w:pPr>
      <w:r w:rsidRPr="00A90E96">
        <w:rPr>
          <w:rFonts w:asciiTheme="majorBidi" w:hAnsiTheme="majorBidi" w:cstheme="majorBidi"/>
        </w:rPr>
        <w:t>La diminution de l’ozone stratosphérique (absorbe les UV) entraine une augmentation du flux UV qui arrive au sol. Les augmentations les plus évidentes sont observées au voisinage des pôles.</w:t>
      </w:r>
    </w:p>
    <w:p w:rsidR="009A0D60" w:rsidRPr="00A90E96" w:rsidRDefault="009A0D60" w:rsidP="00A90E96">
      <w:pPr>
        <w:spacing w:after="0" w:line="240" w:lineRule="auto"/>
        <w:rPr>
          <w:rFonts w:asciiTheme="majorBidi" w:hAnsiTheme="majorBidi" w:cstheme="majorBidi"/>
        </w:rPr>
      </w:pPr>
    </w:p>
    <w:p w:rsidR="009A0D60" w:rsidRPr="00A90E96" w:rsidRDefault="009A0D60" w:rsidP="00A90E96">
      <w:pPr>
        <w:spacing w:after="0" w:line="240" w:lineRule="auto"/>
        <w:rPr>
          <w:rFonts w:asciiTheme="majorBidi" w:hAnsiTheme="majorBidi" w:cstheme="majorBidi"/>
        </w:rPr>
      </w:pPr>
      <w:r w:rsidRPr="00A90E96">
        <w:rPr>
          <w:rFonts w:asciiTheme="majorBidi" w:hAnsiTheme="majorBidi" w:cstheme="majorBidi"/>
          <w:noProof/>
          <w:lang w:eastAsia="fr-FR"/>
        </w:rPr>
        <w:drawing>
          <wp:inline distT="0" distB="0" distL="0" distR="0">
            <wp:extent cx="3519115" cy="2583180"/>
            <wp:effectExtent l="19050" t="0" r="51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524250" cy="2586949"/>
                    </a:xfrm>
                    <a:prstGeom prst="rect">
                      <a:avLst/>
                    </a:prstGeom>
                    <a:noFill/>
                    <a:ln w="9525">
                      <a:noFill/>
                      <a:miter lim="800000"/>
                      <a:headEnd/>
                      <a:tailEnd/>
                    </a:ln>
                  </pic:spPr>
                </pic:pic>
              </a:graphicData>
            </a:graphic>
          </wp:inline>
        </w:drawing>
      </w:r>
      <w:r w:rsidRPr="00A90E96">
        <w:rPr>
          <w:rFonts w:asciiTheme="majorBidi" w:hAnsiTheme="majorBidi" w:cstheme="majorBidi"/>
        </w:rPr>
        <w:t xml:space="preserve">                                                                           </w:t>
      </w:r>
    </w:p>
    <w:p w:rsidR="009A0D60" w:rsidRPr="00A90E96" w:rsidRDefault="009A0D60" w:rsidP="00A90E96">
      <w:pPr>
        <w:spacing w:after="0" w:line="240" w:lineRule="auto"/>
        <w:rPr>
          <w:rFonts w:asciiTheme="majorBidi" w:hAnsiTheme="majorBidi" w:cstheme="majorBidi"/>
          <w:b/>
          <w:bCs/>
        </w:rPr>
      </w:pPr>
      <w:r w:rsidRPr="00A90E96">
        <w:rPr>
          <w:rFonts w:asciiTheme="majorBidi" w:hAnsiTheme="majorBidi" w:cstheme="majorBidi"/>
          <w:b/>
          <w:bCs/>
        </w:rPr>
        <w:t xml:space="preserve">                             Ozone dans l’atmosphère</w:t>
      </w:r>
    </w:p>
    <w:p w:rsidR="00265C69" w:rsidRPr="00A90E96" w:rsidRDefault="00DA35CD" w:rsidP="00A90E96">
      <w:pPr>
        <w:spacing w:after="0" w:line="240" w:lineRule="auto"/>
        <w:rPr>
          <w:rFonts w:asciiTheme="majorBidi" w:hAnsiTheme="majorBidi" w:cstheme="majorBidi"/>
        </w:rPr>
      </w:pPr>
      <w:r w:rsidRPr="00A90E96">
        <w:rPr>
          <w:rFonts w:asciiTheme="majorBidi" w:hAnsiTheme="majorBidi" w:cstheme="majorBidi"/>
        </w:rPr>
        <w:lastRenderedPageBreak/>
        <w:t>La destruction de l’ozone résulte de l’accumulation des chlorofluorocarbures CFC. Ces substances sont utilisé</w:t>
      </w:r>
      <w:r w:rsidR="00621011" w:rsidRPr="00A90E96">
        <w:rPr>
          <w:rFonts w:asciiTheme="majorBidi" w:hAnsiTheme="majorBidi" w:cstheme="majorBidi"/>
        </w:rPr>
        <w:t>e</w:t>
      </w:r>
      <w:r w:rsidRPr="00A90E96">
        <w:rPr>
          <w:rFonts w:asciiTheme="majorBidi" w:hAnsiTheme="majorBidi" w:cstheme="majorBidi"/>
        </w:rPr>
        <w:t xml:space="preserve">s à très grande échelle </w:t>
      </w:r>
      <w:r w:rsidR="00621011" w:rsidRPr="00A90E96">
        <w:rPr>
          <w:rFonts w:asciiTheme="majorBidi" w:hAnsiTheme="majorBidi" w:cstheme="majorBidi"/>
        </w:rPr>
        <w:t xml:space="preserve">(1980) dans la réfrigération, la climatisation, gonflement de la mousse, nettoyage des composés électroniques, extincteur d’incendie, nettoyage à sec et en mélanges gazeux stérilisants. Elles ne se décomposent pas dans la basse atmosphère et peuvent y rester de 20 à 120 ans, elles ne sont pas lavées par la pluie  </w:t>
      </w:r>
      <w:r w:rsidR="00265C69" w:rsidRPr="00A90E96">
        <w:rPr>
          <w:rFonts w:asciiTheme="majorBidi" w:hAnsiTheme="majorBidi" w:cstheme="majorBidi"/>
        </w:rPr>
        <w:t xml:space="preserve">et parviennent jusqu’à la stratosphère. Dans la stratosphère, les CFC et les halons (Cl, F, Br) libèrent </w:t>
      </w:r>
      <w:r w:rsidR="0029336B" w:rsidRPr="00A90E96">
        <w:rPr>
          <w:rFonts w:asciiTheme="majorBidi" w:hAnsiTheme="majorBidi" w:cstheme="majorBidi"/>
        </w:rPr>
        <w:t xml:space="preserve">à basse température le </w:t>
      </w:r>
      <w:r w:rsidR="00265C69" w:rsidRPr="00A90E96">
        <w:rPr>
          <w:rFonts w:asciiTheme="majorBidi" w:hAnsiTheme="majorBidi" w:cstheme="majorBidi"/>
        </w:rPr>
        <w:t xml:space="preserve">chlore et </w:t>
      </w:r>
      <w:r w:rsidR="0029336B" w:rsidRPr="00A90E96">
        <w:rPr>
          <w:rFonts w:asciiTheme="majorBidi" w:hAnsiTheme="majorBidi" w:cstheme="majorBidi"/>
        </w:rPr>
        <w:t xml:space="preserve"> le </w:t>
      </w:r>
      <w:r w:rsidR="00265C69" w:rsidRPr="00A90E96">
        <w:rPr>
          <w:rFonts w:asciiTheme="majorBidi" w:hAnsiTheme="majorBidi" w:cstheme="majorBidi"/>
        </w:rPr>
        <w:t>brome qui réagissent avec O</w:t>
      </w:r>
      <w:r w:rsidR="00265C69" w:rsidRPr="00A90E96">
        <w:rPr>
          <w:rFonts w:asciiTheme="majorBidi" w:hAnsiTheme="majorBidi" w:cstheme="majorBidi"/>
          <w:vertAlign w:val="subscript"/>
        </w:rPr>
        <w:t>3</w:t>
      </w:r>
      <w:r w:rsidR="00265C69" w:rsidRPr="00A90E96">
        <w:rPr>
          <w:rFonts w:asciiTheme="majorBidi" w:hAnsiTheme="majorBidi" w:cstheme="majorBidi"/>
        </w:rPr>
        <w:t xml:space="preserve"> pour donner O</w:t>
      </w:r>
      <w:r w:rsidR="00265C69" w:rsidRPr="00A90E96">
        <w:rPr>
          <w:rFonts w:asciiTheme="majorBidi" w:hAnsiTheme="majorBidi" w:cstheme="majorBidi"/>
          <w:vertAlign w:val="subscript"/>
        </w:rPr>
        <w:t>2</w:t>
      </w:r>
      <w:r w:rsidR="00265C69" w:rsidRPr="00A90E96">
        <w:rPr>
          <w:rFonts w:asciiTheme="majorBidi" w:hAnsiTheme="majorBidi" w:cstheme="majorBidi"/>
        </w:rPr>
        <w:t>. Le même atome de chlore ou de brome peut détruire plusieurs molécules d’ozone.</w:t>
      </w:r>
    </w:p>
    <w:p w:rsidR="009677BF" w:rsidRPr="00A90E96" w:rsidRDefault="009677BF" w:rsidP="00A90E96">
      <w:pPr>
        <w:spacing w:after="0" w:line="240" w:lineRule="auto"/>
        <w:rPr>
          <w:rFonts w:asciiTheme="majorBidi" w:hAnsiTheme="majorBidi" w:cstheme="majorBidi"/>
        </w:rPr>
      </w:pPr>
    </w:p>
    <w:p w:rsidR="008B2246" w:rsidRPr="00A90E96" w:rsidRDefault="00412464" w:rsidP="00A90E96">
      <w:pPr>
        <w:spacing w:after="0" w:line="240" w:lineRule="auto"/>
        <w:rPr>
          <w:rFonts w:asciiTheme="majorBidi" w:hAnsiTheme="majorBidi" w:cstheme="majorBidi"/>
        </w:rPr>
      </w:pPr>
      <w:r w:rsidRPr="00A90E96">
        <w:rPr>
          <w:rFonts w:asciiTheme="majorBidi" w:hAnsiTheme="majorBidi" w:cstheme="majorBidi"/>
          <w:noProof/>
          <w:lang w:eastAsia="fr-FR"/>
        </w:rPr>
        <w:drawing>
          <wp:inline distT="0" distB="0" distL="0" distR="0">
            <wp:extent cx="3501390" cy="2421174"/>
            <wp:effectExtent l="19050" t="0" r="381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501390" cy="2421174"/>
                    </a:xfrm>
                    <a:prstGeom prst="rect">
                      <a:avLst/>
                    </a:prstGeom>
                    <a:noFill/>
                    <a:ln w="9525">
                      <a:noFill/>
                      <a:miter lim="800000"/>
                      <a:headEnd/>
                      <a:tailEnd/>
                    </a:ln>
                  </pic:spPr>
                </pic:pic>
              </a:graphicData>
            </a:graphic>
          </wp:inline>
        </w:drawing>
      </w:r>
    </w:p>
    <w:p w:rsidR="008B2246" w:rsidRPr="00A90E96" w:rsidRDefault="008B2246" w:rsidP="00A90E96">
      <w:pPr>
        <w:spacing w:after="0" w:line="240" w:lineRule="auto"/>
        <w:rPr>
          <w:rFonts w:asciiTheme="majorBidi" w:hAnsiTheme="majorBidi" w:cstheme="majorBidi"/>
        </w:rPr>
      </w:pPr>
    </w:p>
    <w:p w:rsidR="008B2246" w:rsidRPr="00A90E96" w:rsidRDefault="00412464" w:rsidP="00A90E96">
      <w:pPr>
        <w:spacing w:after="0" w:line="240" w:lineRule="auto"/>
        <w:rPr>
          <w:rFonts w:asciiTheme="majorBidi" w:hAnsiTheme="majorBidi" w:cstheme="majorBidi"/>
          <w:b/>
          <w:bCs/>
        </w:rPr>
      </w:pPr>
      <w:r w:rsidRPr="00A90E96">
        <w:rPr>
          <w:rFonts w:asciiTheme="majorBidi" w:hAnsiTheme="majorBidi" w:cstheme="majorBidi"/>
          <w:b/>
          <w:bCs/>
        </w:rPr>
        <w:t xml:space="preserve">                          Destruction de l’ozone par le chlore</w:t>
      </w:r>
    </w:p>
    <w:p w:rsidR="008B2246" w:rsidRPr="00A90E96" w:rsidRDefault="008B2246" w:rsidP="00A90E96">
      <w:pPr>
        <w:spacing w:after="0" w:line="240" w:lineRule="auto"/>
        <w:rPr>
          <w:rFonts w:asciiTheme="majorBidi" w:hAnsiTheme="majorBidi" w:cstheme="majorBidi"/>
          <w:b/>
          <w:bCs/>
        </w:rPr>
      </w:pPr>
    </w:p>
    <w:p w:rsidR="008B2246" w:rsidRPr="00A90E96" w:rsidRDefault="008B2246" w:rsidP="00A90E96">
      <w:pPr>
        <w:spacing w:after="0" w:line="240" w:lineRule="auto"/>
        <w:rPr>
          <w:rFonts w:asciiTheme="majorBidi" w:hAnsiTheme="majorBidi" w:cstheme="majorBidi"/>
        </w:rPr>
      </w:pPr>
    </w:p>
    <w:p w:rsidR="008B2246" w:rsidRPr="00A90E96" w:rsidRDefault="008B2246" w:rsidP="00A90E96">
      <w:pPr>
        <w:spacing w:after="0" w:line="240" w:lineRule="auto"/>
        <w:rPr>
          <w:rFonts w:asciiTheme="majorBidi" w:hAnsiTheme="majorBidi" w:cstheme="majorBidi"/>
        </w:rPr>
      </w:pPr>
    </w:p>
    <w:p w:rsidR="008B2246" w:rsidRPr="00A90E96" w:rsidRDefault="008B2246" w:rsidP="00A90E96">
      <w:pPr>
        <w:spacing w:after="0" w:line="240" w:lineRule="auto"/>
        <w:rPr>
          <w:rFonts w:asciiTheme="majorBidi" w:hAnsiTheme="majorBidi" w:cstheme="majorBidi"/>
        </w:rPr>
      </w:pPr>
    </w:p>
    <w:p w:rsidR="008B2246" w:rsidRPr="00A90E96" w:rsidRDefault="008B2246" w:rsidP="00A90E96">
      <w:pPr>
        <w:spacing w:after="0" w:line="240" w:lineRule="auto"/>
        <w:rPr>
          <w:rFonts w:asciiTheme="majorBidi" w:hAnsiTheme="majorBidi" w:cstheme="majorBidi"/>
        </w:rPr>
      </w:pPr>
    </w:p>
    <w:p w:rsidR="008B2246" w:rsidRPr="00A90E96" w:rsidRDefault="008B2246" w:rsidP="00A90E96">
      <w:pPr>
        <w:spacing w:after="0" w:line="240" w:lineRule="auto"/>
        <w:rPr>
          <w:rFonts w:asciiTheme="majorBidi" w:hAnsiTheme="majorBidi" w:cstheme="majorBidi"/>
        </w:rPr>
      </w:pPr>
    </w:p>
    <w:p w:rsidR="008B2246" w:rsidRPr="00A90E96" w:rsidRDefault="008B2246" w:rsidP="00A90E96">
      <w:pPr>
        <w:spacing w:after="0" w:line="240" w:lineRule="auto"/>
        <w:rPr>
          <w:rFonts w:asciiTheme="majorBidi" w:hAnsiTheme="majorBidi" w:cstheme="majorBidi"/>
        </w:rPr>
      </w:pPr>
    </w:p>
    <w:p w:rsidR="008B2246" w:rsidRPr="00A90E96" w:rsidRDefault="008B2246" w:rsidP="00A90E96">
      <w:pPr>
        <w:spacing w:after="0" w:line="240" w:lineRule="auto"/>
        <w:rPr>
          <w:rFonts w:asciiTheme="majorBidi" w:hAnsiTheme="majorBidi" w:cstheme="majorBidi"/>
        </w:rPr>
      </w:pPr>
    </w:p>
    <w:p w:rsidR="00B01418" w:rsidRPr="00A90E96" w:rsidRDefault="00B01418" w:rsidP="00A90E96">
      <w:pPr>
        <w:spacing w:after="0" w:line="240" w:lineRule="auto"/>
        <w:rPr>
          <w:rFonts w:asciiTheme="majorBidi" w:hAnsiTheme="majorBidi" w:cstheme="majorBidi"/>
        </w:rPr>
      </w:pPr>
    </w:p>
    <w:p w:rsidR="00B01418" w:rsidRPr="00A90E96" w:rsidRDefault="00B01418" w:rsidP="00A90E96">
      <w:pPr>
        <w:spacing w:after="0" w:line="240" w:lineRule="auto"/>
        <w:rPr>
          <w:rFonts w:asciiTheme="majorBidi" w:hAnsiTheme="majorBidi" w:cstheme="majorBidi"/>
        </w:rPr>
      </w:pPr>
    </w:p>
    <w:p w:rsidR="00B01418" w:rsidRPr="00A90E96" w:rsidRDefault="00B01418" w:rsidP="00A90E96">
      <w:pPr>
        <w:spacing w:after="0" w:line="240" w:lineRule="auto"/>
        <w:rPr>
          <w:rFonts w:asciiTheme="majorBidi" w:hAnsiTheme="majorBidi" w:cstheme="majorBidi"/>
        </w:rPr>
      </w:pPr>
    </w:p>
    <w:p w:rsidR="00B01418" w:rsidRPr="00A90E96" w:rsidRDefault="00B01418" w:rsidP="00A90E96">
      <w:pPr>
        <w:spacing w:after="0" w:line="240" w:lineRule="auto"/>
        <w:rPr>
          <w:rFonts w:asciiTheme="majorBidi" w:hAnsiTheme="majorBidi" w:cstheme="majorBidi"/>
        </w:rPr>
      </w:pPr>
    </w:p>
    <w:p w:rsidR="00B01418" w:rsidRPr="00A90E96" w:rsidRDefault="00B01418" w:rsidP="00A90E96">
      <w:pPr>
        <w:spacing w:after="0" w:line="240" w:lineRule="auto"/>
        <w:rPr>
          <w:rFonts w:asciiTheme="majorBidi" w:hAnsiTheme="majorBidi" w:cstheme="majorBidi"/>
        </w:rPr>
      </w:pPr>
    </w:p>
    <w:p w:rsidR="00B01418" w:rsidRPr="00A90E96" w:rsidRDefault="00B01418" w:rsidP="00A90E96">
      <w:pPr>
        <w:spacing w:after="0" w:line="240" w:lineRule="auto"/>
        <w:rPr>
          <w:rFonts w:asciiTheme="majorBidi" w:hAnsiTheme="majorBidi" w:cstheme="majorBidi"/>
        </w:rPr>
      </w:pPr>
    </w:p>
    <w:p w:rsidR="00B01418" w:rsidRPr="00A90E96" w:rsidRDefault="00B01418" w:rsidP="00A90E96">
      <w:pPr>
        <w:spacing w:after="0" w:line="240" w:lineRule="auto"/>
        <w:rPr>
          <w:rFonts w:asciiTheme="majorBidi" w:hAnsiTheme="majorBidi" w:cstheme="majorBidi"/>
        </w:rPr>
      </w:pPr>
    </w:p>
    <w:p w:rsidR="00B01418" w:rsidRPr="00A90E96" w:rsidRDefault="00B01418" w:rsidP="00A90E96">
      <w:pPr>
        <w:spacing w:after="0" w:line="240" w:lineRule="auto"/>
        <w:rPr>
          <w:rFonts w:asciiTheme="majorBidi" w:hAnsiTheme="majorBidi" w:cstheme="majorBidi"/>
        </w:rPr>
      </w:pPr>
    </w:p>
    <w:p w:rsidR="00B01418" w:rsidRPr="00A90E96" w:rsidRDefault="00B01418" w:rsidP="00A90E96">
      <w:pPr>
        <w:spacing w:after="0" w:line="240" w:lineRule="auto"/>
        <w:rPr>
          <w:rFonts w:asciiTheme="majorBidi" w:hAnsiTheme="majorBidi" w:cstheme="majorBidi"/>
        </w:rPr>
      </w:pPr>
    </w:p>
    <w:p w:rsidR="00B01418" w:rsidRPr="00A90E96" w:rsidRDefault="00B01418" w:rsidP="00A90E96">
      <w:pPr>
        <w:spacing w:after="0" w:line="240" w:lineRule="auto"/>
        <w:rPr>
          <w:rFonts w:asciiTheme="majorBidi" w:hAnsiTheme="majorBidi" w:cstheme="majorBidi"/>
        </w:rPr>
      </w:pPr>
    </w:p>
    <w:p w:rsidR="00B01418" w:rsidRPr="00A90E96" w:rsidRDefault="00B01418" w:rsidP="00A90E96">
      <w:pPr>
        <w:spacing w:after="0" w:line="240" w:lineRule="auto"/>
        <w:rPr>
          <w:rFonts w:asciiTheme="majorBidi" w:hAnsiTheme="majorBidi" w:cstheme="majorBidi"/>
        </w:rPr>
      </w:pPr>
    </w:p>
    <w:p w:rsidR="00B01418" w:rsidRPr="00A90E96" w:rsidRDefault="00B01418" w:rsidP="00A90E96">
      <w:pPr>
        <w:spacing w:after="0" w:line="240" w:lineRule="auto"/>
        <w:rPr>
          <w:rFonts w:asciiTheme="majorBidi" w:hAnsiTheme="majorBidi" w:cstheme="majorBidi"/>
        </w:rPr>
      </w:pPr>
    </w:p>
    <w:p w:rsidR="00B01418" w:rsidRPr="00A90E96" w:rsidRDefault="00B01418" w:rsidP="00A90E96">
      <w:pPr>
        <w:spacing w:after="0" w:line="240" w:lineRule="auto"/>
        <w:rPr>
          <w:rFonts w:asciiTheme="majorBidi" w:hAnsiTheme="majorBidi" w:cstheme="majorBidi"/>
        </w:rPr>
      </w:pPr>
    </w:p>
    <w:p w:rsidR="00B01418" w:rsidRPr="00A90E96" w:rsidRDefault="00B01418" w:rsidP="00A90E96">
      <w:pPr>
        <w:spacing w:after="0" w:line="240" w:lineRule="auto"/>
        <w:rPr>
          <w:rFonts w:asciiTheme="majorBidi" w:hAnsiTheme="majorBidi" w:cstheme="majorBidi"/>
        </w:rPr>
      </w:pPr>
    </w:p>
    <w:p w:rsidR="00B01418" w:rsidRPr="00A90E96" w:rsidRDefault="00B01418" w:rsidP="00A90E96">
      <w:pPr>
        <w:spacing w:after="0" w:line="240" w:lineRule="auto"/>
        <w:rPr>
          <w:rFonts w:asciiTheme="majorBidi" w:hAnsiTheme="majorBidi" w:cstheme="majorBidi"/>
        </w:rPr>
      </w:pPr>
    </w:p>
    <w:p w:rsidR="00B01418" w:rsidRPr="00A90E96" w:rsidRDefault="00B01418" w:rsidP="00A90E96">
      <w:pPr>
        <w:spacing w:after="0" w:line="240" w:lineRule="auto"/>
        <w:rPr>
          <w:rFonts w:asciiTheme="majorBidi" w:hAnsiTheme="majorBidi" w:cstheme="majorBidi"/>
        </w:rPr>
      </w:pPr>
    </w:p>
    <w:p w:rsidR="00B01418" w:rsidRPr="00A90E96" w:rsidRDefault="00B01418" w:rsidP="00A90E96">
      <w:pPr>
        <w:spacing w:after="0" w:line="240" w:lineRule="auto"/>
        <w:rPr>
          <w:rFonts w:asciiTheme="majorBidi" w:hAnsiTheme="majorBidi" w:cstheme="majorBidi"/>
        </w:rPr>
      </w:pPr>
    </w:p>
    <w:p w:rsidR="00B01418" w:rsidRPr="00A90E96" w:rsidRDefault="00B01418" w:rsidP="00A90E96">
      <w:pPr>
        <w:spacing w:after="0" w:line="240" w:lineRule="auto"/>
        <w:rPr>
          <w:rFonts w:asciiTheme="majorBidi" w:hAnsiTheme="majorBidi" w:cstheme="majorBidi"/>
        </w:rPr>
      </w:pPr>
    </w:p>
    <w:p w:rsidR="00B01418" w:rsidRPr="00A90E96" w:rsidRDefault="00B01418" w:rsidP="00A90E96">
      <w:pPr>
        <w:spacing w:after="0" w:line="240" w:lineRule="auto"/>
        <w:rPr>
          <w:rFonts w:asciiTheme="majorBidi" w:hAnsiTheme="majorBidi" w:cstheme="majorBidi"/>
        </w:rPr>
      </w:pPr>
    </w:p>
    <w:p w:rsidR="00B01418" w:rsidRPr="00A90E96" w:rsidRDefault="00B01418" w:rsidP="00A90E96">
      <w:pPr>
        <w:spacing w:after="0" w:line="240" w:lineRule="auto"/>
        <w:rPr>
          <w:rFonts w:asciiTheme="majorBidi" w:hAnsiTheme="majorBidi" w:cstheme="majorBidi"/>
        </w:rPr>
      </w:pPr>
    </w:p>
    <w:p w:rsidR="00B01418" w:rsidRPr="00A90E96" w:rsidRDefault="00B01418" w:rsidP="00A90E96">
      <w:pPr>
        <w:spacing w:after="0" w:line="240" w:lineRule="auto"/>
        <w:rPr>
          <w:rFonts w:asciiTheme="majorBidi" w:hAnsiTheme="majorBidi" w:cstheme="majorBidi"/>
        </w:rPr>
      </w:pPr>
    </w:p>
    <w:p w:rsidR="00E27641" w:rsidRPr="00A90E96" w:rsidRDefault="00A95780" w:rsidP="00A90E96">
      <w:pPr>
        <w:spacing w:line="240" w:lineRule="auto"/>
        <w:jc w:val="center"/>
        <w:rPr>
          <w:rFonts w:asciiTheme="majorBidi" w:hAnsiTheme="majorBidi" w:cstheme="majorBidi"/>
          <w:b/>
        </w:rPr>
      </w:pPr>
      <w:r>
        <w:rPr>
          <w:rFonts w:asciiTheme="majorBidi" w:hAnsiTheme="majorBidi" w:cstheme="majorBidi"/>
          <w:b/>
        </w:rPr>
        <w:lastRenderedPageBreak/>
        <w:t>(</w:t>
      </w:r>
      <w:r w:rsidR="00E27641" w:rsidRPr="00A90E96">
        <w:rPr>
          <w:rFonts w:asciiTheme="majorBidi" w:hAnsiTheme="majorBidi" w:cstheme="majorBidi"/>
          <w:b/>
        </w:rPr>
        <w:t>2)</w:t>
      </w:r>
    </w:p>
    <w:p w:rsidR="00E27641" w:rsidRPr="00A90E96" w:rsidRDefault="00E27641" w:rsidP="00A90E96">
      <w:pPr>
        <w:spacing w:line="240" w:lineRule="auto"/>
        <w:jc w:val="center"/>
        <w:rPr>
          <w:rFonts w:asciiTheme="majorBidi" w:hAnsiTheme="majorBidi" w:cstheme="majorBidi"/>
          <w:b/>
        </w:rPr>
      </w:pPr>
      <w:r w:rsidRPr="00A90E96">
        <w:rPr>
          <w:rFonts w:asciiTheme="majorBidi" w:hAnsiTheme="majorBidi" w:cstheme="majorBidi"/>
          <w:b/>
        </w:rPr>
        <w:t>T</w:t>
      </w:r>
      <w:r w:rsidR="00A95780">
        <w:rPr>
          <w:rFonts w:asciiTheme="majorBidi" w:hAnsiTheme="majorBidi" w:cstheme="majorBidi"/>
          <w:b/>
        </w:rPr>
        <w:t>raitement des pollutions</w:t>
      </w:r>
    </w:p>
    <w:p w:rsidR="00E27641" w:rsidRPr="00A90E96" w:rsidRDefault="00E27641" w:rsidP="00A90E96">
      <w:pPr>
        <w:spacing w:line="240" w:lineRule="auto"/>
        <w:rPr>
          <w:rFonts w:asciiTheme="majorBidi" w:hAnsiTheme="majorBidi" w:cstheme="majorBidi"/>
          <w:b/>
        </w:rPr>
      </w:pPr>
    </w:p>
    <w:p w:rsidR="00E27641" w:rsidRPr="00A90E96" w:rsidRDefault="00E27641" w:rsidP="00A95780">
      <w:pPr>
        <w:autoSpaceDE w:val="0"/>
        <w:autoSpaceDN w:val="0"/>
        <w:adjustRightInd w:val="0"/>
        <w:spacing w:line="240" w:lineRule="auto"/>
        <w:ind w:right="-157"/>
        <w:rPr>
          <w:rFonts w:asciiTheme="majorBidi" w:hAnsiTheme="majorBidi" w:cstheme="majorBidi"/>
          <w:b/>
        </w:rPr>
      </w:pPr>
      <w:r w:rsidRPr="00A90E96">
        <w:rPr>
          <w:rFonts w:asciiTheme="majorBidi" w:hAnsiTheme="majorBidi" w:cstheme="majorBidi"/>
        </w:rPr>
        <w:t xml:space="preserve">L'air est le premier des éléments nécessaire à la vie, et celui que nous consommons le plus : </w:t>
      </w:r>
      <w:r w:rsidR="00A95780">
        <w:rPr>
          <w:rFonts w:asciiTheme="majorBidi" w:hAnsiTheme="majorBidi" w:cstheme="majorBidi"/>
        </w:rPr>
        <w:t xml:space="preserve">                   </w:t>
      </w:r>
      <w:r w:rsidRPr="00A90E96">
        <w:rPr>
          <w:rFonts w:asciiTheme="majorBidi" w:hAnsiTheme="majorBidi" w:cstheme="majorBidi"/>
        </w:rPr>
        <w:t xml:space="preserve">14kg d'air en moyenne chaque jour, pour </w:t>
      </w:r>
      <w:smartTag w:uri="urn:schemas-microsoft-com:office:smarttags" w:element="metricconverter">
        <w:smartTagPr>
          <w:attr w:name="ProductID" w:val="1,5 kg"/>
        </w:smartTagPr>
        <w:r w:rsidRPr="00A90E96">
          <w:rPr>
            <w:rFonts w:asciiTheme="majorBidi" w:hAnsiTheme="majorBidi" w:cstheme="majorBidi"/>
          </w:rPr>
          <w:t>1,5 kg</w:t>
        </w:r>
      </w:smartTag>
      <w:r w:rsidRPr="00A90E96">
        <w:rPr>
          <w:rFonts w:asciiTheme="majorBidi" w:hAnsiTheme="majorBidi" w:cstheme="majorBidi"/>
        </w:rPr>
        <w:t xml:space="preserve"> de nourriture et </w:t>
      </w:r>
      <w:smartTag w:uri="urn:schemas-microsoft-com:office:smarttags" w:element="metricconverter">
        <w:smartTagPr>
          <w:attr w:name="ProductID" w:val="2 kg"/>
        </w:smartTagPr>
        <w:r w:rsidRPr="00A90E96">
          <w:rPr>
            <w:rFonts w:asciiTheme="majorBidi" w:hAnsiTheme="majorBidi" w:cstheme="majorBidi"/>
          </w:rPr>
          <w:t>2 kg</w:t>
        </w:r>
      </w:smartTag>
      <w:r w:rsidRPr="00A90E96">
        <w:rPr>
          <w:rFonts w:asciiTheme="majorBidi" w:hAnsiTheme="majorBidi" w:cstheme="majorBidi"/>
        </w:rPr>
        <w:t xml:space="preserve"> d'eau. L'atmosphère joue également un rôle majeur vis à vis de la régulation des climats et le maintien des conditions de vie de la biosphère. </w:t>
      </w:r>
    </w:p>
    <w:p w:rsidR="00E27641" w:rsidRPr="00A90E96" w:rsidRDefault="00E27641" w:rsidP="00A90E96">
      <w:pPr>
        <w:spacing w:line="240" w:lineRule="auto"/>
        <w:rPr>
          <w:rFonts w:asciiTheme="majorBidi" w:hAnsiTheme="majorBidi" w:cstheme="majorBidi"/>
        </w:rPr>
      </w:pPr>
      <w:r w:rsidRPr="00A90E96">
        <w:rPr>
          <w:rFonts w:asciiTheme="majorBidi" w:hAnsiTheme="majorBidi" w:cstheme="majorBidi"/>
          <w:b/>
        </w:rPr>
        <w:t>1</w:t>
      </w:r>
      <w:r w:rsidR="00A95780">
        <w:rPr>
          <w:rFonts w:asciiTheme="majorBidi" w:hAnsiTheme="majorBidi" w:cstheme="majorBidi"/>
          <w:b/>
        </w:rPr>
        <w:t>. P</w:t>
      </w:r>
      <w:r w:rsidRPr="00A90E96">
        <w:rPr>
          <w:rFonts w:asciiTheme="majorBidi" w:hAnsiTheme="majorBidi" w:cstheme="majorBidi"/>
          <w:b/>
        </w:rPr>
        <w:t xml:space="preserve">olluants de l’air                                                                                                                                              </w:t>
      </w:r>
      <w:r w:rsidRPr="00A90E96">
        <w:rPr>
          <w:rFonts w:asciiTheme="majorBidi" w:hAnsiTheme="majorBidi" w:cstheme="majorBidi"/>
        </w:rPr>
        <w:t>Les procédés et installations industrielles sont susceptibles d’émettre dans l’atmosphère des substances dangereuses pour l’homme, nuisibles à l’environnement et corrosives pour les équipements de production. Les polluants peuvent être de nature particulaire ou gazeuse. Ces derniers sont d’autant plus dangereux qu’ils sont miscibles à l’air, donc facilement transportés et qu’ils sont parfois invisibles et inodores. Les polluants gazeux les plus courants sont les composés organiques volatils (COV) , les oxydes de soufre (SO</w:t>
      </w:r>
      <w:r w:rsidRPr="00A90E96">
        <w:rPr>
          <w:rFonts w:asciiTheme="majorBidi" w:hAnsiTheme="majorBidi" w:cstheme="majorBidi"/>
          <w:vertAlign w:val="subscript"/>
        </w:rPr>
        <w:t>2</w:t>
      </w:r>
      <w:r w:rsidRPr="00A90E96">
        <w:rPr>
          <w:rFonts w:asciiTheme="majorBidi" w:hAnsiTheme="majorBidi" w:cstheme="majorBidi"/>
        </w:rPr>
        <w:t>, SO</w:t>
      </w:r>
      <w:r w:rsidRPr="00A90E96">
        <w:rPr>
          <w:rFonts w:asciiTheme="majorBidi" w:hAnsiTheme="majorBidi" w:cstheme="majorBidi"/>
          <w:vertAlign w:val="subscript"/>
        </w:rPr>
        <w:t>3</w:t>
      </w:r>
      <w:r w:rsidRPr="00A90E96">
        <w:rPr>
          <w:rFonts w:asciiTheme="majorBidi" w:hAnsiTheme="majorBidi" w:cstheme="majorBidi"/>
        </w:rPr>
        <w:t>), les oxydes d’azote (NO,NO</w:t>
      </w:r>
      <w:r w:rsidRPr="00A90E96">
        <w:rPr>
          <w:rFonts w:asciiTheme="majorBidi" w:hAnsiTheme="majorBidi" w:cstheme="majorBidi"/>
          <w:vertAlign w:val="subscript"/>
        </w:rPr>
        <w:t>2</w:t>
      </w:r>
      <w:r w:rsidRPr="00A90E96">
        <w:rPr>
          <w:rFonts w:asciiTheme="majorBidi" w:hAnsiTheme="majorBidi" w:cstheme="majorBidi"/>
        </w:rPr>
        <w:t> ...), les oxydes de carbone (CO,CO</w:t>
      </w:r>
      <w:r w:rsidRPr="00A90E96">
        <w:rPr>
          <w:rFonts w:asciiTheme="majorBidi" w:hAnsiTheme="majorBidi" w:cstheme="majorBidi"/>
          <w:vertAlign w:val="subscript"/>
        </w:rPr>
        <w:t>2</w:t>
      </w:r>
      <w:r w:rsidRPr="00A90E96">
        <w:rPr>
          <w:rFonts w:asciiTheme="majorBidi" w:hAnsiTheme="majorBidi" w:cstheme="majorBidi"/>
        </w:rPr>
        <w:t>), les vapeurs d’acides (HF, HCl…), l’ozone (O</w:t>
      </w:r>
      <w:r w:rsidRPr="00A90E96">
        <w:rPr>
          <w:rFonts w:asciiTheme="majorBidi" w:hAnsiTheme="majorBidi" w:cstheme="majorBidi"/>
          <w:vertAlign w:val="subscript"/>
        </w:rPr>
        <w:t>3</w:t>
      </w:r>
      <w:r w:rsidRPr="00A90E96">
        <w:rPr>
          <w:rFonts w:asciiTheme="majorBidi" w:hAnsiTheme="majorBidi" w:cstheme="majorBidi"/>
        </w:rPr>
        <w:t>), les dioxines et furannes, et quelques métaux lourds.</w:t>
      </w:r>
    </w:p>
    <w:p w:rsidR="00E27641" w:rsidRPr="00A90E96" w:rsidRDefault="00E27641" w:rsidP="00A90E96">
      <w:pPr>
        <w:autoSpaceDE w:val="0"/>
        <w:autoSpaceDN w:val="0"/>
        <w:adjustRightInd w:val="0"/>
        <w:spacing w:line="240" w:lineRule="auto"/>
        <w:rPr>
          <w:rFonts w:asciiTheme="majorBidi" w:hAnsiTheme="majorBidi" w:cstheme="majorBidi"/>
        </w:rPr>
      </w:pPr>
      <w:r w:rsidRPr="00A90E96">
        <w:rPr>
          <w:rFonts w:asciiTheme="majorBidi" w:hAnsiTheme="majorBidi" w:cstheme="majorBidi"/>
        </w:rPr>
        <w:t xml:space="preserve">La durée de vie des polluants dans l’atmosphère est  très variable et dépend de leurs propriétés physico-chimiques. Les espèces à courte durée de vie (quelques minutes à quelques heures) engendrent essentiellement des pollutions à l’échelle locale, mais les polluants dont la durée de vie est supérieure sont dispersés sur de longues distances et engendrent des pollutions à l’échelle régionale, voire planétaire (cas des gaz à effet de serre). </w:t>
      </w:r>
    </w:p>
    <w:tbl>
      <w:tblPr>
        <w:tblW w:w="5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2109"/>
      </w:tblGrid>
      <w:tr w:rsidR="00E27641" w:rsidRPr="00A90E96" w:rsidTr="000447E8">
        <w:tc>
          <w:tcPr>
            <w:tcW w:w="3420" w:type="dxa"/>
          </w:tcPr>
          <w:p w:rsidR="00E27641" w:rsidRPr="00A90E96" w:rsidRDefault="00E27641" w:rsidP="00A90E96">
            <w:pPr>
              <w:spacing w:line="240" w:lineRule="auto"/>
              <w:jc w:val="both"/>
              <w:rPr>
                <w:rFonts w:asciiTheme="majorBidi" w:hAnsiTheme="majorBidi" w:cstheme="majorBidi"/>
              </w:rPr>
            </w:pPr>
            <w:r w:rsidRPr="00A90E96">
              <w:rPr>
                <w:rFonts w:asciiTheme="majorBidi" w:hAnsiTheme="majorBidi" w:cstheme="majorBidi"/>
              </w:rPr>
              <w:t>composés</w:t>
            </w:r>
          </w:p>
        </w:tc>
        <w:tc>
          <w:tcPr>
            <w:tcW w:w="2109" w:type="dxa"/>
          </w:tcPr>
          <w:p w:rsidR="00E27641" w:rsidRPr="00A90E96" w:rsidRDefault="00E27641" w:rsidP="00A90E96">
            <w:pPr>
              <w:spacing w:line="240" w:lineRule="auto"/>
              <w:jc w:val="both"/>
              <w:rPr>
                <w:rFonts w:asciiTheme="majorBidi" w:hAnsiTheme="majorBidi" w:cstheme="majorBidi"/>
              </w:rPr>
            </w:pPr>
            <w:r w:rsidRPr="00A90E96">
              <w:rPr>
                <w:rFonts w:asciiTheme="majorBidi" w:hAnsiTheme="majorBidi" w:cstheme="majorBidi"/>
              </w:rPr>
              <w:t>durée de vie</w:t>
            </w:r>
          </w:p>
        </w:tc>
      </w:tr>
      <w:tr w:rsidR="00E27641" w:rsidRPr="00A90E96" w:rsidTr="000447E8">
        <w:tc>
          <w:tcPr>
            <w:tcW w:w="3420" w:type="dxa"/>
          </w:tcPr>
          <w:p w:rsidR="00E27641" w:rsidRPr="00A90E96" w:rsidRDefault="00E27641" w:rsidP="00A90E96">
            <w:pPr>
              <w:spacing w:line="240" w:lineRule="auto"/>
              <w:jc w:val="both"/>
              <w:rPr>
                <w:rFonts w:asciiTheme="majorBidi" w:hAnsiTheme="majorBidi" w:cstheme="majorBidi"/>
              </w:rPr>
            </w:pPr>
            <w:r w:rsidRPr="00A90E96">
              <w:rPr>
                <w:rFonts w:asciiTheme="majorBidi" w:hAnsiTheme="majorBidi" w:cstheme="majorBidi"/>
              </w:rPr>
              <w:t>d’azote (NOx)</w:t>
            </w:r>
          </w:p>
        </w:tc>
        <w:tc>
          <w:tcPr>
            <w:tcW w:w="2109" w:type="dxa"/>
          </w:tcPr>
          <w:p w:rsidR="00E27641" w:rsidRPr="00A90E96" w:rsidRDefault="00E27641" w:rsidP="00A90E96">
            <w:pPr>
              <w:spacing w:line="240" w:lineRule="auto"/>
              <w:jc w:val="both"/>
              <w:rPr>
                <w:rFonts w:asciiTheme="majorBidi" w:hAnsiTheme="majorBidi" w:cstheme="majorBidi"/>
              </w:rPr>
            </w:pPr>
            <w:r w:rsidRPr="00A90E96">
              <w:rPr>
                <w:rFonts w:asciiTheme="majorBidi" w:hAnsiTheme="majorBidi" w:cstheme="majorBidi"/>
              </w:rPr>
              <w:t>1.5 jours</w:t>
            </w:r>
          </w:p>
        </w:tc>
      </w:tr>
      <w:tr w:rsidR="00E27641" w:rsidRPr="00A90E96" w:rsidTr="000447E8">
        <w:tc>
          <w:tcPr>
            <w:tcW w:w="3420" w:type="dxa"/>
          </w:tcPr>
          <w:p w:rsidR="00E27641" w:rsidRPr="00A90E96" w:rsidRDefault="00E27641" w:rsidP="00A90E96">
            <w:pPr>
              <w:spacing w:line="240" w:lineRule="auto"/>
              <w:jc w:val="both"/>
              <w:rPr>
                <w:rFonts w:asciiTheme="majorBidi" w:hAnsiTheme="majorBidi" w:cstheme="majorBidi"/>
              </w:rPr>
            </w:pPr>
            <w:r w:rsidRPr="00A90E96">
              <w:rPr>
                <w:rFonts w:asciiTheme="majorBidi" w:hAnsiTheme="majorBidi" w:cstheme="majorBidi"/>
              </w:rPr>
              <w:t>Dioxyde de soufre (SO2)</w:t>
            </w:r>
          </w:p>
        </w:tc>
        <w:tc>
          <w:tcPr>
            <w:tcW w:w="2109" w:type="dxa"/>
          </w:tcPr>
          <w:p w:rsidR="00E27641" w:rsidRPr="00A90E96" w:rsidRDefault="00E27641" w:rsidP="00A90E96">
            <w:pPr>
              <w:spacing w:line="240" w:lineRule="auto"/>
              <w:jc w:val="both"/>
              <w:rPr>
                <w:rFonts w:asciiTheme="majorBidi" w:hAnsiTheme="majorBidi" w:cstheme="majorBidi"/>
              </w:rPr>
            </w:pPr>
            <w:r w:rsidRPr="00A90E96">
              <w:rPr>
                <w:rFonts w:asciiTheme="majorBidi" w:hAnsiTheme="majorBidi" w:cstheme="majorBidi"/>
              </w:rPr>
              <w:t xml:space="preserve"> 5 jours</w:t>
            </w:r>
          </w:p>
        </w:tc>
      </w:tr>
      <w:tr w:rsidR="00E27641" w:rsidRPr="00A90E96" w:rsidTr="000447E8">
        <w:tc>
          <w:tcPr>
            <w:tcW w:w="3420" w:type="dxa"/>
          </w:tcPr>
          <w:p w:rsidR="00E27641" w:rsidRPr="00A90E96" w:rsidRDefault="00E27641" w:rsidP="00A90E96">
            <w:pPr>
              <w:spacing w:line="240" w:lineRule="auto"/>
              <w:jc w:val="both"/>
              <w:rPr>
                <w:rFonts w:asciiTheme="majorBidi" w:hAnsiTheme="majorBidi" w:cstheme="majorBidi"/>
              </w:rPr>
            </w:pPr>
            <w:r w:rsidRPr="00A90E96">
              <w:rPr>
                <w:rFonts w:asciiTheme="majorBidi" w:hAnsiTheme="majorBidi" w:cstheme="majorBidi"/>
              </w:rPr>
              <w:t>Fines particules</w:t>
            </w:r>
          </w:p>
        </w:tc>
        <w:tc>
          <w:tcPr>
            <w:tcW w:w="2109" w:type="dxa"/>
          </w:tcPr>
          <w:p w:rsidR="00E27641" w:rsidRPr="00A90E96" w:rsidRDefault="00E27641" w:rsidP="00A90E96">
            <w:pPr>
              <w:spacing w:line="240" w:lineRule="auto"/>
              <w:rPr>
                <w:rFonts w:asciiTheme="majorBidi" w:hAnsiTheme="majorBidi" w:cstheme="majorBidi"/>
              </w:rPr>
            </w:pPr>
            <w:r w:rsidRPr="00A90E96">
              <w:rPr>
                <w:rFonts w:asciiTheme="majorBidi" w:hAnsiTheme="majorBidi" w:cstheme="majorBidi"/>
              </w:rPr>
              <w:t>semaines</w:t>
            </w:r>
          </w:p>
        </w:tc>
      </w:tr>
      <w:tr w:rsidR="00E27641" w:rsidRPr="00A90E96" w:rsidTr="000447E8">
        <w:tc>
          <w:tcPr>
            <w:tcW w:w="3420" w:type="dxa"/>
          </w:tcPr>
          <w:p w:rsidR="00E27641" w:rsidRPr="00A90E96" w:rsidRDefault="00E27641" w:rsidP="00A90E96">
            <w:pPr>
              <w:spacing w:line="240" w:lineRule="auto"/>
              <w:jc w:val="both"/>
              <w:rPr>
                <w:rFonts w:asciiTheme="majorBidi" w:hAnsiTheme="majorBidi" w:cstheme="majorBidi"/>
              </w:rPr>
            </w:pPr>
            <w:r w:rsidRPr="00A90E96">
              <w:rPr>
                <w:rFonts w:asciiTheme="majorBidi" w:hAnsiTheme="majorBidi" w:cstheme="majorBidi"/>
              </w:rPr>
              <w:t>Composés organiques volatils COV</w:t>
            </w:r>
          </w:p>
        </w:tc>
        <w:tc>
          <w:tcPr>
            <w:tcW w:w="2109" w:type="dxa"/>
          </w:tcPr>
          <w:p w:rsidR="00E27641" w:rsidRPr="00A90E96" w:rsidRDefault="00E27641" w:rsidP="00A90E96">
            <w:pPr>
              <w:spacing w:line="240" w:lineRule="auto"/>
              <w:jc w:val="both"/>
              <w:rPr>
                <w:rFonts w:asciiTheme="majorBidi" w:hAnsiTheme="majorBidi" w:cstheme="majorBidi"/>
              </w:rPr>
            </w:pPr>
            <w:r w:rsidRPr="00A90E96">
              <w:rPr>
                <w:rFonts w:asciiTheme="majorBidi" w:hAnsiTheme="majorBidi" w:cstheme="majorBidi"/>
              </w:rPr>
              <w:t>0.5 à 60 jours</w:t>
            </w:r>
          </w:p>
        </w:tc>
      </w:tr>
      <w:tr w:rsidR="00E27641" w:rsidRPr="00A90E96" w:rsidTr="000447E8">
        <w:tc>
          <w:tcPr>
            <w:tcW w:w="3420" w:type="dxa"/>
          </w:tcPr>
          <w:p w:rsidR="00E27641" w:rsidRPr="00A90E96" w:rsidRDefault="00E27641" w:rsidP="00A90E96">
            <w:pPr>
              <w:spacing w:line="240" w:lineRule="auto"/>
              <w:jc w:val="both"/>
              <w:rPr>
                <w:rFonts w:asciiTheme="majorBidi" w:hAnsiTheme="majorBidi" w:cstheme="majorBidi"/>
              </w:rPr>
            </w:pPr>
            <w:r w:rsidRPr="00A90E96">
              <w:rPr>
                <w:rFonts w:asciiTheme="majorBidi" w:hAnsiTheme="majorBidi" w:cstheme="majorBidi"/>
              </w:rPr>
              <w:t>Monoxyde de carbone (CO)</w:t>
            </w:r>
          </w:p>
        </w:tc>
        <w:tc>
          <w:tcPr>
            <w:tcW w:w="2109" w:type="dxa"/>
          </w:tcPr>
          <w:p w:rsidR="00E27641" w:rsidRPr="00A90E96" w:rsidRDefault="00E27641" w:rsidP="00A90E96">
            <w:pPr>
              <w:pStyle w:val="Paragraphedeliste"/>
              <w:numPr>
                <w:ilvl w:val="0"/>
                <w:numId w:val="3"/>
              </w:numPr>
              <w:spacing w:line="240" w:lineRule="auto"/>
              <w:jc w:val="both"/>
              <w:rPr>
                <w:rFonts w:asciiTheme="majorBidi" w:hAnsiTheme="majorBidi" w:cstheme="majorBidi"/>
              </w:rPr>
            </w:pPr>
            <w:r w:rsidRPr="00A90E96">
              <w:rPr>
                <w:rFonts w:asciiTheme="majorBidi" w:hAnsiTheme="majorBidi" w:cstheme="majorBidi"/>
              </w:rPr>
              <w:t>mois</w:t>
            </w:r>
          </w:p>
        </w:tc>
      </w:tr>
    </w:tbl>
    <w:p w:rsidR="00E27641" w:rsidRPr="00A90E96" w:rsidRDefault="00E27641" w:rsidP="00A90E96">
      <w:pPr>
        <w:tabs>
          <w:tab w:val="left" w:pos="-180"/>
        </w:tabs>
        <w:spacing w:after="0" w:line="240" w:lineRule="auto"/>
        <w:jc w:val="both"/>
        <w:rPr>
          <w:rFonts w:asciiTheme="majorBidi" w:hAnsiTheme="majorBidi" w:cstheme="majorBidi"/>
          <w:b/>
        </w:rPr>
      </w:pPr>
    </w:p>
    <w:p w:rsidR="00E27641" w:rsidRPr="00A95780" w:rsidRDefault="00E27641" w:rsidP="00A95780">
      <w:pPr>
        <w:pStyle w:val="Paragraphedeliste"/>
        <w:numPr>
          <w:ilvl w:val="1"/>
          <w:numId w:val="4"/>
        </w:numPr>
        <w:tabs>
          <w:tab w:val="left" w:pos="-180"/>
        </w:tabs>
        <w:spacing w:after="0" w:line="240" w:lineRule="auto"/>
        <w:jc w:val="both"/>
        <w:rPr>
          <w:rFonts w:asciiTheme="majorBidi" w:hAnsiTheme="majorBidi" w:cstheme="majorBidi"/>
          <w:b/>
        </w:rPr>
      </w:pPr>
      <w:r w:rsidRPr="00A95780">
        <w:rPr>
          <w:rFonts w:asciiTheme="majorBidi" w:hAnsiTheme="majorBidi" w:cstheme="majorBidi"/>
          <w:b/>
        </w:rPr>
        <w:t>Les composés organiques volatils (COV</w:t>
      </w:r>
      <w:r w:rsidR="00723DCE" w:rsidRPr="00A95780">
        <w:rPr>
          <w:rFonts w:asciiTheme="majorBidi" w:hAnsiTheme="majorBidi" w:cstheme="majorBidi"/>
          <w:b/>
        </w:rPr>
        <w:t>)</w:t>
      </w:r>
    </w:p>
    <w:p w:rsidR="00E27641" w:rsidRPr="00A90E96" w:rsidRDefault="00E27641" w:rsidP="00A90E96">
      <w:pPr>
        <w:spacing w:line="240" w:lineRule="auto"/>
        <w:jc w:val="both"/>
        <w:rPr>
          <w:rFonts w:asciiTheme="majorBidi" w:hAnsiTheme="majorBidi" w:cstheme="majorBidi"/>
        </w:rPr>
      </w:pPr>
      <w:r w:rsidRPr="00A90E96">
        <w:rPr>
          <w:rFonts w:asciiTheme="majorBidi" w:hAnsiTheme="majorBidi" w:cstheme="majorBidi"/>
        </w:rPr>
        <w:t xml:space="preserve">Définition des COV : tout composé organique ayant une pression de vapeur de 0.01 kPa ou plus à une température de 293.15 °K ou ayant une volatilité correspondante dans les conditions d’utilisation particulière. On distingue le méthane des autres COV. Carburant (transport, combustion, raffinerie), peinture, colle, solvant, insecticide, parfum d'intérieur, produits de nettoyages, etc, fortement cancérigènes, sources de difficultés respiratoires et de problèmes de reproduction (mutagène).      </w:t>
      </w:r>
    </w:p>
    <w:p w:rsidR="00E27641" w:rsidRPr="00A90E96" w:rsidRDefault="00E27641" w:rsidP="00A90E96">
      <w:pPr>
        <w:spacing w:line="240" w:lineRule="auto"/>
        <w:jc w:val="both"/>
        <w:rPr>
          <w:rFonts w:asciiTheme="majorBidi" w:hAnsiTheme="majorBidi" w:cstheme="majorBidi"/>
        </w:rPr>
      </w:pPr>
      <w:r w:rsidRPr="00A90E96">
        <w:rPr>
          <w:rFonts w:asciiTheme="majorBidi" w:hAnsiTheme="majorBidi" w:cstheme="majorBidi"/>
        </w:rPr>
        <w:t xml:space="preserve"> Les COV participent à des réactions photochimiques dans la basse atmosphère, causant ainsi l'augmentation de la concentration en ozone dans la </w:t>
      </w:r>
      <w:hyperlink r:id="rId12" w:tooltip="Troposphère" w:history="1">
        <w:r w:rsidRPr="00A90E96">
          <w:rPr>
            <w:rStyle w:val="Lienhypertexte"/>
            <w:rFonts w:asciiTheme="majorBidi" w:hAnsiTheme="majorBidi" w:cstheme="majorBidi"/>
            <w:color w:val="auto"/>
            <w:u w:val="none"/>
          </w:rPr>
          <w:t>troposphère</w:t>
        </w:r>
      </w:hyperlink>
      <w:r w:rsidRPr="00A90E96">
        <w:rPr>
          <w:rFonts w:asciiTheme="majorBidi" w:hAnsiTheme="majorBidi" w:cstheme="majorBidi"/>
        </w:rPr>
        <w:t>, qui a un effet indirect sur la santé.. Celle-ci est fortement liée à l'</w:t>
      </w:r>
      <w:hyperlink r:id="rId13" w:tooltip="Asthme" w:history="1">
        <w:r w:rsidRPr="00A90E96">
          <w:rPr>
            <w:rStyle w:val="Lienhypertexte"/>
            <w:rFonts w:asciiTheme="majorBidi" w:hAnsiTheme="majorBidi" w:cstheme="majorBidi"/>
            <w:color w:val="auto"/>
            <w:u w:val="none"/>
          </w:rPr>
          <w:t>asthme</w:t>
        </w:r>
      </w:hyperlink>
      <w:r w:rsidRPr="00A90E96">
        <w:rPr>
          <w:rFonts w:asciiTheme="majorBidi" w:hAnsiTheme="majorBidi" w:cstheme="majorBidi"/>
        </w:rPr>
        <w:t xml:space="preserve"> autant chez les jeunes que chez les personnes âgées. Certains des COV sont en outre nocifs pour les espèces animales et végétales. L'ozone a également un effet sur les arbres feuillus, les plantes, les légumes et les fruits. Le climat est également modifié par la présence des gaz à effet de serre. Une augmentation de la température globale de la terre est induite par la présence croissante d'ozone, qui absorbe dans l'infrarouge </w:t>
      </w:r>
      <w:r w:rsidRPr="00A90E96">
        <w:rPr>
          <w:rStyle w:val="nowrap"/>
          <w:rFonts w:asciiTheme="majorBidi" w:hAnsiTheme="majorBidi" w:cstheme="majorBidi"/>
        </w:rPr>
        <w:t>2 000 fois</w:t>
      </w:r>
      <w:r w:rsidRPr="00A90E96">
        <w:rPr>
          <w:rFonts w:asciiTheme="majorBidi" w:hAnsiTheme="majorBidi" w:cstheme="majorBidi"/>
        </w:rPr>
        <w:t xml:space="preserve"> plus que le dioxyde de carbone pour le rayonnement terrestre. Les COV sont également adsorbés sur différents solides (argiles et limons) ou transférés dans l'eau par aération, altérant ainsi la qualité de l'eau potable.</w:t>
      </w:r>
    </w:p>
    <w:p w:rsidR="00E27641" w:rsidRPr="00A90E96" w:rsidRDefault="00E27641" w:rsidP="00A90E96">
      <w:pPr>
        <w:pStyle w:val="NormalWeb"/>
        <w:rPr>
          <w:rFonts w:asciiTheme="majorBidi" w:hAnsiTheme="majorBidi" w:cstheme="majorBidi"/>
          <w:sz w:val="22"/>
          <w:szCs w:val="22"/>
        </w:rPr>
      </w:pPr>
      <w:r w:rsidRPr="00A90E96">
        <w:rPr>
          <w:rFonts w:asciiTheme="majorBidi" w:hAnsiTheme="majorBidi" w:cstheme="majorBidi"/>
          <w:sz w:val="22"/>
          <w:szCs w:val="22"/>
        </w:rPr>
        <w:lastRenderedPageBreak/>
        <w:t xml:space="preserve">Les COV peuvent être biosynthétisés par les végétaux. Ce sont principalement des‘’composés volatils de feuilles vertes, des composés azotés et des composés soufrés. Plus de 1 700 de ces composés odorants, sont identifiés parmi les bouquets de COV floraux. Ils ont plusieurs fonctions : assurer la </w:t>
      </w:r>
      <w:hyperlink r:id="rId14" w:tooltip="Défense des plantes contre les herbivores" w:history="1">
        <w:r w:rsidRPr="00A90E96">
          <w:rPr>
            <w:rStyle w:val="Lienhypertexte"/>
            <w:rFonts w:asciiTheme="majorBidi" w:hAnsiTheme="majorBidi" w:cstheme="majorBidi"/>
            <w:color w:val="auto"/>
            <w:sz w:val="22"/>
            <w:szCs w:val="22"/>
            <w:u w:val="none"/>
          </w:rPr>
          <w:t>défense des plantes contre les herbivores</w:t>
        </w:r>
      </w:hyperlink>
      <w:r w:rsidRPr="00A90E96">
        <w:rPr>
          <w:rFonts w:asciiTheme="majorBidi" w:hAnsiTheme="majorBidi" w:cstheme="majorBidi"/>
          <w:sz w:val="22"/>
          <w:szCs w:val="22"/>
        </w:rPr>
        <w:t xml:space="preserve">, leur reproduction (signal d'attraction pour les </w:t>
      </w:r>
      <w:hyperlink r:id="rId15" w:tooltip="Pollinisateur" w:history="1">
        <w:r w:rsidRPr="00A90E96">
          <w:rPr>
            <w:rStyle w:val="Lienhypertexte"/>
            <w:rFonts w:asciiTheme="majorBidi" w:hAnsiTheme="majorBidi" w:cstheme="majorBidi"/>
            <w:color w:val="auto"/>
            <w:sz w:val="22"/>
            <w:szCs w:val="22"/>
            <w:u w:val="none"/>
          </w:rPr>
          <w:t>pollinisateurs</w:t>
        </w:r>
      </w:hyperlink>
      <w:r w:rsidRPr="00A90E96">
        <w:rPr>
          <w:rFonts w:asciiTheme="majorBidi" w:hAnsiTheme="majorBidi" w:cstheme="majorBidi"/>
          <w:sz w:val="22"/>
          <w:szCs w:val="22"/>
        </w:rPr>
        <w:t xml:space="preserve">), influer sur les </w:t>
      </w:r>
      <w:hyperlink r:id="rId16" w:tooltip="Précipitation" w:history="1">
        <w:r w:rsidRPr="00A90E96">
          <w:rPr>
            <w:rStyle w:val="Lienhypertexte"/>
            <w:rFonts w:asciiTheme="majorBidi" w:hAnsiTheme="majorBidi" w:cstheme="majorBidi"/>
            <w:color w:val="auto"/>
            <w:sz w:val="22"/>
            <w:szCs w:val="22"/>
            <w:u w:val="none"/>
          </w:rPr>
          <w:t>précipitations</w:t>
        </w:r>
      </w:hyperlink>
      <w:r w:rsidRPr="00A90E96">
        <w:rPr>
          <w:rFonts w:asciiTheme="majorBidi" w:hAnsiTheme="majorBidi" w:cstheme="majorBidi"/>
          <w:sz w:val="22"/>
          <w:szCs w:val="22"/>
        </w:rPr>
        <w:t xml:space="preserve">, ils agissent comme </w:t>
      </w:r>
      <w:hyperlink r:id="rId17" w:tooltip="Noyau de condensation" w:history="1">
        <w:r w:rsidRPr="00A90E96">
          <w:rPr>
            <w:rStyle w:val="Lienhypertexte"/>
            <w:rFonts w:asciiTheme="majorBidi" w:hAnsiTheme="majorBidi" w:cstheme="majorBidi"/>
            <w:color w:val="auto"/>
            <w:sz w:val="22"/>
            <w:szCs w:val="22"/>
            <w:u w:val="none"/>
          </w:rPr>
          <w:t>nucléus</w:t>
        </w:r>
      </w:hyperlink>
      <w:r w:rsidRPr="00A90E96">
        <w:rPr>
          <w:rFonts w:asciiTheme="majorBidi" w:hAnsiTheme="majorBidi" w:cstheme="majorBidi"/>
          <w:sz w:val="22"/>
          <w:szCs w:val="22"/>
        </w:rPr>
        <w:t xml:space="preserve"> pour l'humidité atmosphérique)                                                                                                                                                                                             </w:t>
      </w:r>
    </w:p>
    <w:p w:rsidR="00E27641" w:rsidRPr="00A90E96" w:rsidRDefault="00E27641" w:rsidP="00A90E96">
      <w:pPr>
        <w:pStyle w:val="NormalWeb"/>
        <w:rPr>
          <w:rFonts w:asciiTheme="majorBidi" w:hAnsiTheme="majorBidi" w:cstheme="majorBidi"/>
          <w:sz w:val="22"/>
          <w:szCs w:val="22"/>
        </w:rPr>
      </w:pPr>
      <w:r w:rsidRPr="00A90E96">
        <w:rPr>
          <w:rFonts w:asciiTheme="majorBidi" w:hAnsiTheme="majorBidi" w:cstheme="majorBidi"/>
          <w:b/>
          <w:sz w:val="22"/>
          <w:szCs w:val="22"/>
        </w:rPr>
        <w:t xml:space="preserve">1.2 Le dioxyde de soufre (SO2 )                                                                                                                                                </w:t>
      </w:r>
      <w:r w:rsidRPr="00A90E96">
        <w:rPr>
          <w:rFonts w:asciiTheme="majorBidi" w:hAnsiTheme="majorBidi" w:cstheme="majorBidi"/>
          <w:sz w:val="22"/>
          <w:szCs w:val="22"/>
        </w:rPr>
        <w:t xml:space="preserve">Ce polluant gazeux résulte du soufre présent dans les combustibles fossiles est il associé à de nombreuses pathologies respiratoires, souvent en combinaison avec les particules présentes dans l'air ambiant. Il peut entraîner des inflammations bronchiques, une altération de la fonction respiratoire, et des symptômes de toux. Il est associé à une fréquence accrue des hospitalisations pour maladies respiratoires et cardiaques. Le dioxyde de soufre peut se transformer en sulfates dans l'air ambiant et il contribue également au phénomène des pluies acides, néfastes pour les écosystèmes aquatiques et terrestres.                                                                                                                </w:t>
      </w:r>
    </w:p>
    <w:p w:rsidR="00E27641" w:rsidRPr="00A90E96" w:rsidRDefault="00E27641" w:rsidP="00A90E96">
      <w:pPr>
        <w:pStyle w:val="NormalWeb"/>
        <w:rPr>
          <w:rFonts w:asciiTheme="majorBidi" w:hAnsiTheme="majorBidi" w:cstheme="majorBidi"/>
          <w:sz w:val="22"/>
          <w:szCs w:val="22"/>
        </w:rPr>
      </w:pPr>
      <w:r w:rsidRPr="00A90E96">
        <w:rPr>
          <w:rFonts w:asciiTheme="majorBidi" w:hAnsiTheme="majorBidi" w:cstheme="majorBidi"/>
          <w:b/>
          <w:bCs/>
          <w:sz w:val="22"/>
          <w:szCs w:val="22"/>
        </w:rPr>
        <w:t>1.3 Les</w:t>
      </w:r>
      <w:r w:rsidRPr="00A90E96">
        <w:rPr>
          <w:rFonts w:asciiTheme="majorBidi" w:hAnsiTheme="majorBidi" w:cstheme="majorBidi"/>
          <w:b/>
          <w:sz w:val="22"/>
          <w:szCs w:val="22"/>
        </w:rPr>
        <w:t xml:space="preserve"> oxydes d'azote (NO et NO2) </w:t>
      </w:r>
      <w:r w:rsidRPr="00A90E96">
        <w:rPr>
          <w:rFonts w:asciiTheme="majorBidi" w:hAnsiTheme="majorBidi" w:cstheme="majorBidi"/>
          <w:sz w:val="22"/>
          <w:szCs w:val="22"/>
        </w:rPr>
        <w:t>:                                                                                                                                          ils sont émis lors des combustions (réaction entre O</w:t>
      </w:r>
      <w:r w:rsidRPr="00A90E96">
        <w:rPr>
          <w:rFonts w:asciiTheme="majorBidi" w:hAnsiTheme="majorBidi" w:cstheme="majorBidi"/>
          <w:sz w:val="22"/>
          <w:szCs w:val="22"/>
          <w:vertAlign w:val="subscript"/>
        </w:rPr>
        <w:t>2</w:t>
      </w:r>
      <w:r w:rsidRPr="00A90E96">
        <w:rPr>
          <w:rFonts w:asciiTheme="majorBidi" w:hAnsiTheme="majorBidi" w:cstheme="majorBidi"/>
          <w:sz w:val="22"/>
          <w:szCs w:val="22"/>
        </w:rPr>
        <w:t xml:space="preserve"> et N</w:t>
      </w:r>
      <w:r w:rsidRPr="00A90E96">
        <w:rPr>
          <w:rFonts w:asciiTheme="majorBidi" w:hAnsiTheme="majorBidi" w:cstheme="majorBidi"/>
          <w:sz w:val="22"/>
          <w:szCs w:val="22"/>
          <w:vertAlign w:val="subscript"/>
        </w:rPr>
        <w:t>2</w:t>
      </w:r>
      <w:r w:rsidRPr="00A90E96">
        <w:rPr>
          <w:rFonts w:asciiTheme="majorBidi" w:hAnsiTheme="majorBidi" w:cstheme="majorBidi"/>
          <w:sz w:val="22"/>
          <w:szCs w:val="22"/>
        </w:rPr>
        <w:t xml:space="preserve"> à haute T=1500°C dans chaudières, moteurs,…) et le dioxyde d'azote est le plus nocif pour la santé humaine. C'est un gaz irritant pour les bronches. Chez les asthmatiques il augmente la fréquence et la gravité des crises. Chez l'enfant il peut favoriser certaines infections pulmonaires. Les oxydes d'azote participent en outre à la formation de polluants photochimiques comme l'ozone, néfastes pour la santé, et ils concourent au phénomène des pluies acides.                                                                                    </w:t>
      </w:r>
    </w:p>
    <w:p w:rsidR="00E27641" w:rsidRPr="00A90E96" w:rsidRDefault="00E27641" w:rsidP="00A90E96">
      <w:pPr>
        <w:pStyle w:val="NormalWeb"/>
        <w:rPr>
          <w:rFonts w:asciiTheme="majorBidi" w:hAnsiTheme="majorBidi" w:cstheme="majorBidi"/>
          <w:sz w:val="22"/>
          <w:szCs w:val="22"/>
        </w:rPr>
      </w:pPr>
      <w:r w:rsidRPr="00A90E96">
        <w:rPr>
          <w:rFonts w:asciiTheme="majorBidi" w:hAnsiTheme="majorBidi" w:cstheme="majorBidi"/>
          <w:b/>
          <w:sz w:val="22"/>
          <w:szCs w:val="22"/>
        </w:rPr>
        <w:t>1.4</w:t>
      </w:r>
      <w:r w:rsidR="00A95780">
        <w:rPr>
          <w:rFonts w:asciiTheme="majorBidi" w:hAnsiTheme="majorBidi" w:cstheme="majorBidi"/>
          <w:b/>
          <w:sz w:val="22"/>
          <w:szCs w:val="22"/>
        </w:rPr>
        <w:t xml:space="preserve"> </w:t>
      </w:r>
      <w:r w:rsidRPr="00A90E96">
        <w:rPr>
          <w:rFonts w:asciiTheme="majorBidi" w:hAnsiTheme="majorBidi" w:cstheme="majorBidi"/>
          <w:b/>
          <w:sz w:val="22"/>
          <w:szCs w:val="22"/>
        </w:rPr>
        <w:t>Les particules fines</w:t>
      </w:r>
      <w:r w:rsidRPr="00A90E96">
        <w:rPr>
          <w:rFonts w:asciiTheme="majorBidi" w:hAnsiTheme="majorBidi" w:cstheme="majorBidi"/>
          <w:sz w:val="22"/>
          <w:szCs w:val="22"/>
        </w:rPr>
        <w:t xml:space="preserve">                                                                                                                                       émises notamment par les combustions, celles d'un diamètre inférieur à 10 micromètres sont dites "inhalables" car elles peuvent atteindre l'appareil pulmonaire. Les effets sur la santé dépendent de la composition chimique (présence de métaux lourds toxiques tels que le plomb, ou de composés cancérogènes tels que les hydrocarbures aromatiques polycycliques).                                                                                                                                                             </w:t>
      </w:r>
    </w:p>
    <w:p w:rsidR="00E27641" w:rsidRPr="00A90E96" w:rsidRDefault="00E27641" w:rsidP="00A90E96">
      <w:pPr>
        <w:pStyle w:val="NormalWeb"/>
        <w:rPr>
          <w:rFonts w:asciiTheme="majorBidi" w:hAnsiTheme="majorBidi" w:cstheme="majorBidi"/>
          <w:sz w:val="22"/>
          <w:szCs w:val="22"/>
        </w:rPr>
      </w:pPr>
      <w:r w:rsidRPr="00A90E96">
        <w:rPr>
          <w:rFonts w:asciiTheme="majorBidi" w:hAnsiTheme="majorBidi" w:cstheme="majorBidi"/>
          <w:b/>
          <w:sz w:val="22"/>
          <w:szCs w:val="22"/>
        </w:rPr>
        <w:t>1.5</w:t>
      </w:r>
      <w:r w:rsidR="00A95780">
        <w:rPr>
          <w:rFonts w:asciiTheme="majorBidi" w:hAnsiTheme="majorBidi" w:cstheme="majorBidi"/>
          <w:b/>
          <w:sz w:val="22"/>
          <w:szCs w:val="22"/>
        </w:rPr>
        <w:t xml:space="preserve"> </w:t>
      </w:r>
      <w:r w:rsidRPr="00A90E96">
        <w:rPr>
          <w:rFonts w:asciiTheme="majorBidi" w:hAnsiTheme="majorBidi" w:cstheme="majorBidi"/>
          <w:b/>
          <w:sz w:val="22"/>
          <w:szCs w:val="22"/>
        </w:rPr>
        <w:t>Le monoxyde de carbone</w:t>
      </w:r>
      <w:r w:rsidRPr="00A90E96">
        <w:rPr>
          <w:rFonts w:asciiTheme="majorBidi" w:hAnsiTheme="majorBidi" w:cstheme="majorBidi"/>
          <w:sz w:val="22"/>
          <w:szCs w:val="22"/>
        </w:rPr>
        <w:t xml:space="preserve"> : ce gaz, issu des chaudières mal réglées et de la circulation automobile. Il se fixe sur l'hémoglobine et peut entrainer des troubles respiratoires, des effets asphyxiants, des maux de tête, et des troubles cardiaques.                                                                                                                                        </w:t>
      </w:r>
    </w:p>
    <w:p w:rsidR="00E27641" w:rsidRPr="00A90E96" w:rsidRDefault="00E27641" w:rsidP="00A90E96">
      <w:pPr>
        <w:pStyle w:val="NormalWeb"/>
        <w:rPr>
          <w:rFonts w:asciiTheme="majorBidi" w:hAnsiTheme="majorBidi" w:cstheme="majorBidi"/>
          <w:sz w:val="22"/>
          <w:szCs w:val="22"/>
        </w:rPr>
      </w:pPr>
      <w:r w:rsidRPr="00A90E96">
        <w:rPr>
          <w:rFonts w:asciiTheme="majorBidi" w:hAnsiTheme="majorBidi" w:cstheme="majorBidi"/>
          <w:b/>
          <w:sz w:val="22"/>
          <w:szCs w:val="22"/>
        </w:rPr>
        <w:t>1.6</w:t>
      </w:r>
      <w:r w:rsidR="00A95780">
        <w:rPr>
          <w:rFonts w:asciiTheme="majorBidi" w:hAnsiTheme="majorBidi" w:cstheme="majorBidi"/>
          <w:b/>
          <w:sz w:val="22"/>
          <w:szCs w:val="22"/>
        </w:rPr>
        <w:t xml:space="preserve"> </w:t>
      </w:r>
      <w:r w:rsidRPr="00A90E96">
        <w:rPr>
          <w:rFonts w:asciiTheme="majorBidi" w:hAnsiTheme="majorBidi" w:cstheme="majorBidi"/>
          <w:b/>
          <w:sz w:val="22"/>
          <w:szCs w:val="22"/>
        </w:rPr>
        <w:t>L'ammoniac (NH3)</w:t>
      </w:r>
      <w:r w:rsidRPr="00A90E96">
        <w:rPr>
          <w:rFonts w:asciiTheme="majorBidi" w:hAnsiTheme="majorBidi" w:cstheme="majorBidi"/>
          <w:sz w:val="22"/>
          <w:szCs w:val="22"/>
        </w:rPr>
        <w:t xml:space="preserve"> : ce gaz est émis par les fumiers d'élevage. Il est malodorant et irritant à forte  concentration, et présente également des risques pour les écosystèmes. Il se dépose sur les surfaces et son évolution chimique dans les sols peut conduire à un excès de matière azotée et à des phénomènes d'acidification et d'eutrophisation des milieux naturels.</w:t>
      </w:r>
    </w:p>
    <w:p w:rsidR="00E27641" w:rsidRPr="00A90E96" w:rsidRDefault="00723DCE" w:rsidP="00A90E96">
      <w:pPr>
        <w:autoSpaceDE w:val="0"/>
        <w:autoSpaceDN w:val="0"/>
        <w:adjustRightInd w:val="0"/>
        <w:spacing w:line="240" w:lineRule="auto"/>
        <w:rPr>
          <w:rFonts w:asciiTheme="majorBidi" w:hAnsiTheme="majorBidi" w:cstheme="majorBidi"/>
        </w:rPr>
      </w:pPr>
      <w:r w:rsidRPr="00A90E96">
        <w:rPr>
          <w:rFonts w:asciiTheme="majorBidi" w:hAnsiTheme="majorBidi" w:cstheme="majorBidi"/>
          <w:b/>
        </w:rPr>
        <w:t>2</w:t>
      </w:r>
      <w:r w:rsidR="00A95780">
        <w:rPr>
          <w:rFonts w:asciiTheme="majorBidi" w:hAnsiTheme="majorBidi" w:cstheme="majorBidi"/>
          <w:b/>
        </w:rPr>
        <w:t xml:space="preserve"> </w:t>
      </w:r>
      <w:r w:rsidRPr="00A90E96">
        <w:rPr>
          <w:rFonts w:asciiTheme="majorBidi" w:hAnsiTheme="majorBidi" w:cstheme="majorBidi"/>
          <w:b/>
        </w:rPr>
        <w:t>Techniques d’é</w:t>
      </w:r>
      <w:r w:rsidR="00E27641" w:rsidRPr="00A90E96">
        <w:rPr>
          <w:rFonts w:asciiTheme="majorBidi" w:hAnsiTheme="majorBidi" w:cstheme="majorBidi"/>
          <w:b/>
        </w:rPr>
        <w:t xml:space="preserve">puration                                                                                                                                          </w:t>
      </w:r>
      <w:r w:rsidR="00E27641" w:rsidRPr="00A90E96">
        <w:rPr>
          <w:rFonts w:asciiTheme="majorBidi" w:hAnsiTheme="majorBidi" w:cstheme="majorBidi"/>
        </w:rPr>
        <w:t>On distingue deux techniques, l’une destructive, généralement non sélective qui casse les molécules polluantes et l’autre séparative permet d’extraire du flux d’air de manière plus ou moins ciblée les molécules polluantes en préservant leur integrité.</w:t>
      </w:r>
    </w:p>
    <w:p w:rsidR="00E27641" w:rsidRPr="00A90E96" w:rsidRDefault="00E27641" w:rsidP="00A90E96">
      <w:pPr>
        <w:autoSpaceDE w:val="0"/>
        <w:autoSpaceDN w:val="0"/>
        <w:adjustRightInd w:val="0"/>
        <w:spacing w:line="240" w:lineRule="auto"/>
        <w:rPr>
          <w:rFonts w:asciiTheme="majorBidi" w:hAnsiTheme="majorBidi" w:cstheme="majorBidi"/>
        </w:rPr>
      </w:pPr>
      <w:r w:rsidRPr="00A95780">
        <w:rPr>
          <w:rFonts w:asciiTheme="majorBidi" w:hAnsiTheme="majorBidi" w:cstheme="majorBidi"/>
          <w:b/>
          <w:bCs/>
        </w:rPr>
        <w:t>Les techniques destructives</w:t>
      </w:r>
      <w:r w:rsidRPr="00A90E96">
        <w:rPr>
          <w:rFonts w:asciiTheme="majorBidi" w:hAnsiTheme="majorBidi" w:cstheme="majorBidi"/>
        </w:rPr>
        <w:t> : l’oxydation thermique ou catalytique, traitement biologique(Emergent), la photocatalyse (E), les plasma (E).</w:t>
      </w:r>
    </w:p>
    <w:p w:rsidR="00E27641" w:rsidRPr="00A90E96" w:rsidRDefault="00E27641" w:rsidP="00A90E96">
      <w:pPr>
        <w:autoSpaceDE w:val="0"/>
        <w:autoSpaceDN w:val="0"/>
        <w:adjustRightInd w:val="0"/>
        <w:spacing w:line="240" w:lineRule="auto"/>
        <w:rPr>
          <w:rFonts w:asciiTheme="majorBidi" w:hAnsiTheme="majorBidi" w:cstheme="majorBidi"/>
        </w:rPr>
      </w:pPr>
      <w:r w:rsidRPr="00A95780">
        <w:rPr>
          <w:rFonts w:asciiTheme="majorBidi" w:hAnsiTheme="majorBidi" w:cstheme="majorBidi"/>
          <w:b/>
          <w:bCs/>
        </w:rPr>
        <w:t>Les techniques séparatifs</w:t>
      </w:r>
      <w:r w:rsidRPr="00A90E96">
        <w:rPr>
          <w:rFonts w:asciiTheme="majorBidi" w:hAnsiTheme="majorBidi" w:cstheme="majorBidi"/>
        </w:rPr>
        <w:t> : l’absorption, la condensation, l’adsorption, les techniques membranaires(E)</w:t>
      </w:r>
    </w:p>
    <w:p w:rsidR="00E27641" w:rsidRPr="00A90E96" w:rsidRDefault="00E27641" w:rsidP="00A90E96">
      <w:pPr>
        <w:autoSpaceDE w:val="0"/>
        <w:autoSpaceDN w:val="0"/>
        <w:adjustRightInd w:val="0"/>
        <w:spacing w:line="240" w:lineRule="auto"/>
        <w:rPr>
          <w:rFonts w:asciiTheme="majorBidi" w:hAnsiTheme="majorBidi" w:cstheme="majorBidi"/>
        </w:rPr>
      </w:pPr>
      <w:r w:rsidRPr="00A90E96">
        <w:rPr>
          <w:rFonts w:asciiTheme="majorBidi" w:hAnsiTheme="majorBidi" w:cstheme="majorBidi"/>
        </w:rPr>
        <w:t xml:space="preserve">La récupération est techniquement possible lorsque le nombre de polluants est limité. Le procédé </w:t>
      </w:r>
      <w:r w:rsidR="00723DCE" w:rsidRPr="00A90E96">
        <w:rPr>
          <w:rFonts w:asciiTheme="majorBidi" w:hAnsiTheme="majorBidi" w:cstheme="majorBidi"/>
        </w:rPr>
        <w:t>récupérait</w:t>
      </w:r>
      <w:r w:rsidRPr="00A90E96">
        <w:rPr>
          <w:rFonts w:asciiTheme="majorBidi" w:hAnsiTheme="majorBidi" w:cstheme="majorBidi"/>
        </w:rPr>
        <w:t xml:space="preserve"> représente cependant des coûts d’investissement supérieurs, il est économiquement intéressant lorsque la substance récupérée est valorisable.                                                                                              La faisabilité économique et technique des différents procédés d’épuration, en fonction de débit et de concentration à traiter peut se résumer par le schéma</w:t>
      </w:r>
    </w:p>
    <w:p w:rsidR="00E27641" w:rsidRPr="00A90E96" w:rsidRDefault="00E27641" w:rsidP="00A90E96">
      <w:pPr>
        <w:autoSpaceDE w:val="0"/>
        <w:autoSpaceDN w:val="0"/>
        <w:adjustRightInd w:val="0"/>
        <w:spacing w:line="240" w:lineRule="auto"/>
        <w:rPr>
          <w:rFonts w:asciiTheme="majorBidi" w:hAnsiTheme="majorBidi" w:cstheme="majorBidi"/>
        </w:rPr>
      </w:pPr>
      <w:r w:rsidRPr="00A90E96">
        <w:rPr>
          <w:rFonts w:asciiTheme="majorBidi" w:hAnsiTheme="majorBidi" w:cstheme="majorBidi"/>
          <w:noProof/>
          <w:lang w:eastAsia="fr-FR"/>
        </w:rPr>
        <w:lastRenderedPageBreak/>
        <w:drawing>
          <wp:inline distT="0" distB="0" distL="0" distR="0">
            <wp:extent cx="5760720" cy="3681316"/>
            <wp:effectExtent l="1905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760720" cy="3681316"/>
                    </a:xfrm>
                    <a:prstGeom prst="rect">
                      <a:avLst/>
                    </a:prstGeom>
                    <a:noFill/>
                    <a:ln w="9525">
                      <a:noFill/>
                      <a:miter lim="800000"/>
                      <a:headEnd/>
                      <a:tailEnd/>
                    </a:ln>
                  </pic:spPr>
                </pic:pic>
              </a:graphicData>
            </a:graphic>
          </wp:inline>
        </w:drawing>
      </w:r>
    </w:p>
    <w:p w:rsidR="00E27641" w:rsidRPr="00A90E96" w:rsidRDefault="000447E8" w:rsidP="00A90E96">
      <w:pPr>
        <w:autoSpaceDE w:val="0"/>
        <w:autoSpaceDN w:val="0"/>
        <w:adjustRightInd w:val="0"/>
        <w:spacing w:line="240" w:lineRule="auto"/>
        <w:jc w:val="center"/>
        <w:rPr>
          <w:rFonts w:asciiTheme="majorBidi" w:hAnsiTheme="majorBidi" w:cstheme="majorBidi"/>
          <w:b/>
          <w:bCs/>
        </w:rPr>
      </w:pPr>
      <w:r w:rsidRPr="00A90E96">
        <w:rPr>
          <w:rFonts w:asciiTheme="majorBidi" w:hAnsiTheme="majorBidi" w:cstheme="majorBidi"/>
          <w:b/>
          <w:bCs/>
        </w:rPr>
        <w:t>Techniques d’épuration en fonction de la concentration et du débit</w:t>
      </w:r>
    </w:p>
    <w:p w:rsidR="00E27641" w:rsidRPr="00A90E96" w:rsidRDefault="00E27641" w:rsidP="00A90E96">
      <w:pPr>
        <w:autoSpaceDE w:val="0"/>
        <w:autoSpaceDN w:val="0"/>
        <w:adjustRightInd w:val="0"/>
        <w:spacing w:line="240" w:lineRule="auto"/>
        <w:rPr>
          <w:rFonts w:asciiTheme="majorBidi" w:hAnsiTheme="majorBidi" w:cstheme="majorBidi"/>
          <w:b/>
        </w:rPr>
      </w:pPr>
      <w:r w:rsidRPr="00A90E96">
        <w:rPr>
          <w:rFonts w:asciiTheme="majorBidi" w:hAnsiTheme="majorBidi" w:cstheme="majorBidi"/>
          <w:b/>
        </w:rPr>
        <w:t>2.1Techniques séparatives</w:t>
      </w:r>
    </w:p>
    <w:p w:rsidR="000123F1" w:rsidRPr="00A90E96" w:rsidRDefault="00E27641" w:rsidP="00A90E96">
      <w:pPr>
        <w:autoSpaceDE w:val="0"/>
        <w:autoSpaceDN w:val="0"/>
        <w:adjustRightInd w:val="0"/>
        <w:spacing w:line="240" w:lineRule="auto"/>
        <w:rPr>
          <w:rFonts w:asciiTheme="majorBidi" w:hAnsiTheme="majorBidi" w:cstheme="majorBidi"/>
        </w:rPr>
      </w:pPr>
      <w:r w:rsidRPr="00A90E96">
        <w:rPr>
          <w:rFonts w:asciiTheme="majorBidi" w:hAnsiTheme="majorBidi" w:cstheme="majorBidi"/>
          <w:b/>
        </w:rPr>
        <w:t>2.1.1 Adsorption</w:t>
      </w:r>
      <w:r w:rsidR="000447E8" w:rsidRPr="00A90E96">
        <w:rPr>
          <w:rFonts w:asciiTheme="majorBidi" w:hAnsiTheme="majorBidi" w:cstheme="majorBidi"/>
          <w:b/>
        </w:rPr>
        <w:t xml:space="preserve">                                                                                                                                              </w:t>
      </w:r>
      <w:r w:rsidRPr="00A90E96">
        <w:rPr>
          <w:rFonts w:asciiTheme="majorBidi" w:hAnsiTheme="majorBidi" w:cstheme="majorBidi"/>
        </w:rPr>
        <w:t>L’adsorption est un phénomène de transfert d’une molécule depuis la phase gazeuse ou liquide vers la surface d’un solide. L’adsorption repose sur la propriété qu’ont les surfaces solides de fixer sélectivement certaines molécules de manière réversibles par des liaisons électrostatiques. On distingue l’adsorption chimique (irréversible) et physique. On utilise pour cela des matériaux poreux dotés d’une très grande surface spécifique (2000m</w:t>
      </w:r>
      <w:r w:rsidRPr="00A90E96">
        <w:rPr>
          <w:rFonts w:asciiTheme="majorBidi" w:hAnsiTheme="majorBidi" w:cstheme="majorBidi"/>
          <w:vertAlign w:val="superscript"/>
        </w:rPr>
        <w:t>2</w:t>
      </w:r>
      <w:r w:rsidRPr="00A90E96">
        <w:rPr>
          <w:rFonts w:asciiTheme="majorBidi" w:hAnsiTheme="majorBidi" w:cstheme="majorBidi"/>
        </w:rPr>
        <w:t xml:space="preserve"> /g), tel que alumine, silice, charbon actif ou </w:t>
      </w:r>
      <w:r w:rsidR="000123F1" w:rsidRPr="00A90E96">
        <w:rPr>
          <w:rFonts w:asciiTheme="majorBidi" w:hAnsiTheme="majorBidi" w:cstheme="majorBidi"/>
        </w:rPr>
        <w:t>zéolithes</w:t>
      </w:r>
    </w:p>
    <w:p w:rsidR="000123F1" w:rsidRPr="00A90E96" w:rsidRDefault="00E27641" w:rsidP="00A90E96">
      <w:pPr>
        <w:autoSpaceDE w:val="0"/>
        <w:autoSpaceDN w:val="0"/>
        <w:adjustRightInd w:val="0"/>
        <w:spacing w:line="240" w:lineRule="auto"/>
        <w:rPr>
          <w:rFonts w:asciiTheme="majorBidi" w:hAnsiTheme="majorBidi" w:cstheme="majorBidi"/>
        </w:rPr>
      </w:pPr>
      <w:r w:rsidRPr="00A90E96">
        <w:rPr>
          <w:rFonts w:asciiTheme="majorBidi" w:hAnsiTheme="majorBidi" w:cstheme="majorBidi"/>
        </w:rPr>
        <w:t xml:space="preserve"> </w:t>
      </w:r>
      <w:r w:rsidR="000123F1" w:rsidRPr="00A90E96">
        <w:rPr>
          <w:rFonts w:asciiTheme="majorBidi" w:hAnsiTheme="majorBidi" w:cstheme="majorBidi"/>
          <w:noProof/>
          <w:lang w:eastAsia="fr-FR"/>
        </w:rPr>
        <w:drawing>
          <wp:inline distT="0" distB="0" distL="0" distR="0">
            <wp:extent cx="3571875" cy="2828925"/>
            <wp:effectExtent l="19050" t="0" r="9525"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srcRect/>
                    <a:stretch>
                      <a:fillRect/>
                    </a:stretch>
                  </pic:blipFill>
                  <pic:spPr bwMode="auto">
                    <a:xfrm>
                      <a:off x="0" y="0"/>
                      <a:ext cx="3571875" cy="2828925"/>
                    </a:xfrm>
                    <a:prstGeom prst="rect">
                      <a:avLst/>
                    </a:prstGeom>
                    <a:noFill/>
                    <a:ln w="9525">
                      <a:noFill/>
                      <a:miter lim="800000"/>
                      <a:headEnd/>
                      <a:tailEnd/>
                    </a:ln>
                  </pic:spPr>
                </pic:pic>
              </a:graphicData>
            </a:graphic>
          </wp:inline>
        </w:drawing>
      </w:r>
    </w:p>
    <w:p w:rsidR="000123F1" w:rsidRPr="00A90E96" w:rsidRDefault="000123F1" w:rsidP="00A90E96">
      <w:pPr>
        <w:autoSpaceDE w:val="0"/>
        <w:autoSpaceDN w:val="0"/>
        <w:adjustRightInd w:val="0"/>
        <w:spacing w:line="240" w:lineRule="auto"/>
        <w:rPr>
          <w:rFonts w:asciiTheme="majorBidi" w:hAnsiTheme="majorBidi" w:cstheme="majorBidi"/>
          <w:b/>
          <w:bCs/>
        </w:rPr>
      </w:pPr>
      <w:r w:rsidRPr="00A90E96">
        <w:rPr>
          <w:rFonts w:asciiTheme="majorBidi" w:hAnsiTheme="majorBidi" w:cstheme="majorBidi"/>
          <w:b/>
          <w:bCs/>
        </w:rPr>
        <w:t xml:space="preserve">                                              Adsorption</w:t>
      </w:r>
    </w:p>
    <w:p w:rsidR="000123F1" w:rsidRPr="00A90E96" w:rsidRDefault="000123F1" w:rsidP="00A90E96">
      <w:pPr>
        <w:autoSpaceDE w:val="0"/>
        <w:autoSpaceDN w:val="0"/>
        <w:adjustRightInd w:val="0"/>
        <w:spacing w:line="240" w:lineRule="auto"/>
        <w:rPr>
          <w:rFonts w:asciiTheme="majorBidi" w:hAnsiTheme="majorBidi" w:cstheme="majorBidi"/>
        </w:rPr>
      </w:pPr>
      <w:r w:rsidRPr="00A90E96">
        <w:rPr>
          <w:rFonts w:asciiTheme="majorBidi" w:hAnsiTheme="majorBidi" w:cstheme="majorBidi"/>
        </w:rPr>
        <w:lastRenderedPageBreak/>
        <w:t>Le charbon actif est utilisé dans 25 à 30% des procédés, il peut retenir jusqu'à 50% son poids de polluants.  Il est communément utilisé sous la forme de grains, mais des supports à base de fibres  de charbon actif, tissus ou feutre sont développé. La performance de traitement qui peut en être attendue est un taux d’épuration supérieur à 90%.</w:t>
      </w:r>
    </w:p>
    <w:p w:rsidR="00BC7FEC" w:rsidRPr="00A90E96" w:rsidRDefault="000123F1" w:rsidP="00A90E96">
      <w:pPr>
        <w:spacing w:line="240" w:lineRule="auto"/>
        <w:rPr>
          <w:rFonts w:asciiTheme="majorBidi" w:hAnsiTheme="majorBidi" w:cstheme="majorBidi"/>
        </w:rPr>
      </w:pPr>
      <w:r w:rsidRPr="00A90E96">
        <w:rPr>
          <w:rFonts w:asciiTheme="majorBidi" w:hAnsiTheme="majorBidi" w:cstheme="majorBidi"/>
          <w:b/>
        </w:rPr>
        <w:t xml:space="preserve">2.1.2 Absorption                                                                                                                                                         </w:t>
      </w:r>
      <w:r w:rsidRPr="00A90E96">
        <w:rPr>
          <w:rFonts w:asciiTheme="majorBidi" w:hAnsiTheme="majorBidi" w:cstheme="majorBidi"/>
        </w:rPr>
        <w:t>L'absorption est un des procédés applicables à un grand nombre de polluants. Même si les mises en œuvre ou les solutions de lavage peuvent différentes, il est possible d'éliminer aussi bien les poussières (entraînement mécanique) que des gaz acides que des molécules odorantes. Des efficacités de l'ordre de 95 à 98 % sont obtenues avec des débits gazeux de 160 000 m3h-1 vo</w:t>
      </w:r>
      <w:r w:rsidR="00BC7FEC" w:rsidRPr="00A90E96">
        <w:rPr>
          <w:rFonts w:asciiTheme="majorBidi" w:hAnsiTheme="majorBidi" w:cstheme="majorBidi"/>
        </w:rPr>
        <w:t xml:space="preserve">ire supérieurs. </w:t>
      </w:r>
      <w:r w:rsidRPr="00A90E96">
        <w:rPr>
          <w:rFonts w:asciiTheme="majorBidi" w:hAnsiTheme="majorBidi" w:cstheme="majorBidi"/>
        </w:rPr>
        <w:t xml:space="preserve">                                                                      Les solutions de lavage peuvent être de l'eau, des suspension de CaCO3,  des solutions acides (H2SO4), basiques (NaOH) ou oxydantes (eau de javel : NaOCl) ou encore des huiles lourdes.                                                                              </w:t>
      </w:r>
    </w:p>
    <w:p w:rsidR="000123F1" w:rsidRPr="00A90E96" w:rsidRDefault="000123F1" w:rsidP="00A90E96">
      <w:pPr>
        <w:spacing w:line="240" w:lineRule="auto"/>
        <w:rPr>
          <w:rFonts w:asciiTheme="majorBidi" w:hAnsiTheme="majorBidi" w:cstheme="majorBidi"/>
        </w:rPr>
      </w:pPr>
      <w:r w:rsidRPr="00A90E96">
        <w:rPr>
          <w:rFonts w:asciiTheme="majorBidi" w:hAnsiTheme="majorBidi" w:cstheme="majorBidi"/>
        </w:rPr>
        <w:t xml:space="preserve">Quand la solubilité du polluant dans </w:t>
      </w:r>
      <w:r w:rsidR="00BC7FEC" w:rsidRPr="00A90E96">
        <w:rPr>
          <w:rFonts w:asciiTheme="majorBidi" w:hAnsiTheme="majorBidi" w:cstheme="majorBidi"/>
        </w:rPr>
        <w:t>la solution de lavage</w:t>
      </w:r>
      <w:r w:rsidRPr="00A90E96">
        <w:rPr>
          <w:rFonts w:asciiTheme="majorBidi" w:hAnsiTheme="majorBidi" w:cstheme="majorBidi"/>
        </w:rPr>
        <w:t xml:space="preserve"> est faible, on peut ajouter un réactif qui va réagir dans la phase liquide avec l’espèce solubilisée permettant ainsi de transférer plus de polluant dans le liquide</w:t>
      </w:r>
    </w:p>
    <w:p w:rsidR="000123F1" w:rsidRPr="00A90E96" w:rsidRDefault="000123F1" w:rsidP="00A90E96">
      <w:pPr>
        <w:autoSpaceDE w:val="0"/>
        <w:autoSpaceDN w:val="0"/>
        <w:adjustRightInd w:val="0"/>
        <w:spacing w:line="240" w:lineRule="auto"/>
        <w:rPr>
          <w:rFonts w:asciiTheme="majorBidi" w:hAnsiTheme="majorBidi" w:cstheme="majorBidi"/>
        </w:rPr>
      </w:pPr>
      <w:r w:rsidRPr="00A90E96">
        <w:rPr>
          <w:rFonts w:asciiTheme="majorBidi" w:hAnsiTheme="majorBidi" w:cstheme="majorBidi"/>
          <w:noProof/>
          <w:lang w:eastAsia="fr-FR"/>
        </w:rPr>
        <w:drawing>
          <wp:inline distT="0" distB="0" distL="0" distR="0">
            <wp:extent cx="3419475" cy="1514475"/>
            <wp:effectExtent l="19050" t="0" r="9525" b="0"/>
            <wp:docPr id="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a:srcRect/>
                    <a:stretch>
                      <a:fillRect/>
                    </a:stretch>
                  </pic:blipFill>
                  <pic:spPr bwMode="auto">
                    <a:xfrm>
                      <a:off x="0" y="0"/>
                      <a:ext cx="3419475" cy="1514475"/>
                    </a:xfrm>
                    <a:prstGeom prst="rect">
                      <a:avLst/>
                    </a:prstGeom>
                    <a:noFill/>
                    <a:ln w="9525">
                      <a:noFill/>
                      <a:miter lim="800000"/>
                      <a:headEnd/>
                      <a:tailEnd/>
                    </a:ln>
                  </pic:spPr>
                </pic:pic>
              </a:graphicData>
            </a:graphic>
          </wp:inline>
        </w:drawing>
      </w:r>
    </w:p>
    <w:p w:rsidR="000123F1" w:rsidRPr="00A90E96" w:rsidRDefault="00BC7FEC" w:rsidP="00A90E96">
      <w:pPr>
        <w:autoSpaceDE w:val="0"/>
        <w:autoSpaceDN w:val="0"/>
        <w:adjustRightInd w:val="0"/>
        <w:spacing w:line="240" w:lineRule="auto"/>
        <w:rPr>
          <w:rFonts w:asciiTheme="majorBidi" w:hAnsiTheme="majorBidi" w:cstheme="majorBidi"/>
        </w:rPr>
      </w:pPr>
      <w:r w:rsidRPr="00A90E96">
        <w:rPr>
          <w:rFonts w:asciiTheme="majorBidi" w:hAnsiTheme="majorBidi" w:cstheme="majorBidi"/>
        </w:rPr>
        <w:t xml:space="preserve">Le lavage de gaz s'effectue dans des colonnes garnies ou des tours d'aspersion.                                                                       </w:t>
      </w:r>
      <w:r w:rsidR="000123F1" w:rsidRPr="00A90E96">
        <w:rPr>
          <w:rFonts w:asciiTheme="majorBidi" w:hAnsiTheme="majorBidi" w:cstheme="majorBidi"/>
        </w:rPr>
        <w:t>Cela peut etre aussi un  lavage qui consiste à mettre en contact le gaz et le liquide de lavage afin de transférer dans ce dernier le ou les constituants contenus dans la phase gazeuse : CO, SO</w:t>
      </w:r>
      <w:r w:rsidR="000123F1" w:rsidRPr="00A90E96">
        <w:rPr>
          <w:rFonts w:asciiTheme="majorBidi" w:hAnsiTheme="majorBidi" w:cstheme="majorBidi"/>
          <w:vertAlign w:val="subscript"/>
        </w:rPr>
        <w:t>2</w:t>
      </w:r>
      <w:r w:rsidR="000123F1" w:rsidRPr="00A90E96">
        <w:rPr>
          <w:rFonts w:asciiTheme="majorBidi" w:hAnsiTheme="majorBidi" w:cstheme="majorBidi"/>
        </w:rPr>
        <w:t>, NO, NO</w:t>
      </w:r>
      <w:r w:rsidR="000123F1" w:rsidRPr="00A90E96">
        <w:rPr>
          <w:rFonts w:asciiTheme="majorBidi" w:hAnsiTheme="majorBidi" w:cstheme="majorBidi"/>
          <w:vertAlign w:val="subscript"/>
        </w:rPr>
        <w:t>2</w:t>
      </w:r>
      <w:r w:rsidR="000123F1" w:rsidRPr="00A90E96">
        <w:rPr>
          <w:rFonts w:asciiTheme="majorBidi" w:hAnsiTheme="majorBidi" w:cstheme="majorBidi"/>
        </w:rPr>
        <w:t xml:space="preserve">, F, HCl, hydrocarbures. </w:t>
      </w:r>
    </w:p>
    <w:p w:rsidR="00E27641" w:rsidRPr="00A90E96" w:rsidRDefault="00BC7FEC" w:rsidP="00A90E96">
      <w:pPr>
        <w:autoSpaceDE w:val="0"/>
        <w:autoSpaceDN w:val="0"/>
        <w:adjustRightInd w:val="0"/>
        <w:spacing w:line="240" w:lineRule="auto"/>
        <w:rPr>
          <w:rFonts w:asciiTheme="majorBidi" w:hAnsiTheme="majorBidi" w:cstheme="majorBidi"/>
        </w:rPr>
      </w:pPr>
      <w:r w:rsidRPr="00A90E96">
        <w:rPr>
          <w:rFonts w:asciiTheme="majorBidi" w:hAnsiTheme="majorBidi" w:cstheme="majorBidi"/>
          <w:b/>
        </w:rPr>
        <w:t xml:space="preserve">2.1.3 </w:t>
      </w:r>
      <w:r w:rsidR="00E27641" w:rsidRPr="00A90E96">
        <w:rPr>
          <w:rFonts w:asciiTheme="majorBidi" w:hAnsiTheme="majorBidi" w:cstheme="majorBidi"/>
          <w:b/>
        </w:rPr>
        <w:t>Condensation</w:t>
      </w:r>
      <w:r w:rsidRPr="00A90E96">
        <w:rPr>
          <w:rFonts w:asciiTheme="majorBidi" w:hAnsiTheme="majorBidi" w:cstheme="majorBidi"/>
          <w:b/>
        </w:rPr>
        <w:t xml:space="preserve">                                                                                                                                                 </w:t>
      </w:r>
      <w:r w:rsidR="00E27641" w:rsidRPr="00A90E96">
        <w:rPr>
          <w:rFonts w:asciiTheme="majorBidi" w:hAnsiTheme="majorBidi" w:cstheme="majorBidi"/>
        </w:rPr>
        <w:t xml:space="preserve">Cette technique consiste à faire passer les polluants de la phase gazeuse à la phase liquide ou solide par abaissement de la température (entre –20°C et –80°C). Ce procédé est surtout adapté aux faibles débits (&lt; 2000 Nm3/h) avec de fortes concentrations (&gt; 10 g/Nm3) pour des raisons économiques essentiellement. </w:t>
      </w:r>
    </w:p>
    <w:p w:rsidR="00BC7FEC" w:rsidRPr="00A90E96" w:rsidRDefault="00BC7FEC" w:rsidP="00A90E96">
      <w:pPr>
        <w:autoSpaceDE w:val="0"/>
        <w:autoSpaceDN w:val="0"/>
        <w:adjustRightInd w:val="0"/>
        <w:spacing w:line="240" w:lineRule="auto"/>
        <w:rPr>
          <w:rFonts w:asciiTheme="majorBidi" w:hAnsiTheme="majorBidi" w:cstheme="majorBidi"/>
        </w:rPr>
      </w:pPr>
      <w:r w:rsidRPr="00A90E96">
        <w:rPr>
          <w:rFonts w:asciiTheme="majorBidi" w:hAnsiTheme="majorBidi" w:cstheme="majorBidi"/>
          <w:noProof/>
          <w:lang w:eastAsia="fr-FR"/>
        </w:rPr>
        <w:drawing>
          <wp:inline distT="0" distB="0" distL="0" distR="0">
            <wp:extent cx="2809875" cy="2181225"/>
            <wp:effectExtent l="19050" t="0" r="9525" b="0"/>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1"/>
                    <a:srcRect/>
                    <a:stretch>
                      <a:fillRect/>
                    </a:stretch>
                  </pic:blipFill>
                  <pic:spPr bwMode="auto">
                    <a:xfrm>
                      <a:off x="0" y="0"/>
                      <a:ext cx="2809875" cy="2181225"/>
                    </a:xfrm>
                    <a:prstGeom prst="rect">
                      <a:avLst/>
                    </a:prstGeom>
                    <a:noFill/>
                    <a:ln w="9525">
                      <a:noFill/>
                      <a:miter lim="800000"/>
                      <a:headEnd/>
                      <a:tailEnd/>
                    </a:ln>
                  </pic:spPr>
                </pic:pic>
              </a:graphicData>
            </a:graphic>
          </wp:inline>
        </w:drawing>
      </w:r>
    </w:p>
    <w:p w:rsidR="00E27641" w:rsidRPr="00A90E96" w:rsidRDefault="00E27641" w:rsidP="00A90E96">
      <w:pPr>
        <w:autoSpaceDE w:val="0"/>
        <w:autoSpaceDN w:val="0"/>
        <w:adjustRightInd w:val="0"/>
        <w:spacing w:line="240" w:lineRule="auto"/>
        <w:rPr>
          <w:rFonts w:asciiTheme="majorBidi" w:hAnsiTheme="majorBidi" w:cstheme="majorBidi"/>
        </w:rPr>
      </w:pPr>
      <w:r w:rsidRPr="00A90E96">
        <w:rPr>
          <w:rFonts w:asciiTheme="majorBidi" w:hAnsiTheme="majorBidi" w:cstheme="majorBidi"/>
        </w:rPr>
        <w:t xml:space="preserve">Il arrive que des condenseurs soient utilisés comme système de pré-traitement pour abaisser la température entrant dans un système adsorbant et piéger une partie des polluants. Généralement une </w:t>
      </w:r>
      <w:r w:rsidRPr="00A90E96">
        <w:rPr>
          <w:rFonts w:asciiTheme="majorBidi" w:hAnsiTheme="majorBidi" w:cstheme="majorBidi"/>
        </w:rPr>
        <w:lastRenderedPageBreak/>
        <w:t xml:space="preserve">partie importante de l’énergie consommée est utilisée pour récupérer l’eau contenue naturellement dans l’air. </w:t>
      </w:r>
    </w:p>
    <w:p w:rsidR="00E27641" w:rsidRPr="00A90E96" w:rsidRDefault="00E27641" w:rsidP="00A90E96">
      <w:pPr>
        <w:autoSpaceDE w:val="0"/>
        <w:autoSpaceDN w:val="0"/>
        <w:adjustRightInd w:val="0"/>
        <w:spacing w:line="240" w:lineRule="auto"/>
        <w:rPr>
          <w:rFonts w:asciiTheme="majorBidi" w:hAnsiTheme="majorBidi" w:cstheme="majorBidi"/>
        </w:rPr>
      </w:pPr>
      <w:r w:rsidRPr="00A90E96">
        <w:rPr>
          <w:rFonts w:asciiTheme="majorBidi" w:hAnsiTheme="majorBidi" w:cstheme="majorBidi"/>
          <w:b/>
        </w:rPr>
        <w:t xml:space="preserve">2.1.4 Techniques membranaires                                                                                                                                   </w:t>
      </w:r>
      <w:r w:rsidRPr="00A90E96">
        <w:rPr>
          <w:rFonts w:asciiTheme="majorBidi" w:hAnsiTheme="majorBidi" w:cstheme="majorBidi"/>
        </w:rPr>
        <w:t>Cette technique consiste à placer l’effluent à traiter au contact d’un film polymère dense maintenu sous pression, ayant des cavités inférieures à 2nm. Cette technique est très peu répandue dans le traitement des COV en industrie.</w:t>
      </w:r>
    </w:p>
    <w:p w:rsidR="00E27641" w:rsidRPr="00A90E96" w:rsidRDefault="00E27641" w:rsidP="00A90E96">
      <w:pPr>
        <w:autoSpaceDE w:val="0"/>
        <w:autoSpaceDN w:val="0"/>
        <w:adjustRightInd w:val="0"/>
        <w:spacing w:line="240" w:lineRule="auto"/>
        <w:rPr>
          <w:rFonts w:asciiTheme="majorBidi" w:hAnsiTheme="majorBidi" w:cstheme="majorBidi"/>
        </w:rPr>
      </w:pPr>
      <w:r w:rsidRPr="00A90E96">
        <w:rPr>
          <w:rFonts w:asciiTheme="majorBidi" w:hAnsiTheme="majorBidi" w:cstheme="majorBidi"/>
          <w:b/>
        </w:rPr>
        <w:t>2.2</w:t>
      </w:r>
      <w:r w:rsidR="00A95780">
        <w:rPr>
          <w:rFonts w:asciiTheme="majorBidi" w:hAnsiTheme="majorBidi" w:cstheme="majorBidi"/>
          <w:b/>
        </w:rPr>
        <w:t xml:space="preserve"> </w:t>
      </w:r>
      <w:r w:rsidRPr="00A90E96">
        <w:rPr>
          <w:rFonts w:asciiTheme="majorBidi" w:hAnsiTheme="majorBidi" w:cstheme="majorBidi"/>
          <w:b/>
        </w:rPr>
        <w:t>Techniques destructives</w:t>
      </w:r>
      <w:r w:rsidR="009E4898" w:rsidRPr="00A90E96">
        <w:rPr>
          <w:rFonts w:asciiTheme="majorBidi" w:hAnsiTheme="majorBidi" w:cstheme="majorBidi"/>
          <w:b/>
        </w:rPr>
        <w:t xml:space="preserve">                                                                                                                        </w:t>
      </w:r>
      <w:r w:rsidRPr="00A90E96">
        <w:rPr>
          <w:rFonts w:asciiTheme="majorBidi" w:hAnsiTheme="majorBidi" w:cstheme="majorBidi"/>
        </w:rPr>
        <w:t>L’oxydation est le processus de conversion des COV en CO2, en eau et éventuellement en différents sous-produits d’oxydation (générés par les atomes autre que C et H) qui peuvent s’avérer plus dangereux que le produit lui-même.</w:t>
      </w:r>
      <w:r w:rsidRPr="00A90E96">
        <w:rPr>
          <w:rFonts w:asciiTheme="majorBidi" w:hAnsiTheme="majorBidi" w:cstheme="majorBidi"/>
        </w:rPr>
        <w:br/>
        <w:t>On distingue principalement trois grands types de procédés d’oxydation des COV : l’oxydation thermique, l’oxydation catalytique et l’oxydation biologique.</w:t>
      </w:r>
    </w:p>
    <w:p w:rsidR="00E27641" w:rsidRPr="00A90E96" w:rsidRDefault="00E27641" w:rsidP="00A90E96">
      <w:pPr>
        <w:autoSpaceDE w:val="0"/>
        <w:autoSpaceDN w:val="0"/>
        <w:adjustRightInd w:val="0"/>
        <w:spacing w:line="240" w:lineRule="auto"/>
        <w:rPr>
          <w:rFonts w:asciiTheme="majorBidi" w:hAnsiTheme="majorBidi" w:cstheme="majorBidi"/>
        </w:rPr>
      </w:pPr>
      <w:r w:rsidRPr="00A90E96">
        <w:rPr>
          <w:rFonts w:asciiTheme="majorBidi" w:hAnsiTheme="majorBidi" w:cstheme="majorBidi"/>
          <w:b/>
        </w:rPr>
        <w:t>2.2.1 Ox</w:t>
      </w:r>
      <w:r w:rsidR="00723DCE" w:rsidRPr="00A90E96">
        <w:rPr>
          <w:rFonts w:asciiTheme="majorBidi" w:hAnsiTheme="majorBidi" w:cstheme="majorBidi"/>
          <w:b/>
        </w:rPr>
        <w:t xml:space="preserve">ydation thermique                                      </w:t>
      </w:r>
      <w:r w:rsidRPr="00A90E96">
        <w:rPr>
          <w:rFonts w:asciiTheme="majorBidi" w:hAnsiTheme="majorBidi" w:cstheme="majorBidi"/>
          <w:b/>
        </w:rPr>
        <w:t xml:space="preserve">                                                                                                  </w:t>
      </w:r>
      <w:r w:rsidRPr="00A90E96">
        <w:rPr>
          <w:rFonts w:asciiTheme="majorBidi" w:hAnsiTheme="majorBidi" w:cstheme="majorBidi"/>
        </w:rPr>
        <w:t xml:space="preserve">Dans ce procédé, les COV sont considérés comme des combustibles et sont détruits à une température très élevée. </w:t>
      </w:r>
      <w:r w:rsidRPr="00A90E96">
        <w:rPr>
          <w:rFonts w:asciiTheme="majorBidi" w:hAnsiTheme="majorBidi" w:cstheme="majorBidi"/>
          <w:b/>
        </w:rPr>
        <w:t>Les</w:t>
      </w:r>
      <w:r w:rsidRPr="00A90E96">
        <w:rPr>
          <w:rFonts w:asciiTheme="majorBidi" w:hAnsiTheme="majorBidi" w:cstheme="majorBidi"/>
        </w:rPr>
        <w:t xml:space="preserve"> COV sont oxydés et convertis en H2O et CO2 à haute température (600 à </w:t>
      </w:r>
      <w:smartTag w:uri="urn:schemas-microsoft-com:office:smarttags" w:element="metricconverter">
        <w:smartTagPr>
          <w:attr w:name="ProductID" w:val="1000 ﾰC"/>
        </w:smartTagPr>
        <w:r w:rsidRPr="00A90E96">
          <w:rPr>
            <w:rFonts w:asciiTheme="majorBidi" w:hAnsiTheme="majorBidi" w:cstheme="majorBidi"/>
          </w:rPr>
          <w:t>1000 °C</w:t>
        </w:r>
      </w:smartTag>
      <w:r w:rsidRPr="00A90E96">
        <w:rPr>
          <w:rFonts w:asciiTheme="majorBidi" w:hAnsiTheme="majorBidi" w:cstheme="majorBidi"/>
        </w:rPr>
        <w:t xml:space="preserve">). L’energie résultant de l’incinération thermique est de type récupératif ou de type régénératif. </w:t>
      </w:r>
    </w:p>
    <w:p w:rsidR="00723DCE" w:rsidRPr="00A90E96" w:rsidRDefault="00723DCE" w:rsidP="00A90E96">
      <w:pPr>
        <w:autoSpaceDE w:val="0"/>
        <w:autoSpaceDN w:val="0"/>
        <w:adjustRightInd w:val="0"/>
        <w:spacing w:line="240" w:lineRule="auto"/>
        <w:rPr>
          <w:rFonts w:asciiTheme="majorBidi" w:hAnsiTheme="majorBidi" w:cstheme="majorBidi"/>
        </w:rPr>
      </w:pPr>
      <w:r w:rsidRPr="00A90E96">
        <w:rPr>
          <w:rFonts w:asciiTheme="majorBidi" w:hAnsiTheme="majorBidi" w:cstheme="majorBidi"/>
          <w:b/>
        </w:rPr>
        <w:t xml:space="preserve">2.2.2 Oxydation catalytique                                                                                                                              </w:t>
      </w:r>
      <w:r w:rsidRPr="00A90E96">
        <w:rPr>
          <w:rFonts w:asciiTheme="majorBidi" w:hAnsiTheme="majorBidi" w:cstheme="majorBidi"/>
        </w:rPr>
        <w:t xml:space="preserve">Dans le cas de l’oxydation catalytique, les COV sont transformés comme dans l’oxydation thermique, mais à des températures moins élevées, de l’ordre de </w:t>
      </w:r>
      <w:smartTag w:uri="urn:schemas-microsoft-com:office:smarttags" w:element="metricconverter">
        <w:smartTagPr>
          <w:attr w:name="ProductID" w:val="300ﾰC"/>
        </w:smartTagPr>
        <w:r w:rsidRPr="00A90E96">
          <w:rPr>
            <w:rFonts w:asciiTheme="majorBidi" w:hAnsiTheme="majorBidi" w:cstheme="majorBidi"/>
          </w:rPr>
          <w:t>300°C</w:t>
        </w:r>
      </w:smartTag>
      <w:r w:rsidRPr="00A90E96">
        <w:rPr>
          <w:rFonts w:asciiTheme="majorBidi" w:hAnsiTheme="majorBidi" w:cstheme="majorBidi"/>
        </w:rPr>
        <w:t xml:space="preserve"> à </w:t>
      </w:r>
      <w:smartTag w:uri="urn:schemas-microsoft-com:office:smarttags" w:element="metricconverter">
        <w:smartTagPr>
          <w:attr w:name="ProductID" w:val="600ﾰC"/>
        </w:smartTagPr>
        <w:r w:rsidRPr="00A90E96">
          <w:rPr>
            <w:rFonts w:asciiTheme="majorBidi" w:hAnsiTheme="majorBidi" w:cstheme="majorBidi"/>
          </w:rPr>
          <w:t>600°C</w:t>
        </w:r>
      </w:smartTag>
      <w:r w:rsidRPr="00A90E96">
        <w:rPr>
          <w:rFonts w:asciiTheme="majorBidi" w:hAnsiTheme="majorBidi" w:cstheme="majorBidi"/>
        </w:rPr>
        <w:t xml:space="preserve"> selon la nature des COV. Ce procédé permet de réduire les besoins énergétiques et limite également la formation de certains produits secondaires tels que les oxydes d’azotes (NOx) ou les dioxines. Dans l’oxydation thermique et catalytique, le choix technico-économique dépend  du pouvoir calorifique des COV.</w:t>
      </w:r>
    </w:p>
    <w:p w:rsidR="00723DCE" w:rsidRPr="00A90E96" w:rsidRDefault="00723DCE" w:rsidP="00A90E96">
      <w:pPr>
        <w:autoSpaceDE w:val="0"/>
        <w:autoSpaceDN w:val="0"/>
        <w:adjustRightInd w:val="0"/>
        <w:spacing w:line="240" w:lineRule="auto"/>
        <w:rPr>
          <w:rFonts w:asciiTheme="majorBidi" w:hAnsiTheme="majorBidi" w:cstheme="majorBidi"/>
        </w:rPr>
      </w:pPr>
    </w:p>
    <w:p w:rsidR="00E27641" w:rsidRPr="00A90E96" w:rsidRDefault="00E27641" w:rsidP="00A90E96">
      <w:pPr>
        <w:autoSpaceDE w:val="0"/>
        <w:autoSpaceDN w:val="0"/>
        <w:adjustRightInd w:val="0"/>
        <w:spacing w:line="240" w:lineRule="auto"/>
        <w:rPr>
          <w:rFonts w:asciiTheme="majorBidi" w:hAnsiTheme="majorBidi" w:cstheme="majorBidi"/>
        </w:rPr>
      </w:pPr>
      <w:r w:rsidRPr="00A90E96">
        <w:rPr>
          <w:rFonts w:asciiTheme="majorBidi" w:hAnsiTheme="majorBidi" w:cstheme="majorBidi"/>
          <w:noProof/>
          <w:lang w:eastAsia="fr-FR"/>
        </w:rPr>
        <w:drawing>
          <wp:inline distT="0" distB="0" distL="0" distR="0">
            <wp:extent cx="5838825" cy="3124200"/>
            <wp:effectExtent l="19050" t="0" r="9525" b="0"/>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2"/>
                    <a:srcRect/>
                    <a:stretch>
                      <a:fillRect/>
                    </a:stretch>
                  </pic:blipFill>
                  <pic:spPr bwMode="auto">
                    <a:xfrm>
                      <a:off x="0" y="0"/>
                      <a:ext cx="5838825" cy="3124200"/>
                    </a:xfrm>
                    <a:prstGeom prst="rect">
                      <a:avLst/>
                    </a:prstGeom>
                    <a:noFill/>
                    <a:ln w="9525">
                      <a:noFill/>
                      <a:miter lim="800000"/>
                      <a:headEnd/>
                      <a:tailEnd/>
                    </a:ln>
                  </pic:spPr>
                </pic:pic>
              </a:graphicData>
            </a:graphic>
          </wp:inline>
        </w:drawing>
      </w:r>
    </w:p>
    <w:p w:rsidR="009E4898" w:rsidRPr="00A90E96" w:rsidRDefault="009E4898" w:rsidP="00A90E96">
      <w:pPr>
        <w:autoSpaceDE w:val="0"/>
        <w:autoSpaceDN w:val="0"/>
        <w:adjustRightInd w:val="0"/>
        <w:spacing w:line="240" w:lineRule="auto"/>
        <w:jc w:val="center"/>
        <w:rPr>
          <w:rFonts w:asciiTheme="majorBidi" w:hAnsiTheme="majorBidi" w:cstheme="majorBidi"/>
          <w:b/>
        </w:rPr>
      </w:pPr>
      <w:r w:rsidRPr="00A90E96">
        <w:rPr>
          <w:rFonts w:asciiTheme="majorBidi" w:hAnsiTheme="majorBidi" w:cstheme="majorBidi"/>
          <w:b/>
        </w:rPr>
        <w:t>Oxydation thermique et catalytique</w:t>
      </w:r>
    </w:p>
    <w:p w:rsidR="00E27641" w:rsidRPr="00A90E96" w:rsidRDefault="00E27641" w:rsidP="00A90E96">
      <w:pPr>
        <w:autoSpaceDE w:val="0"/>
        <w:autoSpaceDN w:val="0"/>
        <w:adjustRightInd w:val="0"/>
        <w:spacing w:line="240" w:lineRule="auto"/>
        <w:rPr>
          <w:rFonts w:asciiTheme="majorBidi" w:hAnsiTheme="majorBidi" w:cstheme="majorBidi"/>
        </w:rPr>
      </w:pPr>
      <w:r w:rsidRPr="00A90E96">
        <w:rPr>
          <w:rFonts w:asciiTheme="majorBidi" w:hAnsiTheme="majorBidi" w:cstheme="majorBidi"/>
          <w:b/>
        </w:rPr>
        <w:t xml:space="preserve">2.2.3 Traitement biologique                                                                                                                               </w:t>
      </w:r>
      <w:r w:rsidRPr="00A90E96">
        <w:rPr>
          <w:rFonts w:asciiTheme="majorBidi" w:hAnsiTheme="majorBidi" w:cstheme="majorBidi"/>
        </w:rPr>
        <w:t xml:space="preserve">L’oxydation biologique des COV consiste à mettre en contact l’effluent gazeux pollué avec des micro-organismes en suspension dans un liquide ou déposés sur un solide régulièrement arrosé. Les micro-organismes vont utiliser les composés organiques volatils comme substrat et les dégrader en une </w:t>
      </w:r>
      <w:r w:rsidRPr="00A90E96">
        <w:rPr>
          <w:rFonts w:asciiTheme="majorBidi" w:hAnsiTheme="majorBidi" w:cstheme="majorBidi"/>
        </w:rPr>
        <w:lastRenderedPageBreak/>
        <w:t xml:space="preserve">biomasse composée d’eau et de produits minéraux, de CO2 et éventuellement de sous-produits d’oxydation (dans le cas d’une oxydation incomplète). Cette méthode peut s’avérer très efficace </w:t>
      </w:r>
    </w:p>
    <w:p w:rsidR="00E27641" w:rsidRPr="00A90E96" w:rsidRDefault="00E27641" w:rsidP="00A90E96">
      <w:pPr>
        <w:autoSpaceDE w:val="0"/>
        <w:autoSpaceDN w:val="0"/>
        <w:adjustRightInd w:val="0"/>
        <w:spacing w:line="240" w:lineRule="auto"/>
        <w:rPr>
          <w:rFonts w:asciiTheme="majorBidi" w:hAnsiTheme="majorBidi" w:cstheme="majorBidi"/>
        </w:rPr>
      </w:pPr>
      <w:r w:rsidRPr="00A90E96">
        <w:rPr>
          <w:rFonts w:asciiTheme="majorBidi" w:hAnsiTheme="majorBidi" w:cstheme="majorBidi"/>
          <w:noProof/>
          <w:lang w:eastAsia="fr-FR"/>
        </w:rPr>
        <w:drawing>
          <wp:inline distT="0" distB="0" distL="0" distR="0">
            <wp:extent cx="3781425" cy="2714625"/>
            <wp:effectExtent l="19050" t="0" r="9525" b="0"/>
            <wp:docPr id="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a:srcRect/>
                    <a:stretch>
                      <a:fillRect/>
                    </a:stretch>
                  </pic:blipFill>
                  <pic:spPr bwMode="auto">
                    <a:xfrm>
                      <a:off x="0" y="0"/>
                      <a:ext cx="3781425" cy="2714625"/>
                    </a:xfrm>
                    <a:prstGeom prst="rect">
                      <a:avLst/>
                    </a:prstGeom>
                    <a:noFill/>
                    <a:ln w="9525">
                      <a:noFill/>
                      <a:miter lim="800000"/>
                      <a:headEnd/>
                      <a:tailEnd/>
                    </a:ln>
                  </pic:spPr>
                </pic:pic>
              </a:graphicData>
            </a:graphic>
          </wp:inline>
        </w:drawing>
      </w:r>
    </w:p>
    <w:p w:rsidR="009E4898" w:rsidRPr="00A90E96" w:rsidRDefault="009E4898" w:rsidP="00A90E96">
      <w:pPr>
        <w:autoSpaceDE w:val="0"/>
        <w:autoSpaceDN w:val="0"/>
        <w:adjustRightInd w:val="0"/>
        <w:spacing w:line="240" w:lineRule="auto"/>
        <w:rPr>
          <w:rFonts w:asciiTheme="majorBidi" w:hAnsiTheme="majorBidi" w:cstheme="majorBidi"/>
          <w:b/>
          <w:bCs/>
        </w:rPr>
      </w:pPr>
      <w:r w:rsidRPr="00A90E96">
        <w:rPr>
          <w:rFonts w:asciiTheme="majorBidi" w:hAnsiTheme="majorBidi" w:cstheme="majorBidi"/>
          <w:b/>
          <w:bCs/>
        </w:rPr>
        <w:t xml:space="preserve">                              Oxydation biologique</w:t>
      </w:r>
    </w:p>
    <w:p w:rsidR="009E4898" w:rsidRPr="00A90E96" w:rsidRDefault="009E4898" w:rsidP="00A90E96">
      <w:pPr>
        <w:autoSpaceDE w:val="0"/>
        <w:autoSpaceDN w:val="0"/>
        <w:adjustRightInd w:val="0"/>
        <w:spacing w:line="240" w:lineRule="auto"/>
        <w:rPr>
          <w:rFonts w:asciiTheme="majorBidi" w:hAnsiTheme="majorBidi" w:cstheme="majorBidi"/>
        </w:rPr>
      </w:pPr>
      <w:r w:rsidRPr="00A90E96">
        <w:rPr>
          <w:rFonts w:asciiTheme="majorBidi" w:hAnsiTheme="majorBidi" w:cstheme="majorBidi"/>
        </w:rPr>
        <w:t xml:space="preserve">(rendement de dégradation supérieur à 90%) toutefois, elle reste fragile et difficile à mette en place (selon la nature des micro-organismes utilisés). </w:t>
      </w:r>
    </w:p>
    <w:p w:rsidR="009E4898" w:rsidRPr="00A90E96" w:rsidRDefault="009E4898" w:rsidP="00A90E96">
      <w:pPr>
        <w:autoSpaceDE w:val="0"/>
        <w:autoSpaceDN w:val="0"/>
        <w:adjustRightInd w:val="0"/>
        <w:spacing w:line="240" w:lineRule="auto"/>
        <w:rPr>
          <w:rFonts w:asciiTheme="majorBidi" w:hAnsiTheme="majorBidi" w:cstheme="majorBidi"/>
        </w:rPr>
      </w:pPr>
      <w:r w:rsidRPr="00A90E96">
        <w:rPr>
          <w:rFonts w:asciiTheme="majorBidi" w:hAnsiTheme="majorBidi" w:cstheme="majorBidi"/>
          <w:b/>
        </w:rPr>
        <w:t>2.2.4</w:t>
      </w:r>
      <w:r w:rsidR="00A95780">
        <w:rPr>
          <w:rFonts w:asciiTheme="majorBidi" w:hAnsiTheme="majorBidi" w:cstheme="majorBidi"/>
          <w:b/>
        </w:rPr>
        <w:t xml:space="preserve"> </w:t>
      </w:r>
      <w:r w:rsidR="00E27641" w:rsidRPr="00A90E96">
        <w:rPr>
          <w:rFonts w:asciiTheme="majorBidi" w:hAnsiTheme="majorBidi" w:cstheme="majorBidi"/>
          <w:b/>
        </w:rPr>
        <w:t>Photocatalyse</w:t>
      </w:r>
      <w:r w:rsidRPr="00A90E96">
        <w:rPr>
          <w:rFonts w:asciiTheme="majorBidi" w:hAnsiTheme="majorBidi" w:cstheme="majorBidi"/>
          <w:b/>
        </w:rPr>
        <w:t xml:space="preserve">                                                                                                                                                     </w:t>
      </w:r>
      <w:r w:rsidRPr="00A90E96">
        <w:rPr>
          <w:rFonts w:asciiTheme="majorBidi" w:hAnsiTheme="majorBidi" w:cstheme="majorBidi"/>
        </w:rPr>
        <w:t>La photocatalyse est une technique consistant à détruire des composés gazeux (COV principalement) en les dégradant à la surface d’un catalyseur (TiO2, WO3 , ZnO). En présence d’oxygène et de vapeur d’eau de l’air, le rayonnement ultra-violet qui active un matériau semi-conducteur permet aux molécules entrant en contact avec la surface réactive de se transformer en dioxyde de carbone et en vapeur d’eau par l’intermédiaire de super oxydes et hydroxyles</w:t>
      </w:r>
      <w:r w:rsidR="0029295D" w:rsidRPr="00A90E96">
        <w:rPr>
          <w:rFonts w:asciiTheme="majorBidi" w:hAnsiTheme="majorBidi" w:cstheme="majorBidi"/>
        </w:rPr>
        <w:t xml:space="preserve"> (à partir de l’O2 et la vapeur d’eau)</w:t>
      </w:r>
      <w:r w:rsidRPr="00A90E96">
        <w:rPr>
          <w:rFonts w:asciiTheme="majorBidi" w:hAnsiTheme="majorBidi" w:cstheme="majorBidi"/>
        </w:rPr>
        <w:t>. Cette technique permet d’éliminer les micro-organismes ou les odeurs mais également d’autres composés gazeux inorganiques comme les dioxydes d’azote.</w:t>
      </w:r>
    </w:p>
    <w:p w:rsidR="00E27641" w:rsidRPr="00A90E96" w:rsidRDefault="00E27641" w:rsidP="00A90E96">
      <w:pPr>
        <w:autoSpaceDE w:val="0"/>
        <w:autoSpaceDN w:val="0"/>
        <w:adjustRightInd w:val="0"/>
        <w:spacing w:line="240" w:lineRule="auto"/>
        <w:rPr>
          <w:rFonts w:asciiTheme="majorBidi" w:hAnsiTheme="majorBidi" w:cstheme="majorBidi"/>
        </w:rPr>
      </w:pPr>
      <w:r w:rsidRPr="00A90E96">
        <w:rPr>
          <w:rFonts w:asciiTheme="majorBidi" w:hAnsiTheme="majorBidi" w:cstheme="majorBidi"/>
          <w:noProof/>
          <w:lang w:eastAsia="fr-FR"/>
        </w:rPr>
        <w:drawing>
          <wp:inline distT="0" distB="0" distL="0" distR="0">
            <wp:extent cx="5257800" cy="3305175"/>
            <wp:effectExtent l="19050" t="0" r="0" b="0"/>
            <wp:docPr id="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4"/>
                    <a:srcRect/>
                    <a:stretch>
                      <a:fillRect/>
                    </a:stretch>
                  </pic:blipFill>
                  <pic:spPr bwMode="auto">
                    <a:xfrm>
                      <a:off x="0" y="0"/>
                      <a:ext cx="5257800" cy="3305175"/>
                    </a:xfrm>
                    <a:prstGeom prst="rect">
                      <a:avLst/>
                    </a:prstGeom>
                    <a:noFill/>
                    <a:ln w="9525">
                      <a:noFill/>
                      <a:miter lim="800000"/>
                      <a:headEnd/>
                      <a:tailEnd/>
                    </a:ln>
                  </pic:spPr>
                </pic:pic>
              </a:graphicData>
            </a:graphic>
          </wp:inline>
        </w:drawing>
      </w:r>
    </w:p>
    <w:p w:rsidR="00E27641" w:rsidRPr="00A90E96" w:rsidRDefault="00E27641" w:rsidP="00A90E96">
      <w:pPr>
        <w:autoSpaceDE w:val="0"/>
        <w:autoSpaceDN w:val="0"/>
        <w:adjustRightInd w:val="0"/>
        <w:spacing w:line="240" w:lineRule="auto"/>
        <w:rPr>
          <w:rFonts w:asciiTheme="majorBidi" w:hAnsiTheme="majorBidi" w:cstheme="majorBidi"/>
          <w:color w:val="000000"/>
        </w:rPr>
      </w:pPr>
      <w:r w:rsidRPr="00A90E96">
        <w:rPr>
          <w:rFonts w:asciiTheme="majorBidi" w:hAnsiTheme="majorBidi" w:cstheme="majorBidi"/>
          <w:color w:val="000000"/>
        </w:rPr>
        <w:lastRenderedPageBreak/>
        <w:t xml:space="preserve">Les solutions techniques commercialisées dans le domaine de l’épuration de l’air se décomposent en deux familles : </w:t>
      </w:r>
    </w:p>
    <w:p w:rsidR="00E27641" w:rsidRPr="00A90E96" w:rsidRDefault="00E27641" w:rsidP="00A90E96">
      <w:pPr>
        <w:autoSpaceDE w:val="0"/>
        <w:autoSpaceDN w:val="0"/>
        <w:adjustRightInd w:val="0"/>
        <w:spacing w:after="4" w:line="240" w:lineRule="auto"/>
        <w:rPr>
          <w:rFonts w:asciiTheme="majorBidi" w:hAnsiTheme="majorBidi" w:cstheme="majorBidi"/>
          <w:color w:val="000000"/>
        </w:rPr>
      </w:pPr>
      <w:r w:rsidRPr="00A90E96">
        <w:rPr>
          <w:rFonts w:asciiTheme="majorBidi" w:hAnsiTheme="majorBidi" w:cstheme="majorBidi"/>
          <w:color w:val="000000"/>
        </w:rPr>
        <w:t xml:space="preserve">- Les épurateurs d’air utilisés en intérieur, </w:t>
      </w:r>
      <w:r w:rsidRPr="00A90E96">
        <w:rPr>
          <w:rFonts w:asciiTheme="majorBidi" w:hAnsiTheme="majorBidi" w:cstheme="majorBidi"/>
          <w:b/>
          <w:bCs/>
          <w:color w:val="000000"/>
        </w:rPr>
        <w:t>mobiles</w:t>
      </w:r>
      <w:r w:rsidRPr="00A90E96">
        <w:rPr>
          <w:rFonts w:asciiTheme="majorBidi" w:hAnsiTheme="majorBidi" w:cstheme="majorBidi"/>
          <w:color w:val="000000"/>
        </w:rPr>
        <w:t xml:space="preserve"> (unité autonome), </w:t>
      </w:r>
      <w:r w:rsidRPr="00A90E96">
        <w:rPr>
          <w:rFonts w:asciiTheme="majorBidi" w:hAnsiTheme="majorBidi" w:cstheme="majorBidi"/>
          <w:b/>
          <w:bCs/>
          <w:color w:val="000000"/>
        </w:rPr>
        <w:t>fixes</w:t>
      </w:r>
      <w:r w:rsidRPr="00A90E96">
        <w:rPr>
          <w:rFonts w:asciiTheme="majorBidi" w:hAnsiTheme="majorBidi" w:cstheme="majorBidi"/>
          <w:color w:val="000000"/>
        </w:rPr>
        <w:t xml:space="preserve"> (plafonnier, console murale) ou </w:t>
      </w:r>
      <w:r w:rsidRPr="00A90E96">
        <w:rPr>
          <w:rFonts w:asciiTheme="majorBidi" w:hAnsiTheme="majorBidi" w:cstheme="majorBidi"/>
          <w:b/>
          <w:bCs/>
          <w:color w:val="000000"/>
        </w:rPr>
        <w:t>couplés au réseau de ventilation</w:t>
      </w:r>
      <w:r w:rsidRPr="00A90E96">
        <w:rPr>
          <w:rFonts w:asciiTheme="majorBidi" w:hAnsiTheme="majorBidi" w:cstheme="majorBidi"/>
          <w:color w:val="000000"/>
        </w:rPr>
        <w:t xml:space="preserve"> (les systèmes CVC1 : Chauffage, Ventilation et Conditionnement de l’air) ; </w:t>
      </w:r>
    </w:p>
    <w:p w:rsidR="00E27641" w:rsidRPr="00A90E96" w:rsidRDefault="00E27641" w:rsidP="00A90E96">
      <w:pPr>
        <w:autoSpaceDE w:val="0"/>
        <w:autoSpaceDN w:val="0"/>
        <w:adjustRightInd w:val="0"/>
        <w:spacing w:line="240" w:lineRule="auto"/>
        <w:rPr>
          <w:rFonts w:asciiTheme="majorBidi" w:hAnsiTheme="majorBidi" w:cstheme="majorBidi"/>
          <w:color w:val="000000"/>
        </w:rPr>
      </w:pPr>
      <w:r w:rsidRPr="00A90E96">
        <w:rPr>
          <w:rFonts w:asciiTheme="majorBidi" w:hAnsiTheme="majorBidi" w:cstheme="majorBidi"/>
          <w:color w:val="000000"/>
        </w:rPr>
        <w:t xml:space="preserve">- Des matériaux dits « photoactifs » utilisés pour le traitement de l’air intérieur ou extérieur (peintures de décoration, carrelages, revêtements de plaques ou de dalles, béton, ciments, enduits, céramiques, verres autonettoyants, peintures mais aussi bitumes…). </w:t>
      </w:r>
    </w:p>
    <w:p w:rsidR="00E27641" w:rsidRPr="00A90E96" w:rsidRDefault="00E27641" w:rsidP="00A90E96">
      <w:pPr>
        <w:autoSpaceDE w:val="0"/>
        <w:autoSpaceDN w:val="0"/>
        <w:adjustRightInd w:val="0"/>
        <w:spacing w:line="240" w:lineRule="auto"/>
        <w:rPr>
          <w:rFonts w:asciiTheme="majorBidi" w:hAnsiTheme="majorBidi" w:cstheme="majorBidi"/>
          <w:b/>
        </w:rPr>
      </w:pPr>
      <w:r w:rsidRPr="00A90E96">
        <w:rPr>
          <w:rFonts w:asciiTheme="majorBidi" w:hAnsiTheme="majorBidi" w:cstheme="majorBidi"/>
          <w:b/>
        </w:rPr>
        <w:t>2.3 Elimination des particules</w:t>
      </w:r>
      <w:r w:rsidR="0029295D" w:rsidRPr="00A90E96">
        <w:rPr>
          <w:rFonts w:asciiTheme="majorBidi" w:hAnsiTheme="majorBidi" w:cstheme="majorBidi"/>
          <w:b/>
        </w:rPr>
        <w:t xml:space="preserve">                                                                                                                                 </w:t>
      </w:r>
      <w:r w:rsidRPr="00A90E96">
        <w:rPr>
          <w:rFonts w:asciiTheme="majorBidi" w:hAnsiTheme="majorBidi" w:cstheme="majorBidi"/>
        </w:rPr>
        <w:t xml:space="preserve">Pour empêcher les émissions </w:t>
      </w:r>
      <w:r w:rsidR="0029295D" w:rsidRPr="00A90E96">
        <w:rPr>
          <w:rFonts w:asciiTheme="majorBidi" w:hAnsiTheme="majorBidi" w:cstheme="majorBidi"/>
        </w:rPr>
        <w:t xml:space="preserve">de particules de poussière, il est possible de </w:t>
      </w:r>
      <w:r w:rsidRPr="00A90E96">
        <w:rPr>
          <w:rFonts w:asciiTheme="majorBidi" w:hAnsiTheme="majorBidi" w:cstheme="majorBidi"/>
        </w:rPr>
        <w:t xml:space="preserve">les éliminer lors du procédé de production.                                                                                                                                              </w:t>
      </w:r>
    </w:p>
    <w:p w:rsidR="00E27641" w:rsidRPr="00A90E96" w:rsidRDefault="00E27641" w:rsidP="00A90E96">
      <w:pPr>
        <w:pStyle w:val="NormalWeb"/>
        <w:rPr>
          <w:rFonts w:asciiTheme="majorBidi" w:hAnsiTheme="majorBidi" w:cstheme="majorBidi"/>
          <w:sz w:val="22"/>
          <w:szCs w:val="22"/>
        </w:rPr>
      </w:pPr>
      <w:r w:rsidRPr="00A90E96">
        <w:rPr>
          <w:rFonts w:asciiTheme="majorBidi" w:hAnsiTheme="majorBidi" w:cstheme="majorBidi"/>
          <w:b/>
          <w:sz w:val="22"/>
          <w:szCs w:val="22"/>
        </w:rPr>
        <w:t xml:space="preserve">2.3.1 Cyclone                                                                                                                                                                         </w:t>
      </w:r>
      <w:r w:rsidRPr="00A90E96">
        <w:rPr>
          <w:rFonts w:asciiTheme="majorBidi" w:hAnsiTheme="majorBidi" w:cstheme="majorBidi"/>
          <w:sz w:val="22"/>
          <w:szCs w:val="22"/>
        </w:rPr>
        <w:t xml:space="preserve">Dans un bassin de décantation, elles peuvent être décantées sous l'influence de la gravité. Cette méthode peut seulement être appliquée pour les particules de poussière substantielle.                                                        -Pour de plus petites particules, la force centrifuge peut être appliquée dans un cyclone. </w:t>
      </w:r>
      <w:r w:rsidR="0029295D" w:rsidRPr="00A90E96">
        <w:rPr>
          <w:rFonts w:asciiTheme="majorBidi" w:hAnsiTheme="majorBidi" w:cstheme="majorBidi"/>
          <w:sz w:val="22"/>
          <w:szCs w:val="22"/>
        </w:rPr>
        <w:t xml:space="preserve">                                         </w:t>
      </w:r>
      <w:r w:rsidRPr="00A90E96">
        <w:rPr>
          <w:rFonts w:asciiTheme="majorBidi" w:hAnsiTheme="majorBidi" w:cstheme="majorBidi"/>
          <w:sz w:val="22"/>
          <w:szCs w:val="22"/>
        </w:rPr>
        <w:t xml:space="preserve">L'air devant être libéré des </w:t>
      </w:r>
      <w:r w:rsidR="0029295D" w:rsidRPr="00A90E96">
        <w:rPr>
          <w:rFonts w:asciiTheme="majorBidi" w:hAnsiTheme="majorBidi" w:cstheme="majorBidi"/>
          <w:sz w:val="22"/>
          <w:szCs w:val="22"/>
        </w:rPr>
        <w:t>particules de poussière circule</w:t>
      </w:r>
      <w:r w:rsidRPr="00A90E96">
        <w:rPr>
          <w:rFonts w:asciiTheme="majorBidi" w:hAnsiTheme="majorBidi" w:cstheme="majorBidi"/>
          <w:sz w:val="22"/>
          <w:szCs w:val="22"/>
        </w:rPr>
        <w:t xml:space="preserve"> dans le cyclone. Lors du procédé de circulation, les particules de poussière sont plaqué</w:t>
      </w:r>
      <w:r w:rsidR="0029295D" w:rsidRPr="00A90E96">
        <w:rPr>
          <w:rFonts w:asciiTheme="majorBidi" w:hAnsiTheme="majorBidi" w:cstheme="majorBidi"/>
          <w:sz w:val="22"/>
          <w:szCs w:val="22"/>
        </w:rPr>
        <w:t>e</w:t>
      </w:r>
      <w:r w:rsidRPr="00A90E96">
        <w:rPr>
          <w:rFonts w:asciiTheme="majorBidi" w:hAnsiTheme="majorBidi" w:cstheme="majorBidi"/>
          <w:sz w:val="22"/>
          <w:szCs w:val="22"/>
        </w:rPr>
        <w:t>s contre les parois du cyclone, après quoi elles tombent dans la tuyauterie, pour être récupérés dans un bassin. Les particules peuvent être retiré</w:t>
      </w:r>
      <w:r w:rsidR="0029295D" w:rsidRPr="00A90E96">
        <w:rPr>
          <w:rFonts w:asciiTheme="majorBidi" w:hAnsiTheme="majorBidi" w:cstheme="majorBidi"/>
          <w:sz w:val="22"/>
          <w:szCs w:val="22"/>
        </w:rPr>
        <w:t>e</w:t>
      </w:r>
      <w:r w:rsidRPr="00A90E96">
        <w:rPr>
          <w:rFonts w:asciiTheme="majorBidi" w:hAnsiTheme="majorBidi" w:cstheme="majorBidi"/>
          <w:sz w:val="22"/>
          <w:szCs w:val="22"/>
        </w:rPr>
        <w:t>s après cela.</w:t>
      </w:r>
    </w:p>
    <w:p w:rsidR="00E27641" w:rsidRPr="00A90E96" w:rsidRDefault="00E27641" w:rsidP="00A90E96">
      <w:pPr>
        <w:pStyle w:val="NormalWeb"/>
        <w:rPr>
          <w:rFonts w:asciiTheme="majorBidi" w:hAnsiTheme="majorBidi" w:cstheme="majorBidi"/>
          <w:sz w:val="22"/>
          <w:szCs w:val="22"/>
        </w:rPr>
      </w:pPr>
      <w:r w:rsidRPr="00A90E96">
        <w:rPr>
          <w:rFonts w:asciiTheme="majorBidi" w:hAnsiTheme="majorBidi" w:cstheme="majorBidi"/>
          <w:b/>
          <w:sz w:val="22"/>
          <w:szCs w:val="22"/>
        </w:rPr>
        <w:t>2.</w:t>
      </w:r>
      <w:r w:rsidR="0029295D" w:rsidRPr="00A90E96">
        <w:rPr>
          <w:rFonts w:asciiTheme="majorBidi" w:hAnsiTheme="majorBidi" w:cstheme="majorBidi"/>
          <w:b/>
          <w:sz w:val="22"/>
          <w:szCs w:val="22"/>
        </w:rPr>
        <w:t>3.2 Filtration et filtration électrique ou é</w:t>
      </w:r>
      <w:r w:rsidRPr="00A90E96">
        <w:rPr>
          <w:rFonts w:asciiTheme="majorBidi" w:hAnsiTheme="majorBidi" w:cstheme="majorBidi"/>
          <w:b/>
          <w:sz w:val="22"/>
          <w:szCs w:val="22"/>
        </w:rPr>
        <w:t xml:space="preserve">lectrostatique                                                                                                                             </w:t>
      </w:r>
      <w:r w:rsidRPr="00A90E96">
        <w:rPr>
          <w:rFonts w:asciiTheme="majorBidi" w:hAnsiTheme="majorBidi" w:cstheme="majorBidi"/>
          <w:sz w:val="22"/>
          <w:szCs w:val="22"/>
        </w:rPr>
        <w:t>la sépara</w:t>
      </w:r>
      <w:r w:rsidR="0029295D" w:rsidRPr="00A90E96">
        <w:rPr>
          <w:rFonts w:asciiTheme="majorBidi" w:hAnsiTheme="majorBidi" w:cstheme="majorBidi"/>
          <w:sz w:val="22"/>
          <w:szCs w:val="22"/>
        </w:rPr>
        <w:t>tion en</w:t>
      </w:r>
      <w:r w:rsidRPr="00A90E96">
        <w:rPr>
          <w:rFonts w:asciiTheme="majorBidi" w:hAnsiTheme="majorBidi" w:cstheme="majorBidi"/>
          <w:sz w:val="22"/>
          <w:szCs w:val="22"/>
        </w:rPr>
        <w:t xml:space="preserve"> milieu filtrant (exemple : passage à travers un tissu, un feutre ou un corps granulaire, ceux ci étant jetables, régénérables ou décolmatables) ; la séparation électrostatique (par passage dans un champ électrostatique intense et captage sur une surface). </w:t>
      </w:r>
      <w:r w:rsidRPr="00A90E96">
        <w:rPr>
          <w:rFonts w:asciiTheme="majorBidi" w:hAnsiTheme="majorBidi" w:cstheme="majorBidi"/>
          <w:sz w:val="22"/>
          <w:szCs w:val="22"/>
        </w:rPr>
        <w:br/>
        <w:t>Les filtres et les filtres électrostatiques sont les plus fréquemment utilisés : les filtres à manches ou poches présentent une très bonne efficacité sur l’ensemble du spectre granulométrique mais nécessitent le remplacement régulier des consommables filtrants (coût d’exploitation importants) ; les électrofiltres sont efficaces mais ont un coût d’exploitation important (électricité).</w:t>
      </w:r>
    </w:p>
    <w:p w:rsidR="003D6390" w:rsidRPr="00A90E96" w:rsidRDefault="003D6390" w:rsidP="00A90E96">
      <w:pPr>
        <w:pStyle w:val="NormalWeb"/>
        <w:rPr>
          <w:rFonts w:asciiTheme="majorBidi" w:hAnsiTheme="majorBidi" w:cstheme="majorBidi"/>
          <w:sz w:val="22"/>
          <w:szCs w:val="22"/>
        </w:rPr>
      </w:pPr>
      <w:r w:rsidRPr="00A90E96">
        <w:rPr>
          <w:rFonts w:asciiTheme="majorBidi" w:hAnsiTheme="majorBidi" w:cstheme="majorBidi"/>
          <w:sz w:val="22"/>
          <w:szCs w:val="22"/>
        </w:rPr>
        <w:t xml:space="preserve">La séparation des particules dans </w:t>
      </w:r>
      <w:r w:rsidRPr="00A90E96">
        <w:rPr>
          <w:rFonts w:asciiTheme="majorBidi" w:hAnsiTheme="majorBidi" w:cstheme="majorBidi"/>
          <w:b/>
          <w:bCs/>
          <w:sz w:val="22"/>
          <w:szCs w:val="22"/>
        </w:rPr>
        <w:t>l'électrofiltre ou filtre électrostatique</w:t>
      </w:r>
      <w:r w:rsidRPr="00A90E96">
        <w:rPr>
          <w:rFonts w:asciiTheme="majorBidi" w:hAnsiTheme="majorBidi" w:cstheme="majorBidi"/>
          <w:sz w:val="22"/>
          <w:szCs w:val="22"/>
        </w:rPr>
        <w:t xml:space="preserve"> repose sur le principe de la séparation électrostatique. Des électrons sont émis par une électrode chargée négativement, puis accélérés en direction de l'électrode collec-trice chargée positivement. Les particules traversant le filtre sont char-gées négativement par ces électrons activés ou ces ions déposés et se déplacent également en direction de l’électrode collectrice positive.</w:t>
      </w:r>
    </w:p>
    <w:p w:rsidR="003D6390" w:rsidRPr="00A90E96" w:rsidRDefault="003D6390" w:rsidP="00A90E96">
      <w:pPr>
        <w:pStyle w:val="NormalWeb"/>
        <w:rPr>
          <w:rFonts w:asciiTheme="majorBidi" w:hAnsiTheme="majorBidi" w:cstheme="majorBidi"/>
          <w:sz w:val="22"/>
          <w:szCs w:val="22"/>
        </w:rPr>
      </w:pPr>
      <w:r w:rsidRPr="00A90E96">
        <w:rPr>
          <w:rFonts w:asciiTheme="majorBidi" w:hAnsiTheme="majorBidi" w:cstheme="majorBidi"/>
          <w:noProof/>
          <w:sz w:val="22"/>
          <w:szCs w:val="22"/>
        </w:rPr>
        <w:lastRenderedPageBreak/>
        <w:drawing>
          <wp:inline distT="0" distB="0" distL="0" distR="0">
            <wp:extent cx="3707130" cy="3403622"/>
            <wp:effectExtent l="19050" t="0" r="7620" b="0"/>
            <wp:docPr id="3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3707130" cy="3403622"/>
                    </a:xfrm>
                    <a:prstGeom prst="rect">
                      <a:avLst/>
                    </a:prstGeom>
                    <a:noFill/>
                    <a:ln w="9525">
                      <a:noFill/>
                      <a:miter lim="800000"/>
                      <a:headEnd/>
                      <a:tailEnd/>
                    </a:ln>
                  </pic:spPr>
                </pic:pic>
              </a:graphicData>
            </a:graphic>
          </wp:inline>
        </w:drawing>
      </w:r>
    </w:p>
    <w:p w:rsidR="00B81A3F" w:rsidRPr="00A90E96" w:rsidRDefault="00931463" w:rsidP="00A90E96">
      <w:pPr>
        <w:pStyle w:val="NormalWeb"/>
        <w:rPr>
          <w:rFonts w:asciiTheme="majorBidi" w:hAnsiTheme="majorBidi" w:cstheme="majorBidi"/>
          <w:b/>
          <w:bCs/>
          <w:sz w:val="22"/>
          <w:szCs w:val="22"/>
        </w:rPr>
      </w:pPr>
      <w:r w:rsidRPr="00A90E96">
        <w:rPr>
          <w:rFonts w:asciiTheme="majorBidi" w:hAnsiTheme="majorBidi" w:cstheme="majorBidi"/>
          <w:b/>
          <w:bCs/>
          <w:sz w:val="22"/>
          <w:szCs w:val="22"/>
        </w:rPr>
        <w:t xml:space="preserve">                           </w:t>
      </w:r>
      <w:r w:rsidR="00B81A3F" w:rsidRPr="00A90E96">
        <w:rPr>
          <w:rFonts w:asciiTheme="majorBidi" w:hAnsiTheme="majorBidi" w:cstheme="majorBidi"/>
          <w:b/>
          <w:bCs/>
          <w:sz w:val="22"/>
          <w:szCs w:val="22"/>
        </w:rPr>
        <w:t>Fi</w:t>
      </w:r>
      <w:r w:rsidRPr="00A90E96">
        <w:rPr>
          <w:rFonts w:asciiTheme="majorBidi" w:hAnsiTheme="majorBidi" w:cstheme="majorBidi"/>
          <w:b/>
          <w:bCs/>
          <w:sz w:val="22"/>
          <w:szCs w:val="22"/>
        </w:rPr>
        <w:t>l</w:t>
      </w:r>
      <w:r w:rsidR="00B81A3F" w:rsidRPr="00A90E96">
        <w:rPr>
          <w:rFonts w:asciiTheme="majorBidi" w:hAnsiTheme="majorBidi" w:cstheme="majorBidi"/>
          <w:b/>
          <w:bCs/>
          <w:sz w:val="22"/>
          <w:szCs w:val="22"/>
        </w:rPr>
        <w:t>tre electrostatique</w:t>
      </w:r>
    </w:p>
    <w:p w:rsidR="00E27641" w:rsidRPr="00A90E96" w:rsidRDefault="00E27641" w:rsidP="00A90E96">
      <w:pPr>
        <w:pStyle w:val="NormalWeb"/>
        <w:rPr>
          <w:rFonts w:asciiTheme="majorBidi" w:hAnsiTheme="majorBidi" w:cstheme="majorBidi"/>
          <w:sz w:val="22"/>
          <w:szCs w:val="22"/>
        </w:rPr>
      </w:pPr>
      <w:r w:rsidRPr="00A90E96">
        <w:rPr>
          <w:rFonts w:asciiTheme="majorBidi" w:hAnsiTheme="majorBidi" w:cstheme="majorBidi"/>
          <w:b/>
          <w:bCs/>
          <w:sz w:val="22"/>
          <w:szCs w:val="22"/>
        </w:rPr>
        <w:t>Les filtres</w:t>
      </w:r>
      <w:r w:rsidRPr="00A90E96">
        <w:rPr>
          <w:rFonts w:asciiTheme="majorBidi" w:hAnsiTheme="majorBidi" w:cstheme="majorBidi"/>
          <w:sz w:val="22"/>
          <w:szCs w:val="22"/>
        </w:rPr>
        <w:t xml:space="preserve"> utilisent le principe de séparation des particules suivant leurs tailles. Les plus grandes particules resteront dans le filtre, pendan</w:t>
      </w:r>
      <w:r w:rsidR="003D6390" w:rsidRPr="00A90E96">
        <w:rPr>
          <w:rFonts w:asciiTheme="majorBidi" w:hAnsiTheme="majorBidi" w:cstheme="majorBidi"/>
          <w:sz w:val="22"/>
          <w:szCs w:val="22"/>
        </w:rPr>
        <w:t>t que l'air circulera à travers</w:t>
      </w:r>
    </w:p>
    <w:p w:rsidR="00E27641" w:rsidRPr="00A90E96" w:rsidRDefault="00E27641" w:rsidP="00A90E96">
      <w:pPr>
        <w:pStyle w:val="NormalWeb"/>
        <w:rPr>
          <w:rFonts w:asciiTheme="majorBidi" w:hAnsiTheme="majorBidi" w:cstheme="majorBidi"/>
          <w:sz w:val="22"/>
          <w:szCs w:val="22"/>
        </w:rPr>
      </w:pPr>
      <w:r w:rsidRPr="00A90E96">
        <w:rPr>
          <w:rFonts w:asciiTheme="majorBidi" w:hAnsiTheme="majorBidi" w:cstheme="majorBidi"/>
          <w:b/>
          <w:sz w:val="22"/>
          <w:szCs w:val="22"/>
        </w:rPr>
        <w:t xml:space="preserve">2.3.3 Ionisation                                                                                                                                                               </w:t>
      </w:r>
      <w:r w:rsidRPr="00A90E96">
        <w:rPr>
          <w:rFonts w:asciiTheme="majorBidi" w:hAnsiTheme="majorBidi" w:cstheme="majorBidi"/>
          <w:sz w:val="22"/>
          <w:szCs w:val="22"/>
        </w:rPr>
        <w:t>La purification d'air par ioniseur produit une réaction chimique : il génère des ions négatifs (</w:t>
      </w:r>
      <w:hyperlink r:id="rId26" w:tooltip="Anion" w:history="1">
        <w:r w:rsidRPr="00A90E96">
          <w:rPr>
            <w:rStyle w:val="Lienhypertexte"/>
            <w:rFonts w:asciiTheme="majorBidi" w:hAnsiTheme="majorBidi" w:cstheme="majorBidi"/>
            <w:color w:val="auto"/>
            <w:sz w:val="22"/>
            <w:szCs w:val="22"/>
            <w:u w:val="none"/>
          </w:rPr>
          <w:t>anions</w:t>
        </w:r>
      </w:hyperlink>
      <w:r w:rsidRPr="00A90E96">
        <w:rPr>
          <w:rFonts w:asciiTheme="majorBidi" w:hAnsiTheme="majorBidi" w:cstheme="majorBidi"/>
          <w:sz w:val="22"/>
          <w:szCs w:val="22"/>
        </w:rPr>
        <w:t xml:space="preserve">) qui amalgament les particules en suspension. En les chargeant négativement, la poussière, les pollens, les poils d'animaux et tout autre </w:t>
      </w:r>
      <w:hyperlink r:id="rId27" w:tooltip="Composé organique volatil" w:history="1">
        <w:r w:rsidRPr="00A90E96">
          <w:rPr>
            <w:rStyle w:val="Lienhypertexte"/>
            <w:rFonts w:asciiTheme="majorBidi" w:hAnsiTheme="majorBidi" w:cstheme="majorBidi"/>
            <w:color w:val="auto"/>
            <w:sz w:val="22"/>
            <w:szCs w:val="22"/>
            <w:u w:val="none"/>
          </w:rPr>
          <w:t>composé organique volatil</w:t>
        </w:r>
      </w:hyperlink>
      <w:r w:rsidRPr="00A90E96">
        <w:rPr>
          <w:rFonts w:asciiTheme="majorBidi" w:hAnsiTheme="majorBidi" w:cstheme="majorBidi"/>
          <w:sz w:val="22"/>
          <w:szCs w:val="22"/>
        </w:rPr>
        <w:t xml:space="preserve"> (COV) nocif tombent au sol ou se fixent au mobilier (fig. Filtration electronique).                                                                                                                                                    Les ioniseurs à faible émission d'ions négatifs ne traitent ni les </w:t>
      </w:r>
      <w:hyperlink r:id="rId28" w:tooltip="Polluants chimiques (page inexistante)" w:history="1">
        <w:r w:rsidRPr="00A90E96">
          <w:rPr>
            <w:rStyle w:val="Lienhypertexte"/>
            <w:rFonts w:asciiTheme="majorBidi" w:hAnsiTheme="majorBidi" w:cstheme="majorBidi"/>
            <w:color w:val="auto"/>
            <w:sz w:val="22"/>
            <w:szCs w:val="22"/>
            <w:u w:val="none"/>
          </w:rPr>
          <w:t>polluants chimiques</w:t>
        </w:r>
      </w:hyperlink>
      <w:r w:rsidRPr="00A90E96">
        <w:rPr>
          <w:rFonts w:asciiTheme="majorBidi" w:hAnsiTheme="majorBidi" w:cstheme="majorBidi"/>
          <w:sz w:val="22"/>
          <w:szCs w:val="22"/>
        </w:rPr>
        <w:t xml:space="preserve"> de type industriel et ménager, ni les </w:t>
      </w:r>
      <w:hyperlink r:id="rId29" w:tooltip="Bactéries" w:history="1">
        <w:r w:rsidRPr="00A90E96">
          <w:rPr>
            <w:rStyle w:val="Lienhypertexte"/>
            <w:rFonts w:asciiTheme="majorBidi" w:hAnsiTheme="majorBidi" w:cstheme="majorBidi"/>
            <w:color w:val="auto"/>
            <w:sz w:val="22"/>
            <w:szCs w:val="22"/>
            <w:u w:val="none"/>
          </w:rPr>
          <w:t>bactéries</w:t>
        </w:r>
      </w:hyperlink>
      <w:r w:rsidRPr="00A90E96">
        <w:rPr>
          <w:rFonts w:asciiTheme="majorBidi" w:hAnsiTheme="majorBidi" w:cstheme="majorBidi"/>
          <w:sz w:val="22"/>
          <w:szCs w:val="22"/>
        </w:rPr>
        <w:t xml:space="preserve"> et </w:t>
      </w:r>
      <w:hyperlink r:id="rId30" w:tooltip="Virus" w:history="1">
        <w:r w:rsidRPr="00A90E96">
          <w:rPr>
            <w:rStyle w:val="Lienhypertexte"/>
            <w:rFonts w:asciiTheme="majorBidi" w:hAnsiTheme="majorBidi" w:cstheme="majorBidi"/>
            <w:color w:val="auto"/>
            <w:sz w:val="22"/>
            <w:szCs w:val="22"/>
            <w:u w:val="none"/>
          </w:rPr>
          <w:t>virus</w:t>
        </w:r>
      </w:hyperlink>
      <w:r w:rsidRPr="00A90E96">
        <w:rPr>
          <w:rFonts w:asciiTheme="majorBidi" w:hAnsiTheme="majorBidi" w:cstheme="majorBidi"/>
          <w:sz w:val="22"/>
          <w:szCs w:val="22"/>
        </w:rPr>
        <w:t xml:space="preserve"> présents dans l'air. Par contre les appareils puissants autorisent ce genre de résultats. Certains ioniseurs génèrent de l'</w:t>
      </w:r>
      <w:hyperlink r:id="rId31" w:tooltip="Ozone" w:history="1">
        <w:r w:rsidRPr="00A90E96">
          <w:rPr>
            <w:rStyle w:val="Lienhypertexte"/>
            <w:rFonts w:asciiTheme="majorBidi" w:hAnsiTheme="majorBidi" w:cstheme="majorBidi"/>
            <w:color w:val="auto"/>
            <w:sz w:val="22"/>
            <w:szCs w:val="22"/>
            <w:u w:val="none"/>
          </w:rPr>
          <w:t>ozone</w:t>
        </w:r>
      </w:hyperlink>
      <w:r w:rsidRPr="00A90E96">
        <w:rPr>
          <w:rFonts w:asciiTheme="majorBidi" w:hAnsiTheme="majorBidi" w:cstheme="majorBidi"/>
          <w:sz w:val="22"/>
          <w:szCs w:val="22"/>
        </w:rPr>
        <w:t>. Cependant, certains appareils modernes sont aujourd'hui capables de générer des ions négatifs sans produire de gaz nocifs comme l'ozone ou les oxydes d'azote.</w:t>
      </w:r>
    </w:p>
    <w:p w:rsidR="00931463" w:rsidRPr="00A90E96" w:rsidRDefault="00931463" w:rsidP="00A90E96">
      <w:pPr>
        <w:autoSpaceDE w:val="0"/>
        <w:autoSpaceDN w:val="0"/>
        <w:adjustRightInd w:val="0"/>
        <w:spacing w:line="240" w:lineRule="auto"/>
        <w:rPr>
          <w:rFonts w:asciiTheme="majorBidi" w:hAnsiTheme="majorBidi" w:cstheme="majorBidi"/>
        </w:rPr>
      </w:pPr>
    </w:p>
    <w:p w:rsidR="00931463" w:rsidRPr="00A90E96" w:rsidRDefault="00E27641" w:rsidP="00A90E96">
      <w:pPr>
        <w:pStyle w:val="NormalWeb"/>
        <w:rPr>
          <w:rFonts w:asciiTheme="majorBidi" w:hAnsiTheme="majorBidi" w:cstheme="majorBidi"/>
          <w:sz w:val="22"/>
          <w:szCs w:val="22"/>
        </w:rPr>
      </w:pPr>
      <w:r w:rsidRPr="00A90E96">
        <w:rPr>
          <w:rFonts w:asciiTheme="majorBidi" w:hAnsiTheme="majorBidi" w:cstheme="majorBidi"/>
          <w:noProof/>
          <w:sz w:val="22"/>
          <w:szCs w:val="22"/>
        </w:rPr>
        <w:lastRenderedPageBreak/>
        <w:drawing>
          <wp:inline distT="0" distB="0" distL="0" distR="0">
            <wp:extent cx="5838825" cy="4514850"/>
            <wp:effectExtent l="19050" t="0" r="9525" b="0"/>
            <wp:docPr id="2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2"/>
                    <a:srcRect/>
                    <a:stretch>
                      <a:fillRect/>
                    </a:stretch>
                  </pic:blipFill>
                  <pic:spPr bwMode="auto">
                    <a:xfrm>
                      <a:off x="0" y="0"/>
                      <a:ext cx="5838825" cy="4514850"/>
                    </a:xfrm>
                    <a:prstGeom prst="rect">
                      <a:avLst/>
                    </a:prstGeom>
                    <a:noFill/>
                    <a:ln w="9525">
                      <a:noFill/>
                      <a:miter lim="800000"/>
                      <a:headEnd/>
                      <a:tailEnd/>
                    </a:ln>
                  </pic:spPr>
                </pic:pic>
              </a:graphicData>
            </a:graphic>
          </wp:inline>
        </w:drawing>
      </w:r>
    </w:p>
    <w:p w:rsidR="00E27641" w:rsidRPr="00A90E96" w:rsidRDefault="00931463" w:rsidP="00A90E96">
      <w:pPr>
        <w:pStyle w:val="NormalWeb"/>
        <w:jc w:val="center"/>
        <w:rPr>
          <w:rFonts w:asciiTheme="majorBidi" w:hAnsiTheme="majorBidi" w:cstheme="majorBidi"/>
          <w:b/>
          <w:bCs/>
          <w:sz w:val="22"/>
          <w:szCs w:val="22"/>
        </w:rPr>
      </w:pPr>
      <w:r w:rsidRPr="00A90E96">
        <w:rPr>
          <w:rFonts w:asciiTheme="majorBidi" w:hAnsiTheme="majorBidi" w:cstheme="majorBidi"/>
          <w:b/>
          <w:bCs/>
          <w:sz w:val="22"/>
          <w:szCs w:val="22"/>
        </w:rPr>
        <w:t>principe de l’ionisation et la filtration electrostatique</w:t>
      </w:r>
    </w:p>
    <w:p w:rsidR="00E27641" w:rsidRPr="00A90E96" w:rsidRDefault="00E27641" w:rsidP="00A90E96">
      <w:pPr>
        <w:pStyle w:val="NormalWeb"/>
        <w:rPr>
          <w:rFonts w:asciiTheme="majorBidi" w:hAnsiTheme="majorBidi" w:cstheme="majorBidi"/>
          <w:sz w:val="22"/>
          <w:szCs w:val="22"/>
        </w:rPr>
      </w:pPr>
      <w:r w:rsidRPr="00A90E96">
        <w:rPr>
          <w:rFonts w:asciiTheme="majorBidi" w:hAnsiTheme="majorBidi" w:cstheme="majorBidi"/>
          <w:noProof/>
          <w:color w:val="0000FF"/>
          <w:sz w:val="22"/>
          <w:szCs w:val="22"/>
        </w:rPr>
        <w:drawing>
          <wp:inline distT="0" distB="0" distL="0" distR="0">
            <wp:extent cx="2712720" cy="2437209"/>
            <wp:effectExtent l="0" t="0" r="0" b="0"/>
            <wp:docPr id="24" name="Image 8" descr="File:HEPA Filter diagram fr.sv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File:HEPA Filter diagram fr.svg"/>
                    <pic:cNvPicPr>
                      <a:picLocks noChangeAspect="1" noChangeArrowheads="1"/>
                    </pic:cNvPicPr>
                  </pic:nvPicPr>
                  <pic:blipFill>
                    <a:blip r:embed="rId34"/>
                    <a:srcRect/>
                    <a:stretch>
                      <a:fillRect/>
                    </a:stretch>
                  </pic:blipFill>
                  <pic:spPr bwMode="auto">
                    <a:xfrm>
                      <a:off x="0" y="0"/>
                      <a:ext cx="2714294" cy="2438623"/>
                    </a:xfrm>
                    <a:prstGeom prst="rect">
                      <a:avLst/>
                    </a:prstGeom>
                    <a:noFill/>
                    <a:ln w="9525">
                      <a:noFill/>
                      <a:miter lim="800000"/>
                      <a:headEnd/>
                      <a:tailEnd/>
                    </a:ln>
                  </pic:spPr>
                </pic:pic>
              </a:graphicData>
            </a:graphic>
          </wp:inline>
        </w:drawing>
      </w:r>
    </w:p>
    <w:p w:rsidR="00E27641" w:rsidRPr="00A90E96" w:rsidRDefault="00931463" w:rsidP="00A90E96">
      <w:pPr>
        <w:spacing w:line="240" w:lineRule="auto"/>
        <w:rPr>
          <w:rFonts w:asciiTheme="majorBidi" w:hAnsiTheme="majorBidi" w:cstheme="majorBidi"/>
          <w:b/>
          <w:bCs/>
        </w:rPr>
      </w:pPr>
      <w:r w:rsidRPr="00A90E96">
        <w:rPr>
          <w:rFonts w:asciiTheme="majorBidi" w:hAnsiTheme="majorBidi" w:cstheme="majorBidi"/>
          <w:b/>
          <w:bCs/>
        </w:rPr>
        <w:t>Filtre  particules</w:t>
      </w:r>
      <w:r w:rsidR="00E27641" w:rsidRPr="00A90E96">
        <w:rPr>
          <w:rFonts w:asciiTheme="majorBidi" w:hAnsiTheme="majorBidi" w:cstheme="majorBidi"/>
          <w:b/>
          <w:bCs/>
        </w:rPr>
        <w:t>(100nm, 1µm)</w:t>
      </w:r>
    </w:p>
    <w:p w:rsidR="00931463" w:rsidRPr="00A90E96" w:rsidRDefault="00931463" w:rsidP="00A90E96">
      <w:pPr>
        <w:autoSpaceDE w:val="0"/>
        <w:autoSpaceDN w:val="0"/>
        <w:adjustRightInd w:val="0"/>
        <w:spacing w:line="240" w:lineRule="auto"/>
        <w:rPr>
          <w:rFonts w:asciiTheme="majorBidi" w:hAnsiTheme="majorBidi" w:cstheme="majorBidi"/>
        </w:rPr>
      </w:pPr>
      <w:r w:rsidRPr="00A90E96">
        <w:rPr>
          <w:rFonts w:asciiTheme="majorBidi" w:hAnsiTheme="majorBidi" w:cstheme="majorBidi"/>
          <w:b/>
          <w:bCs/>
        </w:rPr>
        <w:t xml:space="preserve">2.3.4 Les dépoussiéreurs hydrauliques                                                                                                                                      </w:t>
      </w:r>
      <w:r w:rsidRPr="00A90E96">
        <w:rPr>
          <w:rFonts w:asciiTheme="majorBidi" w:hAnsiTheme="majorBidi" w:cstheme="majorBidi"/>
        </w:rPr>
        <w:t xml:space="preserve">ex : laveurs Venturi) dans lesquels la poussière est transférée du gaz vers un écoulement liquide qui l’entraîne, </w:t>
      </w:r>
    </w:p>
    <w:p w:rsidR="00A9071F" w:rsidRPr="00A90E96" w:rsidRDefault="00A9071F" w:rsidP="00A90E96">
      <w:pPr>
        <w:spacing w:line="240" w:lineRule="auto"/>
        <w:rPr>
          <w:rFonts w:asciiTheme="majorBidi" w:hAnsiTheme="majorBidi" w:cstheme="majorBidi"/>
        </w:rPr>
      </w:pPr>
      <w:r w:rsidRPr="00A90E96">
        <w:rPr>
          <w:rFonts w:asciiTheme="majorBidi" w:hAnsiTheme="majorBidi" w:cstheme="majorBidi"/>
        </w:rPr>
        <w:br w:type="page"/>
      </w:r>
    </w:p>
    <w:p w:rsidR="00A90E96" w:rsidRPr="000F6D20" w:rsidRDefault="00A90E96" w:rsidP="00A90E96">
      <w:pPr>
        <w:jc w:val="center"/>
        <w:rPr>
          <w:b/>
          <w:bCs/>
        </w:rPr>
      </w:pPr>
      <w:r w:rsidRPr="000F6D20">
        <w:rPr>
          <w:b/>
          <w:bCs/>
        </w:rPr>
        <w:lastRenderedPageBreak/>
        <w:t>(3)</w:t>
      </w:r>
    </w:p>
    <w:p w:rsidR="00A90E96" w:rsidRPr="007A05AF" w:rsidRDefault="00A90E96" w:rsidP="00A90E96">
      <w:pPr>
        <w:jc w:val="center"/>
        <w:rPr>
          <w:rFonts w:asciiTheme="majorBidi" w:hAnsiTheme="majorBidi" w:cstheme="majorBidi"/>
          <w:b/>
          <w:bCs/>
          <w:sz w:val="24"/>
          <w:szCs w:val="24"/>
        </w:rPr>
      </w:pPr>
      <w:r w:rsidRPr="007A05AF">
        <w:rPr>
          <w:rFonts w:asciiTheme="majorBidi" w:hAnsiTheme="majorBidi" w:cstheme="majorBidi"/>
          <w:b/>
          <w:bCs/>
          <w:sz w:val="24"/>
          <w:szCs w:val="24"/>
        </w:rPr>
        <w:t>Les polluants agricoles dans l’eau</w:t>
      </w:r>
    </w:p>
    <w:p w:rsidR="00A90E96" w:rsidRPr="00A90E96" w:rsidRDefault="00A90E96" w:rsidP="00A90E96">
      <w:pPr>
        <w:pStyle w:val="zeta"/>
        <w:rPr>
          <w:sz w:val="22"/>
          <w:szCs w:val="22"/>
        </w:rPr>
      </w:pPr>
      <w:r w:rsidRPr="00A90E96">
        <w:rPr>
          <w:sz w:val="22"/>
          <w:szCs w:val="22"/>
        </w:rPr>
        <w:t xml:space="preserve">Les premières traces de culture de plantes et de </w:t>
      </w:r>
      <w:hyperlink r:id="rId35" w:history="1">
        <w:r w:rsidRPr="00A90E96">
          <w:rPr>
            <w:rStyle w:val="link-wrapper"/>
            <w:sz w:val="22"/>
            <w:szCs w:val="22"/>
          </w:rPr>
          <w:t>domestication</w:t>
        </w:r>
      </w:hyperlink>
      <w:r w:rsidRPr="00A90E96">
        <w:rPr>
          <w:sz w:val="22"/>
          <w:szCs w:val="22"/>
        </w:rPr>
        <w:t xml:space="preserve"> d'animaux à des fins alimentaires remontent  à 10.000 ans au moins (soit 8.000 ans avant J.-C.). Ces premières traces sont originaires du Moyen-Orien</w:t>
      </w:r>
      <w:r w:rsidR="005A2B7A">
        <w:rPr>
          <w:sz w:val="22"/>
          <w:szCs w:val="22"/>
        </w:rPr>
        <w:t>t. C'est près de la ville d'Eriha (</w:t>
      </w:r>
      <w:r w:rsidRPr="00A90E96">
        <w:rPr>
          <w:sz w:val="22"/>
          <w:szCs w:val="22"/>
        </w:rPr>
        <w:t xml:space="preserve">Palestine) que les premières preuves ont été retrouvées.                                                                                                                                                               </w:t>
      </w:r>
      <w:r w:rsidRPr="00A90E96">
        <w:rPr>
          <w:rStyle w:val="hgkelc"/>
          <w:sz w:val="22"/>
          <w:szCs w:val="22"/>
        </w:rPr>
        <w:t xml:space="preserve">L'agriculture est la principale source de revenu de 80 % de la population pauvre dans le monde.                                       L </w:t>
      </w:r>
      <w:r w:rsidRPr="00A90E96">
        <w:rPr>
          <w:sz w:val="22"/>
          <w:szCs w:val="22"/>
        </w:rPr>
        <w:t>'</w:t>
      </w:r>
      <w:hyperlink r:id="rId36" w:tgtFrame="_blank" w:tooltip="Agriculture : les grandes monocultures imposent un surplus de pesticides" w:history="1">
        <w:r w:rsidRPr="00A90E96">
          <w:rPr>
            <w:sz w:val="22"/>
            <w:szCs w:val="22"/>
          </w:rPr>
          <w:t>agriculture moderne</w:t>
        </w:r>
      </w:hyperlink>
      <w:r w:rsidRPr="00A90E96">
        <w:rPr>
          <w:sz w:val="22"/>
          <w:szCs w:val="22"/>
        </w:rPr>
        <w:t>, fondée sur un principe de rendement, a émergé en même temps que le machinisme agricole. C'est l'arrivée de la mécanisation et plus concrètement, des tracteurs, qui marque le début de la révolution dans ce secteur en période de fin guerre (1945).</w:t>
      </w:r>
    </w:p>
    <w:p w:rsidR="00A90E96" w:rsidRPr="00A90E96" w:rsidRDefault="00A90E96" w:rsidP="00A90E96">
      <w:pPr>
        <w:pStyle w:val="NormalWeb"/>
        <w:jc w:val="both"/>
        <w:rPr>
          <w:rFonts w:asciiTheme="majorBidi" w:hAnsiTheme="majorBidi" w:cstheme="majorBidi"/>
          <w:sz w:val="22"/>
          <w:szCs w:val="22"/>
        </w:rPr>
      </w:pPr>
      <w:r w:rsidRPr="00A90E96">
        <w:rPr>
          <w:rFonts w:asciiTheme="majorBidi" w:hAnsiTheme="majorBidi" w:cstheme="majorBidi"/>
          <w:sz w:val="22"/>
          <w:szCs w:val="22"/>
        </w:rPr>
        <w:t>L'agriculture constitue la principale utilisation des terres par les humains. Elle occupe le 1/3 de la surface émergée du globe. Les pâturages et les cultures fourragères utilisent 80% de cette surface. En 2019, l’agriculture a produit à l’échelle mondiale 335 millions de tonnes de viande et 513 milliards de litres de lait.</w:t>
      </w:r>
    </w:p>
    <w:p w:rsidR="00A90E96" w:rsidRPr="00A90E96" w:rsidRDefault="00A90E96" w:rsidP="00A90E96">
      <w:pPr>
        <w:pStyle w:val="NormalWeb"/>
        <w:jc w:val="both"/>
        <w:rPr>
          <w:sz w:val="22"/>
          <w:szCs w:val="22"/>
        </w:rPr>
      </w:pPr>
      <w:r w:rsidRPr="00A90E96">
        <w:rPr>
          <w:rFonts w:asciiTheme="majorBidi" w:hAnsiTheme="majorBidi" w:cstheme="majorBidi"/>
          <w:sz w:val="22"/>
          <w:szCs w:val="22"/>
        </w:rPr>
        <w:t>Plus des deux tiers de la consommation humaine d'eau sont destinés à l'agriculture. En Asie, cette part en représente quatre cinquièmes. Sachant que l’agriculture se distingue par ses deux branches, une pluviale et l’autre  irriguée ; il y a déjà un stress hydrique chez les producteurs céréaliers que sont la Chine, états -unis, Inde, Arabie saoudite, Pakistan, Iran et Mexique.</w:t>
      </w:r>
      <w:r w:rsidRPr="00A90E96">
        <w:rPr>
          <w:sz w:val="22"/>
          <w:szCs w:val="22"/>
        </w:rPr>
        <w:t xml:space="preserve"> </w:t>
      </w:r>
    </w:p>
    <w:p w:rsidR="00A90E96" w:rsidRPr="00A90E96" w:rsidRDefault="00D43FA3" w:rsidP="00A90E96">
      <w:pPr>
        <w:pStyle w:val="NormalWeb"/>
        <w:rPr>
          <w:rFonts w:asciiTheme="majorBidi" w:hAnsiTheme="majorBidi" w:cstheme="majorBidi"/>
          <w:sz w:val="22"/>
          <w:szCs w:val="22"/>
        </w:rPr>
      </w:pPr>
      <w:r>
        <w:rPr>
          <w:rFonts w:asciiTheme="majorBidi" w:hAnsiTheme="majorBidi" w:cstheme="majorBidi"/>
          <w:b/>
          <w:bCs/>
          <w:sz w:val="22"/>
          <w:szCs w:val="22"/>
        </w:rPr>
        <w:t>1</w:t>
      </w:r>
      <w:r w:rsidR="00F62F03">
        <w:rPr>
          <w:rFonts w:asciiTheme="majorBidi" w:hAnsiTheme="majorBidi" w:cstheme="majorBidi"/>
          <w:b/>
          <w:bCs/>
          <w:sz w:val="22"/>
          <w:szCs w:val="22"/>
        </w:rPr>
        <w:t xml:space="preserve"> Agriculture et pollution</w:t>
      </w:r>
      <w:r w:rsidR="00A90E96" w:rsidRPr="00A90E96">
        <w:rPr>
          <w:rFonts w:asciiTheme="majorBidi" w:hAnsiTheme="majorBidi" w:cstheme="majorBidi"/>
          <w:b/>
          <w:bCs/>
          <w:sz w:val="22"/>
          <w:szCs w:val="22"/>
        </w:rPr>
        <w:t xml:space="preserve">                                                                                                                                                                                       </w:t>
      </w:r>
      <w:r w:rsidR="00A90E96" w:rsidRPr="00A90E96">
        <w:rPr>
          <w:rFonts w:asciiTheme="majorBidi" w:hAnsiTheme="majorBidi" w:cstheme="majorBidi"/>
          <w:sz w:val="22"/>
          <w:szCs w:val="22"/>
        </w:rPr>
        <w:t>La culture et l'élevage ont un profond effet sur l'environnement.  Ce sont les causes principales de la pollution de l'eau par les nitrates, les phosphates et les pesticides. Ils constituent aussi les principales sources anthropiques des gaz à effet de serre - le méthane et l'oxyde nitreux. L’agriculture donc                                                                                                                                                         -produit une très importante quantité d’eau usée (drainage)                                                                                        -utilise 115 millions de tonnes d’engrais minéraux azotés où 20% s’accumulent dans la sol et 35% arrivent à l’océan                                                                                                                                                         -consomme 4.6 millions de tonnes de pesticides                                                                                                              -cause l’hypoxie (appauvrissement en oxygène de l’eau) de 240.000 km2 , dont 170.000 en mer et 70.000 dans les eaux continentales.                                                                                                                            -utilise  vaccins, antibiotiques et hormones pour augmenter l’élevage ( l’élevage  multiplié par 3 et l’aquaculture multipliée par 20 depuis 1970)</w:t>
      </w:r>
    </w:p>
    <w:p w:rsidR="00A90E96" w:rsidRPr="00A90E96" w:rsidRDefault="00D43FA3" w:rsidP="00A90E96">
      <w:pPr>
        <w:pStyle w:val="NormalWeb"/>
        <w:rPr>
          <w:rFonts w:asciiTheme="majorBidi" w:hAnsiTheme="majorBidi" w:cstheme="majorBidi"/>
          <w:sz w:val="22"/>
          <w:szCs w:val="22"/>
        </w:rPr>
      </w:pPr>
      <w:r>
        <w:rPr>
          <w:rFonts w:asciiTheme="majorBidi" w:hAnsiTheme="majorBidi" w:cstheme="majorBidi"/>
          <w:b/>
          <w:bCs/>
          <w:sz w:val="22"/>
          <w:szCs w:val="22"/>
        </w:rPr>
        <w:t>2</w:t>
      </w:r>
      <w:r w:rsidR="00A90E96" w:rsidRPr="00A90E96">
        <w:rPr>
          <w:rFonts w:asciiTheme="majorBidi" w:hAnsiTheme="majorBidi" w:cstheme="majorBidi"/>
          <w:b/>
          <w:bCs/>
          <w:sz w:val="22"/>
          <w:szCs w:val="22"/>
        </w:rPr>
        <w:t xml:space="preserve"> Dispersion des polluants agricoles                                                                                                                               </w:t>
      </w:r>
      <w:r w:rsidR="00A90E96" w:rsidRPr="00A90E96">
        <w:rPr>
          <w:rFonts w:asciiTheme="majorBidi" w:hAnsiTheme="majorBidi" w:cstheme="majorBidi"/>
          <w:sz w:val="22"/>
          <w:szCs w:val="22"/>
        </w:rPr>
        <w:t>les substances utilisées en agriculture atteignent d’abord le sol où leur comportement vis-à-vis du milieu va déterminer leur dispersion vers les autres compartiments (eau, air)</w:t>
      </w:r>
    </w:p>
    <w:p w:rsidR="00A90E96" w:rsidRDefault="00A90E96" w:rsidP="00A90E96">
      <w:pPr>
        <w:pStyle w:val="NormalWeb"/>
        <w:ind w:left="1416"/>
        <w:rPr>
          <w:rFonts w:asciiTheme="majorBidi" w:hAnsiTheme="majorBidi" w:cstheme="majorBidi"/>
          <w:b/>
          <w:bCs/>
        </w:rPr>
      </w:pPr>
      <w:r w:rsidRPr="007E5789">
        <w:rPr>
          <w:rFonts w:asciiTheme="majorBidi" w:hAnsiTheme="majorBidi" w:cstheme="majorBidi"/>
          <w:noProof/>
        </w:rPr>
        <w:drawing>
          <wp:inline distT="0" distB="0" distL="0" distR="0">
            <wp:extent cx="3265170" cy="1813409"/>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srcRect/>
                    <a:stretch>
                      <a:fillRect/>
                    </a:stretch>
                  </pic:blipFill>
                  <pic:spPr bwMode="auto">
                    <a:xfrm>
                      <a:off x="0" y="0"/>
                      <a:ext cx="3262233" cy="1811778"/>
                    </a:xfrm>
                    <a:prstGeom prst="rect">
                      <a:avLst/>
                    </a:prstGeom>
                    <a:noFill/>
                    <a:ln w="9525">
                      <a:noFill/>
                      <a:miter lim="800000"/>
                      <a:headEnd/>
                      <a:tailEnd/>
                    </a:ln>
                  </pic:spPr>
                </pic:pic>
              </a:graphicData>
            </a:graphic>
          </wp:inline>
        </w:drawing>
      </w:r>
      <w:r>
        <w:rPr>
          <w:rFonts w:asciiTheme="majorBidi" w:hAnsiTheme="majorBidi" w:cstheme="majorBidi"/>
          <w:b/>
          <w:bCs/>
        </w:rPr>
        <w:t xml:space="preserve">                                                                                                     Dispersion des polluants </w:t>
      </w:r>
    </w:p>
    <w:p w:rsidR="00A90E96" w:rsidRPr="00A90E96" w:rsidRDefault="00A90E96" w:rsidP="00A90E96">
      <w:pPr>
        <w:pStyle w:val="NormalWeb"/>
        <w:rPr>
          <w:rFonts w:asciiTheme="majorBidi" w:hAnsiTheme="majorBidi" w:cstheme="majorBidi"/>
          <w:sz w:val="22"/>
          <w:szCs w:val="22"/>
        </w:rPr>
      </w:pPr>
      <w:r w:rsidRPr="00A90E96">
        <w:rPr>
          <w:rFonts w:asciiTheme="majorBidi" w:hAnsiTheme="majorBidi" w:cstheme="majorBidi"/>
          <w:sz w:val="22"/>
          <w:szCs w:val="22"/>
        </w:rPr>
        <w:lastRenderedPageBreak/>
        <w:t xml:space="preserve">Leur capacité à polluer  les eaux dépend de leurs caractéristiques physico-chimiques notamment  </w:t>
      </w:r>
      <w:r w:rsidRPr="00A90E96">
        <w:rPr>
          <w:rFonts w:asciiTheme="majorBidi" w:hAnsiTheme="majorBidi" w:cstheme="majorBidi"/>
          <w:b/>
          <w:bCs/>
          <w:sz w:val="22"/>
          <w:szCs w:val="22"/>
        </w:rPr>
        <w:t>la mobilité</w:t>
      </w:r>
      <w:r w:rsidRPr="00A90E96">
        <w:rPr>
          <w:rFonts w:asciiTheme="majorBidi" w:hAnsiTheme="majorBidi" w:cstheme="majorBidi"/>
          <w:sz w:val="22"/>
          <w:szCs w:val="22"/>
        </w:rPr>
        <w:t xml:space="preserve"> dans les compartiments sol et eau, de </w:t>
      </w:r>
      <w:r w:rsidRPr="00A90E96">
        <w:rPr>
          <w:rFonts w:asciiTheme="majorBidi" w:hAnsiTheme="majorBidi" w:cstheme="majorBidi"/>
          <w:b/>
          <w:bCs/>
          <w:sz w:val="22"/>
          <w:szCs w:val="22"/>
        </w:rPr>
        <w:t>leur persistance</w:t>
      </w:r>
      <w:r w:rsidRPr="00A90E96">
        <w:rPr>
          <w:rFonts w:asciiTheme="majorBidi" w:hAnsiTheme="majorBidi" w:cstheme="majorBidi"/>
          <w:sz w:val="22"/>
          <w:szCs w:val="22"/>
        </w:rPr>
        <w:t xml:space="preserve"> si elles se dégradent,  de </w:t>
      </w:r>
      <w:r w:rsidRPr="00A90E96">
        <w:rPr>
          <w:rFonts w:asciiTheme="majorBidi" w:hAnsiTheme="majorBidi" w:cstheme="majorBidi"/>
          <w:b/>
          <w:bCs/>
          <w:sz w:val="22"/>
          <w:szCs w:val="22"/>
        </w:rPr>
        <w:t>leur temps de transfert</w:t>
      </w:r>
      <w:r w:rsidRPr="00A90E96">
        <w:rPr>
          <w:rFonts w:asciiTheme="majorBidi" w:hAnsiTheme="majorBidi" w:cstheme="majorBidi"/>
          <w:sz w:val="22"/>
          <w:szCs w:val="22"/>
        </w:rPr>
        <w:t xml:space="preserve"> si elles migrent vers les nappes. Ces caractéristiques combinées avec celles du milieu, permettent la constitution d’un stock dans le sol ou dans l’eau. </w:t>
      </w:r>
    </w:p>
    <w:p w:rsidR="00A90E96" w:rsidRPr="00A90E96" w:rsidRDefault="00A90E96" w:rsidP="00A90E96">
      <w:pPr>
        <w:pStyle w:val="NormalWeb"/>
        <w:rPr>
          <w:rFonts w:asciiTheme="majorBidi" w:hAnsiTheme="majorBidi" w:cstheme="majorBidi"/>
          <w:sz w:val="22"/>
          <w:szCs w:val="22"/>
        </w:rPr>
      </w:pPr>
      <w:r w:rsidRPr="00A90E96">
        <w:rPr>
          <w:rFonts w:asciiTheme="majorBidi" w:hAnsiTheme="majorBidi" w:cstheme="majorBidi"/>
          <w:sz w:val="22"/>
          <w:szCs w:val="22"/>
        </w:rPr>
        <w:t xml:space="preserve">Suivant les polluants il y a deux stocks à considérer :                                                                                                     </w:t>
      </w:r>
      <w:r w:rsidRPr="00A90E96">
        <w:rPr>
          <w:rFonts w:asciiTheme="majorBidi" w:hAnsiTheme="majorBidi" w:cstheme="majorBidi"/>
          <w:b/>
          <w:bCs/>
          <w:sz w:val="22"/>
          <w:szCs w:val="22"/>
        </w:rPr>
        <w:t>-stock du sol</w:t>
      </w:r>
      <w:r w:rsidRPr="00A90E96">
        <w:rPr>
          <w:rFonts w:asciiTheme="majorBidi" w:hAnsiTheme="majorBidi" w:cstheme="majorBidi"/>
          <w:sz w:val="22"/>
          <w:szCs w:val="22"/>
        </w:rPr>
        <w:t xml:space="preserve"> est constitué par les polluants persistants. Leur persistance est due à un ensemble de processus de rétention déterminés par les conditions du milieu (pH, humidité, activité biologique). C’est le cas des métaux lourds et  du phosphore.</w:t>
      </w:r>
    </w:p>
    <w:p w:rsidR="00A90E96" w:rsidRPr="00A90E96" w:rsidRDefault="00A90E96" w:rsidP="00A90E96">
      <w:pPr>
        <w:pStyle w:val="NormalWeb"/>
        <w:rPr>
          <w:rFonts w:asciiTheme="majorBidi" w:hAnsiTheme="majorBidi" w:cstheme="majorBidi"/>
          <w:sz w:val="22"/>
          <w:szCs w:val="22"/>
        </w:rPr>
      </w:pPr>
      <w:r w:rsidRPr="00A90E96">
        <w:rPr>
          <w:rFonts w:asciiTheme="majorBidi" w:hAnsiTheme="majorBidi" w:cstheme="majorBidi"/>
          <w:sz w:val="22"/>
          <w:szCs w:val="22"/>
        </w:rPr>
        <w:t>-</w:t>
      </w:r>
      <w:r w:rsidRPr="00A90E96">
        <w:rPr>
          <w:rFonts w:asciiTheme="majorBidi" w:hAnsiTheme="majorBidi" w:cstheme="majorBidi"/>
          <w:b/>
          <w:bCs/>
          <w:sz w:val="22"/>
          <w:szCs w:val="22"/>
        </w:rPr>
        <w:t>stock de la nappe</w:t>
      </w:r>
      <w:r w:rsidRPr="00A90E96">
        <w:rPr>
          <w:rFonts w:asciiTheme="majorBidi" w:hAnsiTheme="majorBidi" w:cstheme="majorBidi"/>
          <w:sz w:val="22"/>
          <w:szCs w:val="22"/>
        </w:rPr>
        <w:t xml:space="preserve">  est constitué par les polluants solubles et persistants qui migrent en profondeur avec les eaux de pluie. Ces polluants sont ensuite évacués vers la rivière et la nappe. C’est donc une quantité qui se déplace et qui transite.</w:t>
      </w:r>
    </w:p>
    <w:p w:rsidR="00A90E96" w:rsidRPr="00A90E96" w:rsidRDefault="00D43FA3" w:rsidP="00D43FA3">
      <w:pPr>
        <w:tabs>
          <w:tab w:val="left" w:pos="9116"/>
        </w:tabs>
        <w:spacing w:after="0" w:line="240" w:lineRule="auto"/>
        <w:rPr>
          <w:rFonts w:asciiTheme="majorBidi" w:eastAsia="Times New Roman" w:hAnsiTheme="majorBidi" w:cstheme="majorBidi"/>
          <w:lang w:eastAsia="fr-FR"/>
        </w:rPr>
      </w:pPr>
      <w:r>
        <w:rPr>
          <w:rFonts w:asciiTheme="majorBidi" w:hAnsiTheme="majorBidi" w:cstheme="majorBidi"/>
          <w:b/>
          <w:bCs/>
        </w:rPr>
        <w:t xml:space="preserve">3 </w:t>
      </w:r>
      <w:r w:rsidR="00A90E96" w:rsidRPr="00A90E96">
        <w:rPr>
          <w:rFonts w:asciiTheme="majorBidi" w:hAnsiTheme="majorBidi" w:cstheme="majorBidi"/>
          <w:b/>
          <w:bCs/>
        </w:rPr>
        <w:t>Polluants agricole dans l’eau                                                                                                                                                                       3.1</w:t>
      </w:r>
      <w:r>
        <w:rPr>
          <w:rFonts w:asciiTheme="majorBidi" w:hAnsiTheme="majorBidi" w:cstheme="majorBidi"/>
          <w:b/>
          <w:bCs/>
        </w:rPr>
        <w:t xml:space="preserve"> </w:t>
      </w:r>
      <w:r w:rsidR="00A90E96" w:rsidRPr="00A90E96">
        <w:rPr>
          <w:rFonts w:asciiTheme="majorBidi" w:hAnsiTheme="majorBidi" w:cstheme="majorBidi"/>
          <w:b/>
          <w:bCs/>
        </w:rPr>
        <w:t xml:space="preserve">Les nitrates                                                                                                                                                                                                                   </w:t>
      </w:r>
      <w:r w:rsidR="00A90E96" w:rsidRPr="001E4F39">
        <w:rPr>
          <w:rFonts w:asciiTheme="majorBidi" w:eastAsia="Times New Roman" w:hAnsiTheme="majorBidi" w:cstheme="majorBidi"/>
          <w:lang w:eastAsia="fr-FR"/>
        </w:rPr>
        <w:t xml:space="preserve">Les nitrates sont </w:t>
      </w:r>
      <w:r w:rsidR="00A90E96" w:rsidRPr="00A90E96">
        <w:rPr>
          <w:rFonts w:asciiTheme="majorBidi" w:eastAsia="Times New Roman" w:hAnsiTheme="majorBidi" w:cstheme="majorBidi"/>
          <w:lang w:eastAsia="fr-FR"/>
        </w:rPr>
        <w:t xml:space="preserve">la forme la plus présente dans l’eau. Ils sont </w:t>
      </w:r>
      <w:r w:rsidR="00A90E96" w:rsidRPr="001E4F39">
        <w:rPr>
          <w:rFonts w:asciiTheme="majorBidi" w:eastAsia="Times New Roman" w:hAnsiTheme="majorBidi" w:cstheme="majorBidi"/>
          <w:lang w:eastAsia="fr-FR"/>
        </w:rPr>
        <w:t xml:space="preserve">très mobiles du fait de leur forme </w:t>
      </w:r>
      <w:r w:rsidR="00A90E96" w:rsidRPr="00A90E96">
        <w:rPr>
          <w:rFonts w:asciiTheme="majorBidi" w:eastAsia="Times New Roman" w:hAnsiTheme="majorBidi" w:cstheme="majorBidi"/>
          <w:lang w:eastAsia="fr-FR"/>
        </w:rPr>
        <w:t xml:space="preserve">                                                                                                 </w:t>
      </w:r>
      <w:r w:rsidR="00A90E96" w:rsidRPr="001E4F39">
        <w:rPr>
          <w:rFonts w:asciiTheme="majorBidi" w:eastAsia="Times New Roman" w:hAnsiTheme="majorBidi" w:cstheme="majorBidi"/>
          <w:lang w:eastAsia="fr-FR"/>
        </w:rPr>
        <w:t xml:space="preserve">chimique (anions). S’ils ne sont pas </w:t>
      </w:r>
      <w:r w:rsidR="00A90E96" w:rsidRPr="001E4F39">
        <w:rPr>
          <w:rFonts w:asciiTheme="majorBidi" w:eastAsia="Times New Roman" w:hAnsiTheme="majorBidi" w:cstheme="majorBidi"/>
          <w:b/>
          <w:bCs/>
          <w:lang w:eastAsia="fr-FR"/>
        </w:rPr>
        <w:t>consommés par</w:t>
      </w:r>
      <w:r w:rsidR="00A90E96" w:rsidRPr="00A90E96">
        <w:rPr>
          <w:rFonts w:asciiTheme="majorBidi" w:eastAsia="Times New Roman" w:hAnsiTheme="majorBidi" w:cstheme="majorBidi"/>
          <w:lang w:eastAsia="fr-FR"/>
        </w:rPr>
        <w:t xml:space="preserve"> </w:t>
      </w:r>
      <w:r w:rsidR="00A90E96" w:rsidRPr="001E4F39">
        <w:rPr>
          <w:rFonts w:asciiTheme="majorBidi" w:eastAsia="Times New Roman" w:hAnsiTheme="majorBidi" w:cstheme="majorBidi"/>
          <w:lang w:eastAsia="fr-FR"/>
        </w:rPr>
        <w:t xml:space="preserve">la </w:t>
      </w:r>
      <w:r w:rsidR="00A90E96" w:rsidRPr="001E4F39">
        <w:rPr>
          <w:rFonts w:asciiTheme="majorBidi" w:eastAsia="Times New Roman" w:hAnsiTheme="majorBidi" w:cstheme="majorBidi"/>
          <w:b/>
          <w:bCs/>
          <w:lang w:eastAsia="fr-FR"/>
        </w:rPr>
        <w:t>végétation</w:t>
      </w:r>
      <w:r w:rsidR="00A90E96" w:rsidRPr="00A90E96">
        <w:rPr>
          <w:rFonts w:asciiTheme="majorBidi" w:eastAsia="Times New Roman" w:hAnsiTheme="majorBidi" w:cstheme="majorBidi"/>
          <w:lang w:eastAsia="fr-FR"/>
        </w:rPr>
        <w:t xml:space="preserve"> </w:t>
      </w:r>
      <w:r w:rsidR="00A90E96" w:rsidRPr="001E4F39">
        <w:rPr>
          <w:rFonts w:asciiTheme="majorBidi" w:eastAsia="Times New Roman" w:hAnsiTheme="majorBidi" w:cstheme="majorBidi"/>
          <w:lang w:eastAsia="fr-FR"/>
        </w:rPr>
        <w:t xml:space="preserve">ou </w:t>
      </w:r>
      <w:r w:rsidR="00A90E96" w:rsidRPr="001E4F39">
        <w:rPr>
          <w:rFonts w:asciiTheme="majorBidi" w:eastAsia="Times New Roman" w:hAnsiTheme="majorBidi" w:cstheme="majorBidi"/>
          <w:b/>
          <w:bCs/>
          <w:lang w:eastAsia="fr-FR"/>
        </w:rPr>
        <w:t>réorganisés dans la matière</w:t>
      </w:r>
      <w:r w:rsidR="00A90E96" w:rsidRPr="00A90E96">
        <w:rPr>
          <w:rFonts w:asciiTheme="majorBidi" w:eastAsia="Times New Roman" w:hAnsiTheme="majorBidi" w:cstheme="majorBidi"/>
          <w:b/>
          <w:bCs/>
          <w:lang w:eastAsia="fr-FR"/>
        </w:rPr>
        <w:t xml:space="preserve">                                                                       </w:t>
      </w:r>
      <w:r w:rsidR="00A90E96" w:rsidRPr="001E4F39">
        <w:rPr>
          <w:rFonts w:asciiTheme="majorBidi" w:eastAsia="Times New Roman" w:hAnsiTheme="majorBidi" w:cstheme="majorBidi"/>
          <w:b/>
          <w:bCs/>
          <w:lang w:eastAsia="fr-FR"/>
        </w:rPr>
        <w:t xml:space="preserve"> organique du sol</w:t>
      </w:r>
      <w:r w:rsidR="00A90E96" w:rsidRPr="001E4F39">
        <w:rPr>
          <w:rFonts w:asciiTheme="majorBidi" w:eastAsia="Times New Roman" w:hAnsiTheme="majorBidi" w:cstheme="majorBidi"/>
          <w:lang w:eastAsia="fr-FR"/>
        </w:rPr>
        <w:t xml:space="preserve">, les nitrates </w:t>
      </w:r>
      <w:r w:rsidR="00A90E96" w:rsidRPr="001E4F39">
        <w:rPr>
          <w:rFonts w:asciiTheme="majorBidi" w:eastAsia="Times New Roman" w:hAnsiTheme="majorBidi" w:cstheme="majorBidi"/>
          <w:b/>
          <w:bCs/>
          <w:lang w:eastAsia="fr-FR"/>
        </w:rPr>
        <w:t>peuvent migrer</w:t>
      </w:r>
      <w:r w:rsidR="00A90E96" w:rsidRPr="001E4F39">
        <w:rPr>
          <w:rFonts w:asciiTheme="majorBidi" w:eastAsia="Times New Roman" w:hAnsiTheme="majorBidi" w:cstheme="majorBidi"/>
          <w:lang w:eastAsia="fr-FR"/>
        </w:rPr>
        <w:t xml:space="preserve"> dans les nappes</w:t>
      </w:r>
      <w:r w:rsidR="00A90E96" w:rsidRPr="00A90E96">
        <w:rPr>
          <w:rFonts w:asciiTheme="majorBidi" w:eastAsia="Times New Roman" w:hAnsiTheme="majorBidi" w:cstheme="majorBidi"/>
          <w:lang w:eastAsia="fr-FR"/>
        </w:rPr>
        <w:t xml:space="preserve"> </w:t>
      </w:r>
      <w:r w:rsidR="00A90E96" w:rsidRPr="001E4F39">
        <w:rPr>
          <w:rFonts w:asciiTheme="majorBidi" w:eastAsia="Times New Roman" w:hAnsiTheme="majorBidi" w:cstheme="majorBidi"/>
          <w:lang w:eastAsia="fr-FR"/>
        </w:rPr>
        <w:t xml:space="preserve"> où ils peuvent devenir </w:t>
      </w:r>
      <w:r w:rsidR="00A90E96" w:rsidRPr="00A90E96">
        <w:rPr>
          <w:rFonts w:asciiTheme="majorBidi" w:eastAsia="Times New Roman" w:hAnsiTheme="majorBidi" w:cstheme="majorBidi"/>
          <w:lang w:eastAsia="fr-FR"/>
        </w:rPr>
        <w:t xml:space="preserve"> </w:t>
      </w:r>
      <w:r w:rsidR="00A90E96" w:rsidRPr="001E4F39">
        <w:rPr>
          <w:rFonts w:asciiTheme="majorBidi" w:eastAsia="Times New Roman" w:hAnsiTheme="majorBidi" w:cstheme="majorBidi"/>
          <w:lang w:eastAsia="fr-FR"/>
        </w:rPr>
        <w:t>persistants</w:t>
      </w:r>
      <w:r w:rsidR="00A90E96" w:rsidRPr="00A90E96">
        <w:rPr>
          <w:rFonts w:asciiTheme="majorBidi" w:eastAsia="Times New Roman" w:hAnsiTheme="majorBidi" w:cstheme="majorBidi"/>
          <w:lang w:eastAsia="fr-FR"/>
        </w:rPr>
        <w:t xml:space="preserve">                                                                  </w:t>
      </w:r>
      <w:r w:rsidR="00A90E96" w:rsidRPr="001E4F39">
        <w:rPr>
          <w:rFonts w:asciiTheme="majorBidi" w:eastAsia="Times New Roman" w:hAnsiTheme="majorBidi" w:cstheme="majorBidi"/>
          <w:lang w:eastAsia="fr-FR"/>
        </w:rPr>
        <w:t xml:space="preserve"> (plusieurs années voir dizaines d’années). Une partie du stock peut disparaître par </w:t>
      </w:r>
      <w:r w:rsidR="00A90E96" w:rsidRPr="001E4F39">
        <w:rPr>
          <w:rFonts w:asciiTheme="majorBidi" w:eastAsia="Times New Roman" w:hAnsiTheme="majorBidi" w:cstheme="majorBidi"/>
          <w:b/>
          <w:bCs/>
          <w:lang w:eastAsia="fr-FR"/>
        </w:rPr>
        <w:t>dénitrification</w:t>
      </w:r>
      <w:r w:rsidR="00A90E96" w:rsidRPr="001E4F39">
        <w:rPr>
          <w:rFonts w:asciiTheme="majorBidi" w:eastAsia="Times New Roman" w:hAnsiTheme="majorBidi" w:cstheme="majorBidi"/>
          <w:lang w:eastAsia="fr-FR"/>
        </w:rPr>
        <w:t xml:space="preserve"> </w:t>
      </w:r>
      <w:r w:rsidR="00A90E96" w:rsidRPr="00A90E96">
        <w:rPr>
          <w:rFonts w:asciiTheme="majorBidi" w:eastAsia="Times New Roman" w:hAnsiTheme="majorBidi" w:cstheme="majorBidi"/>
          <w:lang w:eastAsia="fr-FR"/>
        </w:rPr>
        <w:t xml:space="preserve">                                                      </w:t>
      </w:r>
      <w:r w:rsidR="00A90E96" w:rsidRPr="001E4F39">
        <w:rPr>
          <w:rFonts w:asciiTheme="majorBidi" w:eastAsia="Times New Roman" w:hAnsiTheme="majorBidi" w:cstheme="majorBidi"/>
          <w:lang w:eastAsia="fr-FR"/>
        </w:rPr>
        <w:t>dans</w:t>
      </w:r>
      <w:r w:rsidR="00A90E96" w:rsidRPr="00A90E96">
        <w:rPr>
          <w:rFonts w:asciiTheme="majorBidi" w:eastAsia="Times New Roman" w:hAnsiTheme="majorBidi" w:cstheme="majorBidi"/>
          <w:lang w:eastAsia="fr-FR"/>
        </w:rPr>
        <w:t xml:space="preserve"> </w:t>
      </w:r>
      <w:r w:rsidR="00A90E96" w:rsidRPr="001E4F39">
        <w:rPr>
          <w:rFonts w:asciiTheme="majorBidi" w:eastAsia="Times New Roman" w:hAnsiTheme="majorBidi" w:cstheme="majorBidi"/>
          <w:lang w:eastAsia="fr-FR"/>
        </w:rPr>
        <w:t>les zones humides ou les nappes. Associés au phosphore, ils entraînent</w:t>
      </w:r>
      <w:r w:rsidR="00A90E96" w:rsidRPr="00A90E96">
        <w:rPr>
          <w:rFonts w:asciiTheme="majorBidi" w:eastAsia="Times New Roman" w:hAnsiTheme="majorBidi" w:cstheme="majorBidi"/>
          <w:lang w:eastAsia="fr-FR"/>
        </w:rPr>
        <w:t xml:space="preserve">  </w:t>
      </w:r>
      <w:r w:rsidR="00A90E96" w:rsidRPr="001E4F39">
        <w:rPr>
          <w:rFonts w:asciiTheme="majorBidi" w:eastAsia="Times New Roman" w:hAnsiTheme="majorBidi" w:cstheme="majorBidi"/>
          <w:lang w:eastAsia="fr-FR"/>
        </w:rPr>
        <w:t>l’eutrophisation des</w:t>
      </w:r>
      <w:r w:rsidR="00A90E96" w:rsidRPr="00A90E96">
        <w:rPr>
          <w:rFonts w:asciiTheme="majorBidi" w:eastAsia="Times New Roman" w:hAnsiTheme="majorBidi" w:cstheme="majorBidi"/>
          <w:lang w:eastAsia="fr-FR"/>
        </w:rPr>
        <w:t xml:space="preserve">                                                 </w:t>
      </w:r>
      <w:r w:rsidR="00A90E96" w:rsidRPr="001E4F39">
        <w:rPr>
          <w:rFonts w:asciiTheme="majorBidi" w:eastAsia="Times New Roman" w:hAnsiTheme="majorBidi" w:cstheme="majorBidi"/>
          <w:lang w:eastAsia="fr-FR"/>
        </w:rPr>
        <w:t xml:space="preserve"> eaux douces et sont à</w:t>
      </w:r>
      <w:r w:rsidR="00A90E96" w:rsidRPr="00A90E96">
        <w:rPr>
          <w:rFonts w:asciiTheme="majorBidi" w:eastAsia="Times New Roman" w:hAnsiTheme="majorBidi" w:cstheme="majorBidi"/>
          <w:lang w:eastAsia="fr-FR"/>
        </w:rPr>
        <w:t xml:space="preserve">  </w:t>
      </w:r>
      <w:r w:rsidR="00A90E96" w:rsidRPr="001E4F39">
        <w:rPr>
          <w:rFonts w:asciiTheme="majorBidi" w:eastAsia="Times New Roman" w:hAnsiTheme="majorBidi" w:cstheme="majorBidi"/>
          <w:lang w:eastAsia="fr-FR"/>
        </w:rPr>
        <w:t>l’origine de la prolifération d’algues vertes sur le littoral</w:t>
      </w:r>
      <w:r w:rsidR="00A90E96" w:rsidRPr="00A90E96">
        <w:rPr>
          <w:rFonts w:asciiTheme="majorBidi" w:eastAsia="Times New Roman" w:hAnsiTheme="majorBidi" w:cstheme="majorBidi"/>
          <w:lang w:eastAsia="fr-FR"/>
        </w:rPr>
        <w:t xml:space="preserve"> (marée verte)</w:t>
      </w:r>
      <w:r w:rsidR="00A90E96" w:rsidRPr="001E4F39">
        <w:rPr>
          <w:rFonts w:asciiTheme="majorBidi" w:eastAsia="Times New Roman" w:hAnsiTheme="majorBidi" w:cstheme="majorBidi"/>
          <w:lang w:eastAsia="fr-FR"/>
        </w:rPr>
        <w:t>.</w:t>
      </w:r>
    </w:p>
    <w:p w:rsidR="00A90E96" w:rsidRPr="00A90E96" w:rsidRDefault="00A90E96" w:rsidP="00A90E96">
      <w:pPr>
        <w:tabs>
          <w:tab w:val="left" w:pos="9116"/>
        </w:tabs>
        <w:spacing w:after="0" w:line="240" w:lineRule="auto"/>
        <w:rPr>
          <w:rFonts w:asciiTheme="majorBidi" w:eastAsia="Times New Roman" w:hAnsiTheme="majorBidi" w:cstheme="majorBidi"/>
          <w:lang w:eastAsia="fr-FR"/>
        </w:rPr>
      </w:pPr>
      <w:r w:rsidRPr="00A90E96">
        <w:rPr>
          <w:rFonts w:asciiTheme="majorBidi" w:eastAsia="Times New Roman" w:hAnsiTheme="majorBidi" w:cstheme="majorBidi"/>
          <w:lang w:eastAsia="fr-FR"/>
        </w:rPr>
        <w:t>Les nitrates sont une transformation de l’azote en provenance de ;</w:t>
      </w:r>
    </w:p>
    <w:p w:rsidR="00A90E96" w:rsidRPr="00A90E96" w:rsidRDefault="00A90E96" w:rsidP="00A90E96">
      <w:pPr>
        <w:tabs>
          <w:tab w:val="left" w:pos="9116"/>
        </w:tabs>
        <w:spacing w:after="0" w:line="240" w:lineRule="auto"/>
        <w:rPr>
          <w:rFonts w:asciiTheme="majorBidi" w:eastAsia="Times New Roman" w:hAnsiTheme="majorBidi" w:cstheme="majorBidi"/>
          <w:lang w:eastAsia="fr-FR"/>
        </w:rPr>
      </w:pPr>
      <w:r w:rsidRPr="00A90E96">
        <w:rPr>
          <w:rFonts w:asciiTheme="majorBidi" w:eastAsia="Times New Roman" w:hAnsiTheme="majorBidi" w:cstheme="majorBidi"/>
          <w:lang w:eastAsia="fr-FR"/>
        </w:rPr>
        <w:t>-les engrais minéraux directement sous forme de NO3- ou NH4+, très facilement assimilés par                                                          les plantes.</w:t>
      </w:r>
    </w:p>
    <w:p w:rsidR="00A90E96" w:rsidRPr="00A90E96" w:rsidRDefault="00A90E96" w:rsidP="00A90E96">
      <w:pPr>
        <w:tabs>
          <w:tab w:val="left" w:pos="9116"/>
        </w:tabs>
        <w:spacing w:after="0" w:line="240" w:lineRule="auto"/>
        <w:rPr>
          <w:rFonts w:asciiTheme="majorBidi" w:eastAsia="Times New Roman" w:hAnsiTheme="majorBidi" w:cstheme="majorBidi"/>
          <w:lang w:eastAsia="fr-FR"/>
        </w:rPr>
      </w:pPr>
      <w:r w:rsidRPr="00A90E96">
        <w:rPr>
          <w:rFonts w:asciiTheme="majorBidi" w:eastAsia="Times New Roman" w:hAnsiTheme="majorBidi" w:cstheme="majorBidi"/>
          <w:lang w:eastAsia="fr-FR"/>
        </w:rPr>
        <w:t>-les déjections animales. L’azote est contenu dans une molécule organique non directement assimilable  par la plante, la libération de l’azote (minéralisation) se fait progressivement dans le sol.</w:t>
      </w:r>
    </w:p>
    <w:p w:rsidR="00A90E96" w:rsidRPr="00A90E96" w:rsidRDefault="00A90E96" w:rsidP="00A90E96">
      <w:pPr>
        <w:tabs>
          <w:tab w:val="left" w:pos="9116"/>
        </w:tabs>
        <w:spacing w:after="0" w:line="240" w:lineRule="auto"/>
        <w:rPr>
          <w:rFonts w:asciiTheme="majorBidi" w:eastAsia="Times New Roman" w:hAnsiTheme="majorBidi" w:cstheme="majorBidi"/>
          <w:lang w:eastAsia="fr-FR"/>
        </w:rPr>
      </w:pPr>
      <w:r w:rsidRPr="00A90E96">
        <w:rPr>
          <w:rFonts w:asciiTheme="majorBidi" w:eastAsia="Times New Roman" w:hAnsiTheme="majorBidi" w:cstheme="majorBidi"/>
          <w:lang w:eastAsia="fr-FR"/>
        </w:rPr>
        <w:t>-l’azote ammoniacal qui provient NH3 qui a pour origine les déjections animales et l’épandage.                                                                                                     NH3 est très toxique dans les cours d’eau à pH basique.</w:t>
      </w:r>
    </w:p>
    <w:p w:rsidR="00A90E96" w:rsidRDefault="00D43FA3" w:rsidP="00A90E96">
      <w:pPr>
        <w:pStyle w:val="NormalWeb"/>
        <w:tabs>
          <w:tab w:val="left" w:pos="9116"/>
        </w:tabs>
        <w:rPr>
          <w:rFonts w:asciiTheme="majorBidi" w:hAnsiTheme="majorBidi" w:cstheme="majorBidi"/>
        </w:rPr>
      </w:pPr>
      <w:r>
        <w:rPr>
          <w:rFonts w:asciiTheme="majorBidi" w:hAnsiTheme="majorBidi" w:cstheme="majorBidi"/>
          <w:b/>
          <w:bCs/>
          <w:sz w:val="22"/>
          <w:szCs w:val="22"/>
        </w:rPr>
        <w:t xml:space="preserve">3.2 </w:t>
      </w:r>
      <w:r w:rsidR="00A90E96" w:rsidRPr="00A90E96">
        <w:rPr>
          <w:rFonts w:asciiTheme="majorBidi" w:hAnsiTheme="majorBidi" w:cstheme="majorBidi"/>
          <w:b/>
          <w:bCs/>
          <w:sz w:val="22"/>
          <w:szCs w:val="22"/>
        </w:rPr>
        <w:t xml:space="preserve">Phosphore                                                                                                                                                                                                        </w:t>
      </w:r>
      <w:r w:rsidR="00A90E96" w:rsidRPr="001E4F39">
        <w:rPr>
          <w:rFonts w:asciiTheme="majorBidi" w:hAnsiTheme="majorBidi" w:cstheme="majorBidi"/>
          <w:sz w:val="22"/>
          <w:szCs w:val="22"/>
        </w:rPr>
        <w:t xml:space="preserve">Le phosphore est peu mobile et persistant. </w:t>
      </w:r>
      <w:r w:rsidR="00A90E96" w:rsidRPr="00A90E96">
        <w:rPr>
          <w:rFonts w:asciiTheme="majorBidi" w:hAnsiTheme="majorBidi" w:cstheme="majorBidi"/>
          <w:sz w:val="22"/>
          <w:szCs w:val="22"/>
        </w:rPr>
        <w:t xml:space="preserve">Il provient des effluents d’élevage et des engrais.                                                                                  </w:t>
      </w:r>
      <w:r w:rsidR="00A90E96" w:rsidRPr="001E4F39">
        <w:rPr>
          <w:rFonts w:asciiTheme="majorBidi" w:hAnsiTheme="majorBidi" w:cstheme="majorBidi"/>
          <w:sz w:val="22"/>
          <w:szCs w:val="22"/>
        </w:rPr>
        <w:t>Tout apport excédentaire par rapport aux cultures reste dans</w:t>
      </w:r>
      <w:r w:rsidR="00A90E96" w:rsidRPr="00A90E96">
        <w:rPr>
          <w:rFonts w:asciiTheme="majorBidi" w:hAnsiTheme="majorBidi" w:cstheme="majorBidi"/>
          <w:sz w:val="22"/>
          <w:szCs w:val="22"/>
        </w:rPr>
        <w:t xml:space="preserve"> l</w:t>
      </w:r>
      <w:r w:rsidR="00A90E96" w:rsidRPr="001E4F39">
        <w:rPr>
          <w:rFonts w:asciiTheme="majorBidi" w:hAnsiTheme="majorBidi" w:cstheme="majorBidi"/>
          <w:sz w:val="22"/>
          <w:szCs w:val="22"/>
        </w:rPr>
        <w:t>e sol, où se constitue des stocks.</w:t>
      </w:r>
      <w:r w:rsidR="00A90E96" w:rsidRPr="00A90E96">
        <w:rPr>
          <w:rFonts w:asciiTheme="majorBidi" w:hAnsiTheme="majorBidi" w:cstheme="majorBidi"/>
          <w:sz w:val="22"/>
          <w:szCs w:val="22"/>
        </w:rPr>
        <w:t xml:space="preserve">                                                                                               </w:t>
      </w:r>
      <w:r w:rsidR="00A90E96" w:rsidRPr="001E4F39">
        <w:rPr>
          <w:rFonts w:asciiTheme="majorBidi" w:hAnsiTheme="majorBidi" w:cstheme="majorBidi"/>
          <w:sz w:val="22"/>
          <w:szCs w:val="22"/>
        </w:rPr>
        <w:t xml:space="preserve"> Il est facilement fixé sur les particules de sol et déplacé par l’eau </w:t>
      </w:r>
      <w:r w:rsidR="00A90E96" w:rsidRPr="00A90E96">
        <w:rPr>
          <w:rFonts w:asciiTheme="majorBidi" w:hAnsiTheme="majorBidi" w:cstheme="majorBidi"/>
          <w:sz w:val="22"/>
          <w:szCs w:val="22"/>
        </w:rPr>
        <w:t xml:space="preserve"> </w:t>
      </w:r>
      <w:r w:rsidR="00A90E96" w:rsidRPr="001E4F39">
        <w:rPr>
          <w:rFonts w:asciiTheme="majorBidi" w:hAnsiTheme="majorBidi" w:cstheme="majorBidi"/>
          <w:sz w:val="22"/>
          <w:szCs w:val="22"/>
        </w:rPr>
        <w:t>sous forme particulaire</w:t>
      </w:r>
      <w:r w:rsidR="00A90E96" w:rsidRPr="00A90E96">
        <w:rPr>
          <w:rFonts w:asciiTheme="majorBidi" w:hAnsiTheme="majorBidi" w:cstheme="majorBidi"/>
          <w:sz w:val="22"/>
          <w:szCs w:val="22"/>
        </w:rPr>
        <w:t xml:space="preserve"> pendant                                                                                                             les période de crue (pas de contamination des eaux souterraines)</w:t>
      </w:r>
      <w:r w:rsidR="00A90E96" w:rsidRPr="001E4F39">
        <w:rPr>
          <w:rFonts w:asciiTheme="majorBidi" w:hAnsiTheme="majorBidi" w:cstheme="majorBidi"/>
          <w:sz w:val="22"/>
          <w:szCs w:val="22"/>
        </w:rPr>
        <w:t xml:space="preserve"> </w:t>
      </w:r>
      <w:r w:rsidR="00A90E96" w:rsidRPr="00A90E96">
        <w:rPr>
          <w:rFonts w:asciiTheme="majorBidi" w:hAnsiTheme="majorBidi" w:cstheme="majorBidi"/>
          <w:sz w:val="22"/>
          <w:szCs w:val="22"/>
        </w:rPr>
        <w:t xml:space="preserve">                                                                                                                                                                                      L’azote et le phosphore sont responsables de</w:t>
      </w:r>
      <w:r w:rsidR="00A90E96" w:rsidRPr="001E4F39">
        <w:rPr>
          <w:rFonts w:asciiTheme="majorBidi" w:hAnsiTheme="majorBidi" w:cstheme="majorBidi"/>
          <w:sz w:val="22"/>
          <w:szCs w:val="22"/>
        </w:rPr>
        <w:t xml:space="preserve"> l’eutrophisation des eaux douces et participe</w:t>
      </w:r>
      <w:r w:rsidR="00A90E96" w:rsidRPr="00A90E96">
        <w:rPr>
          <w:rFonts w:asciiTheme="majorBidi" w:hAnsiTheme="majorBidi" w:cstheme="majorBidi"/>
          <w:sz w:val="22"/>
          <w:szCs w:val="22"/>
        </w:rPr>
        <w:t xml:space="preserve">nt </w:t>
      </w:r>
      <w:r w:rsidR="00A90E96" w:rsidRPr="001E4F39">
        <w:rPr>
          <w:rFonts w:asciiTheme="majorBidi" w:hAnsiTheme="majorBidi" w:cstheme="majorBidi"/>
          <w:sz w:val="22"/>
          <w:szCs w:val="22"/>
        </w:rPr>
        <w:t xml:space="preserve">à </w:t>
      </w:r>
      <w:r w:rsidR="00A90E96" w:rsidRPr="00A90E96">
        <w:rPr>
          <w:rFonts w:asciiTheme="majorBidi" w:hAnsiTheme="majorBidi" w:cstheme="majorBidi"/>
          <w:sz w:val="22"/>
          <w:szCs w:val="22"/>
        </w:rPr>
        <w:t xml:space="preserve">                                                                                </w:t>
      </w:r>
      <w:r w:rsidR="00A90E96" w:rsidRPr="001E4F39">
        <w:rPr>
          <w:rFonts w:asciiTheme="majorBidi" w:hAnsiTheme="majorBidi" w:cstheme="majorBidi"/>
          <w:sz w:val="22"/>
          <w:szCs w:val="22"/>
        </w:rPr>
        <w:t>l’eutrophisation</w:t>
      </w:r>
      <w:r w:rsidR="00A90E96" w:rsidRPr="00A90E96">
        <w:rPr>
          <w:rFonts w:asciiTheme="majorBidi" w:hAnsiTheme="majorBidi" w:cstheme="majorBidi"/>
          <w:sz w:val="22"/>
          <w:szCs w:val="22"/>
        </w:rPr>
        <w:t xml:space="preserve">  </w:t>
      </w:r>
      <w:r w:rsidR="00A90E96" w:rsidRPr="001E4F39">
        <w:rPr>
          <w:rFonts w:asciiTheme="majorBidi" w:hAnsiTheme="majorBidi" w:cstheme="majorBidi"/>
          <w:sz w:val="22"/>
          <w:szCs w:val="22"/>
        </w:rPr>
        <w:t xml:space="preserve"> des eaux littorales</w:t>
      </w:r>
      <w:r w:rsidR="00A90E96" w:rsidRPr="00A90E96">
        <w:rPr>
          <w:rFonts w:asciiTheme="majorBidi" w:hAnsiTheme="majorBidi" w:cstheme="majorBidi"/>
          <w:sz w:val="22"/>
          <w:szCs w:val="22"/>
        </w:rPr>
        <w:t xml:space="preserve">  au développement </w:t>
      </w:r>
      <w:r w:rsidR="00A90E96" w:rsidRPr="001E4F39">
        <w:rPr>
          <w:rFonts w:asciiTheme="majorBidi" w:hAnsiTheme="majorBidi" w:cstheme="majorBidi"/>
          <w:sz w:val="22"/>
          <w:szCs w:val="22"/>
        </w:rPr>
        <w:t xml:space="preserve"> d’algues </w:t>
      </w:r>
      <w:r w:rsidR="00A90E96" w:rsidRPr="00A90E96">
        <w:rPr>
          <w:rFonts w:asciiTheme="majorBidi" w:hAnsiTheme="majorBidi" w:cstheme="majorBidi"/>
          <w:sz w:val="22"/>
          <w:szCs w:val="22"/>
        </w:rPr>
        <w:t>qui secrètent des toxines et                                                                           réduisent la transparence des eaux</w:t>
      </w:r>
      <w:r w:rsidR="00A90E96">
        <w:rPr>
          <w:rFonts w:asciiTheme="majorBidi" w:hAnsiTheme="majorBidi" w:cstheme="majorBidi"/>
        </w:rPr>
        <w:t>.</w:t>
      </w:r>
    </w:p>
    <w:p w:rsidR="00A90E96" w:rsidRPr="00A90E96" w:rsidRDefault="00D43FA3" w:rsidP="00A90E96">
      <w:pPr>
        <w:pStyle w:val="NormalWeb"/>
        <w:tabs>
          <w:tab w:val="left" w:pos="9116"/>
        </w:tabs>
        <w:rPr>
          <w:rFonts w:asciiTheme="majorBidi" w:hAnsiTheme="majorBidi" w:cstheme="majorBidi"/>
          <w:sz w:val="22"/>
          <w:szCs w:val="22"/>
        </w:rPr>
      </w:pPr>
      <w:r>
        <w:rPr>
          <w:rFonts w:asciiTheme="majorBidi" w:hAnsiTheme="majorBidi" w:cstheme="majorBidi"/>
          <w:b/>
          <w:bCs/>
          <w:sz w:val="22"/>
          <w:szCs w:val="22"/>
        </w:rPr>
        <w:t xml:space="preserve">3.3 </w:t>
      </w:r>
      <w:r w:rsidR="00A90E96" w:rsidRPr="00A90E96">
        <w:rPr>
          <w:rFonts w:asciiTheme="majorBidi" w:hAnsiTheme="majorBidi" w:cstheme="majorBidi"/>
          <w:b/>
          <w:bCs/>
          <w:sz w:val="22"/>
          <w:szCs w:val="22"/>
        </w:rPr>
        <w:t>Matières organiques</w:t>
      </w:r>
      <w:r w:rsidR="00A90E96" w:rsidRPr="001E4F39">
        <w:rPr>
          <w:rFonts w:asciiTheme="majorBidi" w:hAnsiTheme="majorBidi" w:cstheme="majorBidi"/>
          <w:sz w:val="22"/>
          <w:szCs w:val="22"/>
        </w:rPr>
        <w:br/>
        <w:t xml:space="preserve">La matière organique dissoute devient un enjeu pour la potabilité de l’eau dans certains </w:t>
      </w:r>
      <w:r w:rsidR="00A90E96" w:rsidRPr="00A90E96">
        <w:rPr>
          <w:rFonts w:asciiTheme="majorBidi" w:hAnsiTheme="majorBidi" w:cstheme="majorBidi"/>
          <w:sz w:val="22"/>
          <w:szCs w:val="22"/>
        </w:rPr>
        <w:t>endroits</w:t>
      </w:r>
      <w:r w:rsidR="00A90E96" w:rsidRPr="001E4F39">
        <w:rPr>
          <w:rFonts w:asciiTheme="majorBidi" w:hAnsiTheme="majorBidi" w:cstheme="majorBidi"/>
          <w:sz w:val="22"/>
          <w:szCs w:val="22"/>
        </w:rPr>
        <w:t>.</w:t>
      </w:r>
      <w:r w:rsidR="00A90E96" w:rsidRPr="00A90E96">
        <w:rPr>
          <w:rFonts w:asciiTheme="majorBidi" w:hAnsiTheme="majorBidi" w:cstheme="majorBidi"/>
          <w:sz w:val="22"/>
          <w:szCs w:val="22"/>
        </w:rPr>
        <w:t xml:space="preserve">                                                           </w:t>
      </w:r>
      <w:r w:rsidR="00A90E96" w:rsidRPr="001E4F39">
        <w:rPr>
          <w:rFonts w:asciiTheme="majorBidi" w:hAnsiTheme="majorBidi" w:cstheme="majorBidi"/>
          <w:sz w:val="22"/>
          <w:szCs w:val="22"/>
        </w:rPr>
        <w:t xml:space="preserve"> Les matières organiques d'origine animale apportées au sol en tant que fertilisant sont pour la plus grande</w:t>
      </w:r>
      <w:r w:rsidR="00A90E96" w:rsidRPr="00A90E96">
        <w:rPr>
          <w:rFonts w:asciiTheme="majorBidi" w:hAnsiTheme="majorBidi" w:cstheme="majorBidi"/>
          <w:sz w:val="22"/>
          <w:szCs w:val="22"/>
        </w:rPr>
        <w:t xml:space="preserve">  </w:t>
      </w:r>
      <w:r w:rsidR="00A90E96" w:rsidRPr="001E4F39">
        <w:rPr>
          <w:rFonts w:asciiTheme="majorBidi" w:hAnsiTheme="majorBidi" w:cstheme="majorBidi"/>
          <w:sz w:val="22"/>
          <w:szCs w:val="22"/>
        </w:rPr>
        <w:t xml:space="preserve"> part rapidement minéralisées (c'est-à-dire transformées en CO2) et ne sont donc pas impliquées dans</w:t>
      </w:r>
      <w:r w:rsidR="00A90E96" w:rsidRPr="00A90E96">
        <w:rPr>
          <w:rFonts w:asciiTheme="majorBidi" w:hAnsiTheme="majorBidi" w:cstheme="majorBidi"/>
          <w:sz w:val="22"/>
          <w:szCs w:val="22"/>
        </w:rPr>
        <w:t xml:space="preserve">  </w:t>
      </w:r>
      <w:r w:rsidR="00A90E96" w:rsidRPr="001E4F39">
        <w:rPr>
          <w:rFonts w:asciiTheme="majorBidi" w:hAnsiTheme="majorBidi" w:cstheme="majorBidi"/>
          <w:sz w:val="22"/>
          <w:szCs w:val="22"/>
        </w:rPr>
        <w:t>la pollution. Les matières organiques d'origine végétale, présentes naturellement dans le sol, sont</w:t>
      </w:r>
      <w:r w:rsidR="00A90E96" w:rsidRPr="00A90E96">
        <w:rPr>
          <w:rFonts w:asciiTheme="majorBidi" w:hAnsiTheme="majorBidi" w:cstheme="majorBidi"/>
          <w:sz w:val="22"/>
          <w:szCs w:val="22"/>
        </w:rPr>
        <w:t xml:space="preserve"> </w:t>
      </w:r>
      <w:r w:rsidR="00A90E96" w:rsidRPr="001E4F39">
        <w:rPr>
          <w:rFonts w:asciiTheme="majorBidi" w:hAnsiTheme="majorBidi" w:cstheme="majorBidi"/>
          <w:sz w:val="22"/>
          <w:szCs w:val="22"/>
        </w:rPr>
        <w:t>vraisemblablement à l'origine de la pollution. Ces matières organiques</w:t>
      </w:r>
      <w:r w:rsidR="00A90E96" w:rsidRPr="00A90E96">
        <w:rPr>
          <w:rFonts w:asciiTheme="majorBidi" w:hAnsiTheme="majorBidi" w:cstheme="majorBidi"/>
          <w:sz w:val="22"/>
          <w:szCs w:val="22"/>
        </w:rPr>
        <w:t xml:space="preserve">, </w:t>
      </w:r>
      <w:r w:rsidR="00A90E96" w:rsidRPr="001E4F39">
        <w:rPr>
          <w:rFonts w:asciiTheme="majorBidi" w:hAnsiTheme="majorBidi" w:cstheme="majorBidi"/>
          <w:sz w:val="22"/>
          <w:szCs w:val="22"/>
        </w:rPr>
        <w:t xml:space="preserve">fixées sur la phase minérale du sol sont peu mobiles en règle </w:t>
      </w:r>
      <w:r w:rsidR="00A90E96" w:rsidRPr="00A90E96">
        <w:rPr>
          <w:rFonts w:asciiTheme="majorBidi" w:hAnsiTheme="majorBidi" w:cstheme="majorBidi"/>
          <w:sz w:val="22"/>
          <w:szCs w:val="22"/>
        </w:rPr>
        <w:t xml:space="preserve"> générale</w:t>
      </w:r>
      <w:r w:rsidR="00A90E96" w:rsidRPr="001E4F39">
        <w:rPr>
          <w:rFonts w:asciiTheme="majorBidi" w:hAnsiTheme="majorBidi" w:cstheme="majorBidi"/>
          <w:sz w:val="22"/>
          <w:szCs w:val="22"/>
        </w:rPr>
        <w:t xml:space="preserve">. Cependant, elles peuvent devenir mobiles lors des </w:t>
      </w:r>
      <w:r w:rsidR="00A90E96" w:rsidRPr="00A90E96">
        <w:rPr>
          <w:rFonts w:asciiTheme="majorBidi" w:hAnsiTheme="majorBidi" w:cstheme="majorBidi"/>
          <w:sz w:val="22"/>
          <w:szCs w:val="22"/>
        </w:rPr>
        <w:t xml:space="preserve"> é</w:t>
      </w:r>
      <w:r w:rsidR="00A90E96" w:rsidRPr="001E4F39">
        <w:rPr>
          <w:rFonts w:asciiTheme="majorBidi" w:hAnsiTheme="majorBidi" w:cstheme="majorBidi"/>
          <w:sz w:val="22"/>
          <w:szCs w:val="22"/>
        </w:rPr>
        <w:t>pisodes pluvieux, notamment dans les zones humides de fonds de vallée où se trouvent les principaux stocks</w:t>
      </w:r>
      <w:r w:rsidR="00A90E96" w:rsidRPr="00A90E96">
        <w:rPr>
          <w:rFonts w:asciiTheme="majorBidi" w:hAnsiTheme="majorBidi" w:cstheme="majorBidi"/>
          <w:sz w:val="22"/>
          <w:szCs w:val="22"/>
        </w:rPr>
        <w:t>.</w:t>
      </w:r>
    </w:p>
    <w:p w:rsidR="00A90E96" w:rsidRPr="00A90E96" w:rsidRDefault="00D43FA3" w:rsidP="00A90E96">
      <w:pPr>
        <w:pStyle w:val="NormalWeb"/>
        <w:tabs>
          <w:tab w:val="left" w:pos="9116"/>
        </w:tabs>
        <w:rPr>
          <w:rStyle w:val="hgkelc"/>
          <w:rFonts w:asciiTheme="majorBidi" w:hAnsiTheme="majorBidi" w:cstheme="majorBidi"/>
          <w:sz w:val="22"/>
          <w:szCs w:val="22"/>
        </w:rPr>
      </w:pPr>
      <w:r>
        <w:rPr>
          <w:rFonts w:asciiTheme="majorBidi" w:hAnsiTheme="majorBidi" w:cstheme="majorBidi"/>
          <w:b/>
          <w:bCs/>
          <w:sz w:val="22"/>
          <w:szCs w:val="22"/>
        </w:rPr>
        <w:t xml:space="preserve">3.4 </w:t>
      </w:r>
      <w:r w:rsidR="00A90E96" w:rsidRPr="00A90E96">
        <w:rPr>
          <w:rFonts w:asciiTheme="majorBidi" w:hAnsiTheme="majorBidi" w:cstheme="majorBidi"/>
          <w:b/>
          <w:bCs/>
          <w:sz w:val="22"/>
          <w:szCs w:val="22"/>
        </w:rPr>
        <w:t>Dépôts de sédiments</w:t>
      </w:r>
      <w:r w:rsidR="00A90E96" w:rsidRPr="00A90E96">
        <w:rPr>
          <w:rFonts w:asciiTheme="majorBidi" w:hAnsiTheme="majorBidi" w:cstheme="majorBidi"/>
          <w:sz w:val="22"/>
          <w:szCs w:val="22"/>
        </w:rPr>
        <w:t xml:space="preserve">                                                                                                                                          </w:t>
      </w:r>
      <w:r w:rsidR="00A90E96" w:rsidRPr="00A90E96">
        <w:rPr>
          <w:rStyle w:val="hgkelc"/>
          <w:rFonts w:asciiTheme="majorBidi" w:hAnsiTheme="majorBidi" w:cstheme="majorBidi"/>
          <w:sz w:val="22"/>
          <w:szCs w:val="22"/>
        </w:rPr>
        <w:t>Les sédiments sont des matières minérales ou organiques, résultat de l'érosion des sols dégradés par l'agriculture, de l’élevage intensif, ou des inondations, sont lavées ou transportées par le vent et se retrouvent dans les cours d’eau. Ces sédiments embrouille l’eau, détruisent la vie aquatique, bouchent les canaux d’eau</w:t>
      </w:r>
    </w:p>
    <w:p w:rsidR="00F62F03" w:rsidRPr="00D35511" w:rsidRDefault="00D43FA3" w:rsidP="00F62F03">
      <w:pPr>
        <w:spacing w:after="0" w:line="240" w:lineRule="auto"/>
        <w:rPr>
          <w:rFonts w:asciiTheme="majorBidi" w:eastAsia="Times New Roman" w:hAnsiTheme="majorBidi" w:cstheme="majorBidi"/>
          <w:lang w:eastAsia="fr-FR"/>
        </w:rPr>
      </w:pPr>
      <w:r>
        <w:rPr>
          <w:rFonts w:asciiTheme="majorBidi" w:hAnsiTheme="majorBidi" w:cstheme="majorBidi"/>
          <w:b/>
          <w:bCs/>
        </w:rPr>
        <w:lastRenderedPageBreak/>
        <w:t xml:space="preserve">3.5 </w:t>
      </w:r>
      <w:r w:rsidR="00F62F03" w:rsidRPr="00D35511">
        <w:rPr>
          <w:rFonts w:asciiTheme="majorBidi" w:hAnsiTheme="majorBidi" w:cstheme="majorBidi"/>
          <w:b/>
          <w:bCs/>
        </w:rPr>
        <w:t xml:space="preserve">Les métaux lourds.                                                                                                                                                                                                                     </w:t>
      </w:r>
      <w:r w:rsidR="00F62F03" w:rsidRPr="00D35511">
        <w:rPr>
          <w:rFonts w:asciiTheme="majorBidi" w:hAnsiTheme="majorBidi" w:cstheme="majorBidi"/>
        </w:rPr>
        <w:t xml:space="preserve">Les éléments traces métalliques sont présents dans le sol </w:t>
      </w:r>
      <w:r w:rsidR="00F62F03" w:rsidRPr="00045AE8">
        <w:rPr>
          <w:rFonts w:asciiTheme="majorBidi" w:eastAsia="Times New Roman" w:hAnsiTheme="majorBidi" w:cstheme="majorBidi"/>
          <w:lang w:eastAsia="fr-FR"/>
        </w:rPr>
        <w:t>sous des formes chimiques très variées</w:t>
      </w:r>
      <w:r w:rsidR="00F62F03" w:rsidRPr="00D35511">
        <w:rPr>
          <w:rFonts w:asciiTheme="majorBidi" w:eastAsia="Times New Roman" w:hAnsiTheme="majorBidi" w:cstheme="majorBidi"/>
          <w:lang w:eastAsia="fr-FR"/>
        </w:rPr>
        <w:t xml:space="preserve">                                                                              </w:t>
      </w:r>
      <w:r w:rsidR="00F62F03" w:rsidRPr="00045AE8">
        <w:rPr>
          <w:rFonts w:asciiTheme="majorBidi" w:eastAsia="Times New Roman" w:hAnsiTheme="majorBidi" w:cstheme="majorBidi"/>
          <w:lang w:eastAsia="fr-FR"/>
        </w:rPr>
        <w:t xml:space="preserve"> dépendant de la composition du sol et des conditions du milieu. La part présente en solution dans</w:t>
      </w:r>
      <w:r w:rsidR="00F62F03" w:rsidRPr="00D35511">
        <w:rPr>
          <w:rFonts w:asciiTheme="majorBidi" w:eastAsia="Times New Roman" w:hAnsiTheme="majorBidi" w:cstheme="majorBidi"/>
          <w:lang w:eastAsia="fr-FR"/>
        </w:rPr>
        <w:t xml:space="preserve">                                                                                               </w:t>
      </w:r>
      <w:r w:rsidR="00F62F03" w:rsidRPr="00045AE8">
        <w:rPr>
          <w:rFonts w:asciiTheme="majorBidi" w:eastAsia="Times New Roman" w:hAnsiTheme="majorBidi" w:cstheme="majorBidi"/>
          <w:lang w:eastAsia="fr-FR"/>
        </w:rPr>
        <w:t xml:space="preserve"> le sol (sous forme ionique) ne représente qu’une faible proportion de la quantité totale, les métaux </w:t>
      </w:r>
      <w:r w:rsidR="00F62F03" w:rsidRPr="00D35511">
        <w:rPr>
          <w:rFonts w:asciiTheme="majorBidi" w:eastAsia="Times New Roman" w:hAnsiTheme="majorBidi" w:cstheme="majorBidi"/>
          <w:lang w:eastAsia="fr-FR"/>
        </w:rPr>
        <w:t xml:space="preserve">                                                                                       </w:t>
      </w:r>
      <w:r w:rsidR="00F62F03" w:rsidRPr="00045AE8">
        <w:rPr>
          <w:rFonts w:asciiTheme="majorBidi" w:eastAsia="Times New Roman" w:hAnsiTheme="majorBidi" w:cstheme="majorBidi"/>
          <w:lang w:eastAsia="fr-FR"/>
        </w:rPr>
        <w:t>lourds étant surtout associés à la matrice organo-minérale solide du sol.</w:t>
      </w:r>
    </w:p>
    <w:p w:rsidR="00F62F03" w:rsidRPr="00D35511" w:rsidRDefault="00F62F03" w:rsidP="00F62F03">
      <w:pPr>
        <w:spacing w:after="0" w:line="240" w:lineRule="auto"/>
        <w:rPr>
          <w:rFonts w:asciiTheme="majorBidi" w:eastAsia="Times New Roman" w:hAnsiTheme="majorBidi" w:cstheme="majorBidi"/>
          <w:lang w:eastAsia="fr-FR"/>
        </w:rPr>
      </w:pPr>
      <w:r w:rsidRPr="00D35511">
        <w:rPr>
          <w:rFonts w:asciiTheme="majorBidi" w:eastAsia="Times New Roman" w:hAnsiTheme="majorBidi" w:cstheme="majorBidi"/>
          <w:lang w:eastAsia="fr-FR"/>
        </w:rPr>
        <w:t xml:space="preserve">Les métaux sont présents dans les engrais (impuretés) et dans l’alimentation du bétail (Cu, Zn).                                                            comme le </w:t>
      </w:r>
      <w:r w:rsidRPr="001E4F39">
        <w:rPr>
          <w:rFonts w:asciiTheme="majorBidi" w:eastAsia="Times New Roman" w:hAnsiTheme="majorBidi" w:cstheme="majorBidi"/>
          <w:lang w:eastAsia="fr-FR"/>
        </w:rPr>
        <w:t xml:space="preserve"> phosphore, </w:t>
      </w:r>
      <w:r w:rsidRPr="00D35511">
        <w:rPr>
          <w:rFonts w:asciiTheme="majorBidi" w:eastAsia="Times New Roman" w:hAnsiTheme="majorBidi" w:cstheme="majorBidi"/>
          <w:lang w:eastAsia="fr-FR"/>
        </w:rPr>
        <w:t xml:space="preserve">ils sont </w:t>
      </w:r>
      <w:r w:rsidRPr="001E4F39">
        <w:rPr>
          <w:rFonts w:asciiTheme="majorBidi" w:eastAsia="Times New Roman" w:hAnsiTheme="majorBidi" w:cstheme="majorBidi"/>
          <w:lang w:eastAsia="fr-FR"/>
        </w:rPr>
        <w:t>peu mobiles et très persistants : ils s’accumulent</w:t>
      </w:r>
      <w:r w:rsidRPr="00D35511">
        <w:rPr>
          <w:rFonts w:asciiTheme="majorBidi" w:eastAsia="Times New Roman" w:hAnsiTheme="majorBidi" w:cstheme="majorBidi"/>
          <w:lang w:eastAsia="fr-FR"/>
        </w:rPr>
        <w:t xml:space="preserve">  </w:t>
      </w:r>
      <w:r w:rsidRPr="001E4F39">
        <w:rPr>
          <w:rFonts w:asciiTheme="majorBidi" w:eastAsia="Times New Roman" w:hAnsiTheme="majorBidi" w:cstheme="majorBidi"/>
          <w:lang w:eastAsia="fr-FR"/>
        </w:rPr>
        <w:t xml:space="preserve"> dans les sols avec </w:t>
      </w:r>
      <w:r w:rsidRPr="00D35511">
        <w:rPr>
          <w:rFonts w:asciiTheme="majorBidi" w:eastAsia="Times New Roman" w:hAnsiTheme="majorBidi" w:cstheme="majorBidi"/>
          <w:lang w:eastAsia="fr-FR"/>
        </w:rPr>
        <w:t xml:space="preserve">                                                                                              </w:t>
      </w:r>
      <w:r w:rsidRPr="001E4F39">
        <w:rPr>
          <w:rFonts w:asciiTheme="majorBidi" w:eastAsia="Times New Roman" w:hAnsiTheme="majorBidi" w:cstheme="majorBidi"/>
          <w:lang w:eastAsia="fr-FR"/>
        </w:rPr>
        <w:t xml:space="preserve">des risques écotoxicologiques pour les organismes du sol et les plantes cultivées. </w:t>
      </w:r>
    </w:p>
    <w:p w:rsidR="00B15193" w:rsidRDefault="00B15193" w:rsidP="00A90E96">
      <w:pPr>
        <w:spacing w:line="240" w:lineRule="auto"/>
        <w:rPr>
          <w:rFonts w:asciiTheme="majorBidi" w:hAnsiTheme="majorBidi" w:cstheme="majorBidi"/>
          <w:b/>
          <w:bCs/>
        </w:rPr>
      </w:pPr>
    </w:p>
    <w:p w:rsidR="00F62F03" w:rsidRPr="00D35511" w:rsidRDefault="00D43FA3" w:rsidP="00D77BC6">
      <w:pPr>
        <w:spacing w:after="0" w:line="240" w:lineRule="auto"/>
        <w:rPr>
          <w:rFonts w:asciiTheme="majorBidi" w:hAnsiTheme="majorBidi" w:cstheme="majorBidi"/>
          <w:color w:val="202122"/>
          <w:shd w:val="clear" w:color="auto" w:fill="FFFFFF"/>
        </w:rPr>
      </w:pPr>
      <w:r>
        <w:rPr>
          <w:rFonts w:asciiTheme="majorBidi" w:eastAsia="Times New Roman" w:hAnsiTheme="majorBidi" w:cstheme="majorBidi"/>
          <w:b/>
          <w:bCs/>
          <w:lang w:eastAsia="fr-FR"/>
        </w:rPr>
        <w:t>3.6</w:t>
      </w:r>
      <w:r w:rsidR="00F62F03">
        <w:rPr>
          <w:rFonts w:asciiTheme="majorBidi" w:eastAsia="Times New Roman" w:hAnsiTheme="majorBidi" w:cstheme="majorBidi"/>
          <w:b/>
          <w:bCs/>
          <w:lang w:eastAsia="fr-FR"/>
        </w:rPr>
        <w:t xml:space="preserve"> L</w:t>
      </w:r>
      <w:r w:rsidR="00F62F03" w:rsidRPr="00D35511">
        <w:rPr>
          <w:rFonts w:asciiTheme="majorBidi" w:eastAsia="Times New Roman" w:hAnsiTheme="majorBidi" w:cstheme="majorBidi"/>
          <w:b/>
          <w:bCs/>
          <w:lang w:eastAsia="fr-FR"/>
        </w:rPr>
        <w:t xml:space="preserve">es pesticides                                                                                                                                                                                                               </w:t>
      </w:r>
      <w:r w:rsidR="00F62F03" w:rsidRPr="00D35511">
        <w:rPr>
          <w:rFonts w:asciiTheme="majorBidi" w:eastAsia="Times New Roman" w:hAnsiTheme="majorBidi" w:cstheme="majorBidi"/>
          <w:lang w:eastAsia="fr-FR"/>
        </w:rPr>
        <w:t>Les pesticides sont développés pour être rapidement neutralisés (rendus inoffensifs) avec une durée                                                                         active courte dès lors qu'ils sont dissous dans le sol.</w:t>
      </w:r>
      <w:r w:rsidR="00F62F03" w:rsidRPr="00D35511">
        <w:rPr>
          <w:rFonts w:asciiTheme="majorBidi" w:hAnsiTheme="majorBidi" w:cstheme="majorBidi"/>
          <w:color w:val="202122"/>
        </w:rPr>
        <w:t xml:space="preserve">                                                                                                                                             Selon le type de cocktails de pesticides présents ou dominant dans l'eau </w:t>
      </w:r>
      <w:r w:rsidR="00F62F03" w:rsidRPr="00D35511">
        <w:rPr>
          <w:rFonts w:asciiTheme="majorBidi" w:hAnsiTheme="majorBidi" w:cstheme="majorBidi"/>
        </w:rPr>
        <w:t>(</w:t>
      </w:r>
      <w:hyperlink r:id="rId38" w:tooltip="Fongicide" w:history="1">
        <w:r w:rsidR="00F62F03" w:rsidRPr="00D35511">
          <w:rPr>
            <w:rStyle w:val="Lienhypertexte"/>
            <w:rFonts w:asciiTheme="majorBidi" w:hAnsiTheme="majorBidi" w:cstheme="majorBidi"/>
            <w:color w:val="auto"/>
            <w:u w:val="none"/>
          </w:rPr>
          <w:t>fongicide</w:t>
        </w:r>
      </w:hyperlink>
      <w:r w:rsidR="00F62F03" w:rsidRPr="00D35511">
        <w:rPr>
          <w:rFonts w:asciiTheme="majorBidi" w:hAnsiTheme="majorBidi" w:cstheme="majorBidi"/>
        </w:rPr>
        <w:t>, </w:t>
      </w:r>
      <w:hyperlink r:id="rId39" w:tooltip="Insecticide" w:history="1">
        <w:r w:rsidR="00F62F03" w:rsidRPr="00D35511">
          <w:rPr>
            <w:rStyle w:val="Lienhypertexte"/>
            <w:rFonts w:asciiTheme="majorBidi" w:hAnsiTheme="majorBidi" w:cstheme="majorBidi"/>
            <w:color w:val="auto"/>
            <w:u w:val="none"/>
          </w:rPr>
          <w:t>insecticide</w:t>
        </w:r>
      </w:hyperlink>
      <w:r w:rsidR="00F62F03" w:rsidRPr="00D35511">
        <w:rPr>
          <w:rFonts w:asciiTheme="majorBidi" w:hAnsiTheme="majorBidi" w:cstheme="majorBidi"/>
        </w:rPr>
        <w:t xml:space="preserve">,                                                                           </w:t>
      </w:r>
      <w:hyperlink r:id="rId40" w:tooltip="Désherbant" w:history="1">
        <w:r w:rsidR="00F62F03" w:rsidRPr="00D35511">
          <w:rPr>
            <w:rStyle w:val="Lienhypertexte"/>
            <w:rFonts w:asciiTheme="majorBidi" w:hAnsiTheme="majorBidi" w:cstheme="majorBidi"/>
            <w:color w:val="auto"/>
            <w:u w:val="none"/>
          </w:rPr>
          <w:t>désherbant</w:t>
        </w:r>
      </w:hyperlink>
      <w:r w:rsidR="00F62F03" w:rsidRPr="00D35511">
        <w:rPr>
          <w:rFonts w:asciiTheme="majorBidi" w:hAnsiTheme="majorBidi" w:cstheme="majorBidi"/>
          <w:color w:val="202122"/>
        </w:rPr>
        <w:t xml:space="preserve">, etc.) et selon leurs  doses les effets vont porter sur la flore, la faune  de l'eau. Les effets                                                                              peuvent être directement biocides, ou cet effet peut n'apparaître qu'après bioconcentration. Des effets                                                   </w:t>
      </w:r>
      <w:r w:rsidR="00F62F03" w:rsidRPr="00D35511">
        <w:rPr>
          <w:rFonts w:asciiTheme="majorBidi" w:hAnsiTheme="majorBidi" w:cstheme="majorBidi"/>
        </w:rPr>
        <w:t>de </w:t>
      </w:r>
      <w:hyperlink r:id="rId41" w:tooltip="Perturbation endocrinienne" w:history="1">
        <w:r w:rsidR="00F62F03" w:rsidRPr="00D35511">
          <w:rPr>
            <w:rStyle w:val="Lienhypertexte"/>
            <w:rFonts w:asciiTheme="majorBidi" w:hAnsiTheme="majorBidi" w:cstheme="majorBidi"/>
            <w:color w:val="auto"/>
            <w:u w:val="none"/>
          </w:rPr>
          <w:t>perturbation   endocrinienne</w:t>
        </w:r>
      </w:hyperlink>
      <w:r w:rsidR="00F62F03" w:rsidRPr="00D35511">
        <w:rPr>
          <w:rFonts w:asciiTheme="majorBidi" w:hAnsiTheme="majorBidi" w:cstheme="majorBidi"/>
        </w:rPr>
        <w:t> sont également induits par certaines molécules, y compris                                                                   potentiellement dans la pluie.</w:t>
      </w:r>
      <w:r w:rsidR="00F62F03" w:rsidRPr="00D35511">
        <w:rPr>
          <w:rFonts w:asciiTheme="majorBidi" w:hAnsiTheme="majorBidi" w:cstheme="majorBidi"/>
          <w:b/>
          <w:bCs/>
        </w:rPr>
        <w:t xml:space="preserve"> </w:t>
      </w:r>
      <w:r w:rsidR="00D77BC6">
        <w:rPr>
          <w:rFonts w:asciiTheme="majorBidi" w:hAnsiTheme="majorBidi" w:cstheme="majorBidi"/>
          <w:b/>
          <w:bCs/>
        </w:rPr>
        <w:t xml:space="preserve">                                                                                                                                           </w:t>
      </w:r>
      <w:r w:rsidR="00F62F03" w:rsidRPr="00D35511">
        <w:rPr>
          <w:rFonts w:asciiTheme="majorBidi" w:hAnsiTheme="majorBidi" w:cstheme="majorBidi"/>
          <w:color w:val="202122"/>
          <w:shd w:val="clear" w:color="auto" w:fill="FFFFFF"/>
        </w:rPr>
        <w:t>Les systèmes agricoles comptent parmi ceux qui sont les plus responsables de la dégradation de                                                                                    l'environnement mondial. Les insecticides en   particulier sont des substances hautement                                                             biologiquement actives qui peuvent menacer l'intégrité écologique des écosystèmes aquatiques et terrestres</w:t>
      </w:r>
    </w:p>
    <w:p w:rsidR="00F62F03" w:rsidRDefault="00D43FA3" w:rsidP="00F62F03">
      <w:pPr>
        <w:pStyle w:val="NormalWeb"/>
        <w:rPr>
          <w:rFonts w:asciiTheme="majorBidi" w:hAnsiTheme="majorBidi" w:cstheme="majorBidi"/>
          <w:sz w:val="22"/>
          <w:szCs w:val="22"/>
        </w:rPr>
      </w:pPr>
      <w:r>
        <w:rPr>
          <w:rFonts w:asciiTheme="majorBidi" w:hAnsiTheme="majorBidi" w:cstheme="majorBidi"/>
          <w:b/>
          <w:bCs/>
          <w:sz w:val="22"/>
          <w:szCs w:val="22"/>
        </w:rPr>
        <w:t>4</w:t>
      </w:r>
      <w:r w:rsidR="00F62F03" w:rsidRPr="00D35511">
        <w:rPr>
          <w:rFonts w:asciiTheme="majorBidi" w:hAnsiTheme="majorBidi" w:cstheme="majorBidi"/>
          <w:b/>
          <w:bCs/>
          <w:sz w:val="22"/>
          <w:szCs w:val="22"/>
        </w:rPr>
        <w:t xml:space="preserve"> Pollution atmosphérique par l’agriculture                                                                                                                                                                  </w:t>
      </w:r>
      <w:r w:rsidR="00F62F03" w:rsidRPr="00D35511">
        <w:rPr>
          <w:rFonts w:asciiTheme="majorBidi" w:hAnsiTheme="majorBidi" w:cstheme="majorBidi"/>
          <w:sz w:val="22"/>
          <w:szCs w:val="22"/>
        </w:rPr>
        <w:t xml:space="preserve">L'agriculture est responsable de presque la moitié des émissions de méthane CH4. Bien que le méthane                                                                                    reste moins longtemps dans l'atmosphère que le gaz carbonique, sa puissance d'échauffement  (PRG)                                                                               est environ 20 fois plus forte.                                                                                                                                                                                    Le </w:t>
      </w:r>
      <w:r w:rsidR="00F62F03" w:rsidRPr="00F62F03">
        <w:rPr>
          <w:rFonts w:asciiTheme="majorBidi" w:hAnsiTheme="majorBidi" w:cstheme="majorBidi"/>
          <w:b/>
          <w:bCs/>
          <w:sz w:val="22"/>
          <w:szCs w:val="22"/>
        </w:rPr>
        <w:t>bétail</w:t>
      </w:r>
      <w:r w:rsidR="00F62F03" w:rsidRPr="00D35511">
        <w:rPr>
          <w:rFonts w:asciiTheme="majorBidi" w:hAnsiTheme="majorBidi" w:cstheme="majorBidi"/>
          <w:sz w:val="22"/>
          <w:szCs w:val="22"/>
        </w:rPr>
        <w:t xml:space="preserve"> cause à lui seul environ un quart des émissions de méthane, en raison des fermentations                                                                         intestinales et de la décomposition des excréments. Avec l'augmentation de la quantité de bétail et                                                                      l'industrialisation croissante de l'élevage, on estime que la production de fumier augmentera de 60%                                                                           d'ici 2030. Les émissions de méthane dues au bétail croîtront probablement dans la même proportion.                                                                                                                                                     La </w:t>
      </w:r>
      <w:r w:rsidR="00F62F03" w:rsidRPr="00F62F03">
        <w:rPr>
          <w:rFonts w:asciiTheme="majorBidi" w:hAnsiTheme="majorBidi" w:cstheme="majorBidi"/>
          <w:b/>
          <w:bCs/>
          <w:sz w:val="22"/>
          <w:szCs w:val="22"/>
        </w:rPr>
        <w:t>riziculture</w:t>
      </w:r>
      <w:r w:rsidR="00F62F03" w:rsidRPr="00D35511">
        <w:rPr>
          <w:rFonts w:asciiTheme="majorBidi" w:hAnsiTheme="majorBidi" w:cstheme="majorBidi"/>
          <w:sz w:val="22"/>
          <w:szCs w:val="22"/>
        </w:rPr>
        <w:t xml:space="preserve"> est l'autre source agricole principale de méthane, et représente environ un cinquième des   émissions anthropiques</w:t>
      </w:r>
    </w:p>
    <w:p w:rsidR="00F62F03" w:rsidRPr="00D35511" w:rsidRDefault="00F62F03" w:rsidP="00F62F03">
      <w:pPr>
        <w:pStyle w:val="NormalWeb"/>
        <w:rPr>
          <w:rFonts w:asciiTheme="majorBidi" w:hAnsiTheme="majorBidi" w:cstheme="majorBidi"/>
          <w:color w:val="202122"/>
          <w:sz w:val="22"/>
          <w:szCs w:val="22"/>
          <w:shd w:val="clear" w:color="auto" w:fill="FFFFFF"/>
        </w:rPr>
      </w:pPr>
      <w:r w:rsidRPr="00D35511">
        <w:rPr>
          <w:rFonts w:asciiTheme="majorBidi" w:hAnsiTheme="majorBidi" w:cstheme="majorBidi"/>
          <w:sz w:val="22"/>
          <w:szCs w:val="22"/>
        </w:rPr>
        <w:t xml:space="preserve">L'agriculture est également responsable du dégagement de grandes quantités d'un autre gaz à effet                                                                                             de serre: l'oxyde nitreux N2O. Ce gaz est produit par le processus de dénitrification, mais sa                                                                                              production est renforcée par le lessivage, la volatilisation et le ruissellement des engrais azotés, et                                                                                       la décomposition des résidus de cultures et des déchets animaux. Le bétail compte pour environ                                                                                      la moitié des émissions anthropiques. </w:t>
      </w:r>
    </w:p>
    <w:p w:rsidR="00F62F03" w:rsidRDefault="00F62F03" w:rsidP="00F62F03">
      <w:pPr>
        <w:pStyle w:val="NormalWeb"/>
        <w:rPr>
          <w:rFonts w:asciiTheme="majorBidi" w:hAnsiTheme="majorBidi" w:cstheme="majorBidi"/>
        </w:rPr>
      </w:pPr>
      <w:r w:rsidRPr="00D35511">
        <w:rPr>
          <w:rFonts w:asciiTheme="majorBidi" w:hAnsiTheme="majorBidi" w:cstheme="majorBidi"/>
          <w:sz w:val="22"/>
          <w:szCs w:val="22"/>
        </w:rPr>
        <w:t xml:space="preserve">L'agriculture est également cause </w:t>
      </w:r>
      <w:r w:rsidRPr="00D35511">
        <w:rPr>
          <w:rFonts w:asciiTheme="majorBidi" w:hAnsiTheme="majorBidi" w:cstheme="majorBidi"/>
          <w:b/>
          <w:bCs/>
          <w:sz w:val="22"/>
          <w:szCs w:val="22"/>
        </w:rPr>
        <w:t>de pollution atmosphérique</w:t>
      </w:r>
      <w:r w:rsidRPr="00D35511">
        <w:rPr>
          <w:rFonts w:asciiTheme="majorBidi" w:hAnsiTheme="majorBidi" w:cstheme="majorBidi"/>
          <w:sz w:val="22"/>
          <w:szCs w:val="22"/>
        </w:rPr>
        <w:t xml:space="preserve">. C'est la principale source anthropique                                                                    </w:t>
      </w:r>
      <w:r>
        <w:rPr>
          <w:rFonts w:asciiTheme="majorBidi" w:hAnsiTheme="majorBidi" w:cstheme="majorBidi"/>
        </w:rPr>
        <w:t>d'ammoniac NH3</w:t>
      </w:r>
      <w:r w:rsidRPr="00D35511">
        <w:rPr>
          <w:rFonts w:asciiTheme="majorBidi" w:hAnsiTheme="majorBidi" w:cstheme="majorBidi"/>
          <w:sz w:val="22"/>
          <w:szCs w:val="22"/>
        </w:rPr>
        <w:t xml:space="preserve">. Le bétail produit environ 40% des émissions de ce gaz dans le monde, les                                                               engrais minéraux 16 %pour cent et la combustion de la biomasse et les résidus de culture environ 18%.                                                                                                                                                                                </w:t>
      </w:r>
      <w:r w:rsidRPr="00F62F03">
        <w:rPr>
          <w:rFonts w:asciiTheme="majorBidi" w:hAnsiTheme="majorBidi" w:cstheme="majorBidi"/>
          <w:sz w:val="22"/>
          <w:szCs w:val="22"/>
        </w:rPr>
        <w:t>L'ammoniac e</w:t>
      </w:r>
      <w:r w:rsidRPr="00D35511">
        <w:rPr>
          <w:rFonts w:asciiTheme="majorBidi" w:hAnsiTheme="majorBidi" w:cstheme="majorBidi"/>
          <w:sz w:val="22"/>
          <w:szCs w:val="22"/>
        </w:rPr>
        <w:t xml:space="preserve">st encore plus acidifiante que l'anhydride sulfureux, et les oxydes d'azote. C'est l'une                                                                                </w:t>
      </w:r>
      <w:r>
        <w:rPr>
          <w:rFonts w:asciiTheme="majorBidi" w:hAnsiTheme="majorBidi" w:cstheme="majorBidi"/>
        </w:rPr>
        <w:t>des causes</w:t>
      </w:r>
      <w:r w:rsidRPr="00D35511">
        <w:rPr>
          <w:rFonts w:asciiTheme="majorBidi" w:hAnsiTheme="majorBidi" w:cstheme="majorBidi"/>
          <w:sz w:val="22"/>
          <w:szCs w:val="22"/>
        </w:rPr>
        <w:t xml:space="preserve"> des pluies acides qui abîment les arbres, acidifient les sols, les lacs et les cours                                                                                d'eau, et nuisent à la biodiversité</w:t>
      </w:r>
      <w:r>
        <w:rPr>
          <w:rFonts w:asciiTheme="majorBidi" w:hAnsiTheme="majorBidi" w:cstheme="majorBidi"/>
        </w:rPr>
        <w:t xml:space="preserve">. </w:t>
      </w:r>
    </w:p>
    <w:p w:rsidR="00F62F03" w:rsidRPr="00D35511" w:rsidRDefault="00F62F03" w:rsidP="00F62F03">
      <w:pPr>
        <w:pStyle w:val="NormalWeb"/>
        <w:rPr>
          <w:rFonts w:asciiTheme="majorBidi" w:hAnsiTheme="majorBidi" w:cstheme="majorBidi"/>
          <w:sz w:val="22"/>
          <w:szCs w:val="22"/>
        </w:rPr>
      </w:pPr>
    </w:p>
    <w:p w:rsidR="00F62F03" w:rsidRPr="00D35511" w:rsidRDefault="00F62F03" w:rsidP="00F62F03">
      <w:pPr>
        <w:pStyle w:val="NormalWeb"/>
        <w:rPr>
          <w:rFonts w:asciiTheme="majorBidi" w:hAnsiTheme="majorBidi" w:cstheme="majorBidi"/>
          <w:sz w:val="22"/>
          <w:szCs w:val="22"/>
        </w:rPr>
      </w:pPr>
    </w:p>
    <w:p w:rsidR="00F62F03" w:rsidRPr="00A90E96" w:rsidRDefault="00F62F03" w:rsidP="00A90E96">
      <w:pPr>
        <w:spacing w:line="240" w:lineRule="auto"/>
        <w:rPr>
          <w:rFonts w:asciiTheme="majorBidi" w:hAnsiTheme="majorBidi" w:cstheme="majorBidi"/>
          <w:b/>
          <w:bCs/>
        </w:rPr>
      </w:pPr>
    </w:p>
    <w:p w:rsidR="00B15193" w:rsidRPr="00A90E96" w:rsidRDefault="00B15193" w:rsidP="00A90E96">
      <w:pPr>
        <w:spacing w:line="240" w:lineRule="auto"/>
        <w:jc w:val="center"/>
        <w:rPr>
          <w:rFonts w:asciiTheme="majorBidi" w:hAnsiTheme="majorBidi" w:cstheme="majorBidi"/>
          <w:b/>
          <w:bCs/>
        </w:rPr>
      </w:pPr>
    </w:p>
    <w:p w:rsidR="00B15193" w:rsidRPr="00A90E96" w:rsidRDefault="00B15193" w:rsidP="00A90E96">
      <w:pPr>
        <w:spacing w:line="240" w:lineRule="auto"/>
        <w:jc w:val="center"/>
        <w:rPr>
          <w:rFonts w:asciiTheme="majorBidi" w:hAnsiTheme="majorBidi" w:cstheme="majorBidi"/>
          <w:b/>
          <w:bCs/>
        </w:rPr>
      </w:pPr>
    </w:p>
    <w:p w:rsidR="00B15193" w:rsidRPr="00A90E96" w:rsidRDefault="00B15193" w:rsidP="00A90E96">
      <w:pPr>
        <w:spacing w:line="240" w:lineRule="auto"/>
        <w:jc w:val="center"/>
        <w:rPr>
          <w:rFonts w:asciiTheme="majorBidi" w:hAnsiTheme="majorBidi" w:cstheme="majorBidi"/>
          <w:b/>
          <w:bCs/>
        </w:rPr>
      </w:pPr>
    </w:p>
    <w:p w:rsidR="00B15193" w:rsidRPr="00A90E96" w:rsidRDefault="00B15193" w:rsidP="00A90E96">
      <w:pPr>
        <w:spacing w:line="240" w:lineRule="auto"/>
        <w:jc w:val="center"/>
        <w:rPr>
          <w:rFonts w:asciiTheme="majorBidi" w:hAnsiTheme="majorBidi" w:cstheme="majorBidi"/>
          <w:b/>
          <w:bCs/>
        </w:rPr>
      </w:pPr>
    </w:p>
    <w:p w:rsidR="00B15193" w:rsidRPr="00A90E96" w:rsidRDefault="00B15193" w:rsidP="00A90E96">
      <w:pPr>
        <w:spacing w:line="240" w:lineRule="auto"/>
        <w:jc w:val="center"/>
        <w:rPr>
          <w:rFonts w:asciiTheme="majorBidi" w:hAnsiTheme="majorBidi" w:cstheme="majorBidi"/>
          <w:b/>
          <w:bCs/>
        </w:rPr>
      </w:pPr>
    </w:p>
    <w:p w:rsidR="00B15193" w:rsidRPr="00A90E96" w:rsidRDefault="00B15193" w:rsidP="00A90E96">
      <w:pPr>
        <w:spacing w:line="240" w:lineRule="auto"/>
        <w:jc w:val="center"/>
        <w:rPr>
          <w:rFonts w:asciiTheme="majorBidi" w:hAnsiTheme="majorBidi" w:cstheme="majorBidi"/>
          <w:b/>
          <w:bCs/>
        </w:rPr>
      </w:pPr>
    </w:p>
    <w:p w:rsidR="00B15193" w:rsidRPr="00A90E96" w:rsidRDefault="00B15193" w:rsidP="00A90E96">
      <w:pPr>
        <w:spacing w:line="240" w:lineRule="auto"/>
        <w:jc w:val="center"/>
        <w:rPr>
          <w:rFonts w:asciiTheme="majorBidi" w:hAnsiTheme="majorBidi" w:cstheme="majorBidi"/>
          <w:b/>
          <w:bCs/>
        </w:rPr>
      </w:pPr>
    </w:p>
    <w:p w:rsidR="00B15193" w:rsidRPr="00A90E96" w:rsidRDefault="00B15193" w:rsidP="00A90E96">
      <w:pPr>
        <w:spacing w:line="240" w:lineRule="auto"/>
        <w:jc w:val="center"/>
        <w:rPr>
          <w:rFonts w:asciiTheme="majorBidi" w:hAnsiTheme="majorBidi" w:cstheme="majorBidi"/>
          <w:b/>
          <w:bCs/>
        </w:rPr>
      </w:pPr>
    </w:p>
    <w:p w:rsidR="00B15193" w:rsidRPr="00A90E96" w:rsidRDefault="00B15193" w:rsidP="00A90E96">
      <w:pPr>
        <w:spacing w:line="240" w:lineRule="auto"/>
        <w:jc w:val="center"/>
        <w:rPr>
          <w:rFonts w:asciiTheme="majorBidi" w:hAnsiTheme="majorBidi" w:cstheme="majorBidi"/>
          <w:b/>
          <w:bCs/>
        </w:rPr>
      </w:pPr>
    </w:p>
    <w:p w:rsidR="00B15193" w:rsidRPr="00A90E96" w:rsidRDefault="00B15193" w:rsidP="00A90E96">
      <w:pPr>
        <w:spacing w:line="240" w:lineRule="auto"/>
        <w:jc w:val="center"/>
        <w:rPr>
          <w:rFonts w:asciiTheme="majorBidi" w:hAnsiTheme="majorBidi" w:cstheme="majorBidi"/>
          <w:b/>
          <w:bCs/>
        </w:rPr>
      </w:pPr>
    </w:p>
    <w:p w:rsidR="00B15193" w:rsidRDefault="00B15193" w:rsidP="00A90E96">
      <w:pPr>
        <w:spacing w:line="240" w:lineRule="auto"/>
        <w:jc w:val="center"/>
        <w:rPr>
          <w:rFonts w:asciiTheme="majorBidi" w:hAnsiTheme="majorBidi" w:cstheme="majorBidi"/>
          <w:b/>
          <w:bCs/>
        </w:rPr>
      </w:pPr>
    </w:p>
    <w:p w:rsidR="00A90E96" w:rsidRDefault="00A90E96" w:rsidP="00A90E96">
      <w:pPr>
        <w:spacing w:line="240" w:lineRule="auto"/>
        <w:jc w:val="center"/>
        <w:rPr>
          <w:rFonts w:asciiTheme="majorBidi" w:hAnsiTheme="majorBidi" w:cstheme="majorBidi"/>
          <w:b/>
          <w:bCs/>
        </w:rPr>
      </w:pPr>
    </w:p>
    <w:p w:rsidR="00A90E96" w:rsidRDefault="00A90E96" w:rsidP="00A90E96">
      <w:pPr>
        <w:spacing w:line="240" w:lineRule="auto"/>
        <w:jc w:val="center"/>
        <w:rPr>
          <w:rFonts w:asciiTheme="majorBidi" w:hAnsiTheme="majorBidi" w:cstheme="majorBidi"/>
          <w:b/>
          <w:bCs/>
        </w:rPr>
      </w:pPr>
    </w:p>
    <w:p w:rsidR="00A90E96" w:rsidRDefault="00A90E96" w:rsidP="00A90E96">
      <w:pPr>
        <w:spacing w:line="240" w:lineRule="auto"/>
        <w:jc w:val="center"/>
        <w:rPr>
          <w:rFonts w:asciiTheme="majorBidi" w:hAnsiTheme="majorBidi" w:cstheme="majorBidi"/>
          <w:b/>
          <w:bCs/>
        </w:rPr>
      </w:pPr>
    </w:p>
    <w:p w:rsidR="00A90E96" w:rsidRDefault="00A90E96" w:rsidP="00A90E96">
      <w:pPr>
        <w:spacing w:line="240" w:lineRule="auto"/>
        <w:jc w:val="center"/>
        <w:rPr>
          <w:rFonts w:asciiTheme="majorBidi" w:hAnsiTheme="majorBidi" w:cstheme="majorBidi"/>
          <w:b/>
          <w:bCs/>
        </w:rPr>
      </w:pPr>
    </w:p>
    <w:p w:rsidR="00A90E96" w:rsidRDefault="00A90E96" w:rsidP="00A90E96">
      <w:pPr>
        <w:spacing w:line="240" w:lineRule="auto"/>
        <w:jc w:val="center"/>
        <w:rPr>
          <w:rFonts w:asciiTheme="majorBidi" w:hAnsiTheme="majorBidi" w:cstheme="majorBidi"/>
          <w:b/>
          <w:bCs/>
        </w:rPr>
      </w:pPr>
    </w:p>
    <w:p w:rsidR="00A90E96" w:rsidRDefault="00A90E96">
      <w:pPr>
        <w:rPr>
          <w:rFonts w:asciiTheme="majorBidi" w:hAnsiTheme="majorBidi" w:cstheme="majorBidi"/>
          <w:b/>
          <w:bCs/>
        </w:rPr>
      </w:pPr>
      <w:r>
        <w:rPr>
          <w:rFonts w:asciiTheme="majorBidi" w:hAnsiTheme="majorBidi" w:cstheme="majorBidi"/>
          <w:b/>
          <w:bCs/>
        </w:rPr>
        <w:br w:type="page"/>
      </w:r>
    </w:p>
    <w:p w:rsidR="00B15193" w:rsidRPr="00A90E96" w:rsidRDefault="00D43FA3" w:rsidP="00A90E96">
      <w:pPr>
        <w:spacing w:line="240" w:lineRule="auto"/>
        <w:jc w:val="center"/>
        <w:rPr>
          <w:rFonts w:asciiTheme="majorBidi" w:hAnsiTheme="majorBidi" w:cstheme="majorBidi"/>
          <w:b/>
          <w:bCs/>
        </w:rPr>
      </w:pPr>
      <w:r>
        <w:rPr>
          <w:rFonts w:asciiTheme="majorBidi" w:hAnsiTheme="majorBidi" w:cstheme="majorBidi"/>
          <w:b/>
          <w:bCs/>
        </w:rPr>
        <w:lastRenderedPageBreak/>
        <w:t>(4</w:t>
      </w:r>
      <w:r w:rsidR="00B15193" w:rsidRPr="00A90E96">
        <w:rPr>
          <w:rFonts w:asciiTheme="majorBidi" w:hAnsiTheme="majorBidi" w:cstheme="majorBidi"/>
          <w:b/>
          <w:bCs/>
        </w:rPr>
        <w:t>)</w:t>
      </w:r>
    </w:p>
    <w:p w:rsidR="00B15193" w:rsidRPr="00A90E96" w:rsidRDefault="00B15193" w:rsidP="00A90E96">
      <w:pPr>
        <w:spacing w:line="240" w:lineRule="auto"/>
        <w:jc w:val="center"/>
        <w:rPr>
          <w:rFonts w:asciiTheme="majorBidi" w:hAnsiTheme="majorBidi" w:cstheme="majorBidi"/>
          <w:b/>
          <w:bCs/>
        </w:rPr>
      </w:pPr>
      <w:r w:rsidRPr="00A90E96">
        <w:rPr>
          <w:rFonts w:asciiTheme="majorBidi" w:hAnsiTheme="majorBidi" w:cstheme="majorBidi"/>
          <w:b/>
          <w:bCs/>
        </w:rPr>
        <w:t xml:space="preserve"> L</w:t>
      </w:r>
      <w:r w:rsidR="00A90E96">
        <w:rPr>
          <w:rFonts w:asciiTheme="majorBidi" w:hAnsiTheme="majorBidi" w:cstheme="majorBidi"/>
          <w:b/>
          <w:bCs/>
        </w:rPr>
        <w:t>es pesticides dans l’eau</w:t>
      </w:r>
    </w:p>
    <w:p w:rsidR="00B15193" w:rsidRPr="00A90E96" w:rsidRDefault="00B15193" w:rsidP="00A90E96">
      <w:pPr>
        <w:pStyle w:val="NormalWeb"/>
        <w:rPr>
          <w:rFonts w:asciiTheme="majorBidi" w:hAnsiTheme="majorBidi" w:cstheme="majorBidi"/>
          <w:sz w:val="22"/>
          <w:szCs w:val="22"/>
        </w:rPr>
      </w:pPr>
      <w:r w:rsidRPr="00A90E96">
        <w:rPr>
          <w:rFonts w:asciiTheme="majorBidi" w:hAnsiTheme="majorBidi" w:cstheme="majorBidi"/>
          <w:sz w:val="22"/>
          <w:szCs w:val="22"/>
        </w:rPr>
        <w:t xml:space="preserve">Un </w:t>
      </w:r>
      <w:r w:rsidRPr="00A90E96">
        <w:rPr>
          <w:rFonts w:asciiTheme="majorBidi" w:hAnsiTheme="majorBidi" w:cstheme="majorBidi"/>
          <w:b/>
          <w:bCs/>
          <w:sz w:val="22"/>
          <w:szCs w:val="22"/>
        </w:rPr>
        <w:t>pesticide</w:t>
      </w:r>
      <w:r w:rsidRPr="00A90E96">
        <w:rPr>
          <w:rFonts w:asciiTheme="majorBidi" w:hAnsiTheme="majorBidi" w:cstheme="majorBidi"/>
          <w:sz w:val="22"/>
          <w:szCs w:val="22"/>
        </w:rPr>
        <w:t xml:space="preserve"> est une substance répandue sur une culture pour lutter contre des organismes considérés comme </w:t>
      </w:r>
      <w:hyperlink r:id="rId42" w:tooltip="Organisme nuisible" w:history="1">
        <w:r w:rsidRPr="00A90E96">
          <w:rPr>
            <w:rStyle w:val="Lienhypertexte"/>
            <w:rFonts w:asciiTheme="majorBidi" w:hAnsiTheme="majorBidi" w:cstheme="majorBidi"/>
            <w:color w:val="auto"/>
            <w:sz w:val="22"/>
            <w:szCs w:val="22"/>
            <w:u w:val="none"/>
          </w:rPr>
          <w:t>nuisibles</w:t>
        </w:r>
      </w:hyperlink>
      <w:r w:rsidRPr="00A90E96">
        <w:rPr>
          <w:rFonts w:asciiTheme="majorBidi" w:hAnsiTheme="majorBidi" w:cstheme="majorBidi"/>
          <w:sz w:val="22"/>
          <w:szCs w:val="22"/>
        </w:rPr>
        <w:t>. L’agriculture est le plus utilisateur de pesticides                                                                                                                                                                        Le terme pesticide comprend non seulement les substances « </w:t>
      </w:r>
      <w:hyperlink r:id="rId43" w:tooltip="Phytosanitaire" w:history="1">
        <w:r w:rsidRPr="00A90E96">
          <w:rPr>
            <w:rStyle w:val="Lienhypertexte"/>
            <w:rFonts w:asciiTheme="majorBidi" w:hAnsiTheme="majorBidi" w:cstheme="majorBidi"/>
            <w:color w:val="auto"/>
            <w:sz w:val="22"/>
            <w:szCs w:val="22"/>
            <w:u w:val="none"/>
          </w:rPr>
          <w:t>phytosanitaires</w:t>
        </w:r>
      </w:hyperlink>
      <w:r w:rsidRPr="00A90E96">
        <w:rPr>
          <w:rFonts w:asciiTheme="majorBidi" w:hAnsiTheme="majorBidi" w:cstheme="majorBidi"/>
          <w:sz w:val="22"/>
          <w:szCs w:val="22"/>
        </w:rPr>
        <w:t> » ou « </w:t>
      </w:r>
      <w:hyperlink r:id="rId44" w:tooltip="Produit phytopharmaceutique" w:history="1">
        <w:r w:rsidRPr="00A90E96">
          <w:rPr>
            <w:rStyle w:val="Lienhypertexte"/>
            <w:rFonts w:asciiTheme="majorBidi" w:hAnsiTheme="majorBidi" w:cstheme="majorBidi"/>
            <w:color w:val="auto"/>
            <w:sz w:val="22"/>
            <w:szCs w:val="22"/>
            <w:u w:val="none"/>
          </w:rPr>
          <w:t>phytopharmaceutiques</w:t>
        </w:r>
      </w:hyperlink>
      <w:r w:rsidRPr="00A90E96">
        <w:rPr>
          <w:rFonts w:asciiTheme="majorBidi" w:hAnsiTheme="majorBidi" w:cstheme="majorBidi"/>
          <w:sz w:val="22"/>
          <w:szCs w:val="22"/>
        </w:rPr>
        <w:t xml:space="preserve"> », mais aussi les produits </w:t>
      </w:r>
      <w:hyperlink r:id="rId45" w:tooltip="Zoosanitaire (page inexistante)" w:history="1">
        <w:r w:rsidRPr="00A90E96">
          <w:rPr>
            <w:rStyle w:val="Lienhypertexte"/>
            <w:rFonts w:asciiTheme="majorBidi" w:hAnsiTheme="majorBidi" w:cstheme="majorBidi"/>
            <w:color w:val="auto"/>
            <w:sz w:val="22"/>
            <w:szCs w:val="22"/>
            <w:u w:val="none"/>
          </w:rPr>
          <w:t>zoosanitaires</w:t>
        </w:r>
      </w:hyperlink>
      <w:r w:rsidRPr="00A90E96">
        <w:rPr>
          <w:rFonts w:asciiTheme="majorBidi" w:hAnsiTheme="majorBidi" w:cstheme="majorBidi"/>
          <w:sz w:val="22"/>
          <w:szCs w:val="22"/>
        </w:rPr>
        <w:t xml:space="preserve">, les produits de </w:t>
      </w:r>
      <w:hyperlink r:id="rId46" w:tooltip="Traitements conservateurs du bois (page inexistante)" w:history="1">
        <w:r w:rsidRPr="00A90E96">
          <w:rPr>
            <w:rStyle w:val="Lienhypertexte"/>
            <w:rFonts w:asciiTheme="majorBidi" w:hAnsiTheme="majorBidi" w:cstheme="majorBidi"/>
            <w:color w:val="auto"/>
            <w:sz w:val="22"/>
            <w:szCs w:val="22"/>
            <w:u w:val="none"/>
          </w:rPr>
          <w:t>traitements conservateurs du bois</w:t>
        </w:r>
      </w:hyperlink>
      <w:r w:rsidRPr="00A90E96">
        <w:rPr>
          <w:rFonts w:asciiTheme="majorBidi" w:hAnsiTheme="majorBidi" w:cstheme="majorBidi"/>
          <w:sz w:val="22"/>
          <w:szCs w:val="22"/>
        </w:rPr>
        <w:t xml:space="preserve">, et de nombreux </w:t>
      </w:r>
      <w:hyperlink r:id="rId47" w:tooltip="Pesticides à usage domestique (page inexistante)" w:history="1">
        <w:r w:rsidRPr="00A90E96">
          <w:rPr>
            <w:rStyle w:val="Lienhypertexte"/>
            <w:rFonts w:asciiTheme="majorBidi" w:hAnsiTheme="majorBidi" w:cstheme="majorBidi"/>
            <w:color w:val="auto"/>
            <w:sz w:val="22"/>
            <w:szCs w:val="22"/>
            <w:u w:val="none"/>
          </w:rPr>
          <w:t>pesticides à usage domestique</w:t>
        </w:r>
      </w:hyperlink>
      <w:r w:rsidRPr="00A90E96">
        <w:rPr>
          <w:rFonts w:asciiTheme="majorBidi" w:hAnsiTheme="majorBidi" w:cstheme="majorBidi"/>
          <w:sz w:val="22"/>
          <w:szCs w:val="22"/>
        </w:rPr>
        <w:t xml:space="preserve"> : </w:t>
      </w:r>
      <w:hyperlink r:id="rId48" w:tooltip="Shampooing" w:history="1">
        <w:r w:rsidRPr="00A90E96">
          <w:rPr>
            <w:rStyle w:val="Lienhypertexte"/>
            <w:rFonts w:asciiTheme="majorBidi" w:hAnsiTheme="majorBidi" w:cstheme="majorBidi"/>
            <w:color w:val="auto"/>
            <w:sz w:val="22"/>
            <w:szCs w:val="22"/>
            <w:u w:val="none"/>
          </w:rPr>
          <w:t>shampoing antipoux</w:t>
        </w:r>
      </w:hyperlink>
      <w:r w:rsidRPr="00A90E96">
        <w:rPr>
          <w:rFonts w:asciiTheme="majorBidi" w:hAnsiTheme="majorBidi" w:cstheme="majorBidi"/>
          <w:sz w:val="22"/>
          <w:szCs w:val="22"/>
        </w:rPr>
        <w:t xml:space="preserve">, boules </w:t>
      </w:r>
      <w:hyperlink r:id="rId49" w:tooltip="Antimite" w:history="1">
        <w:r w:rsidRPr="00A90E96">
          <w:rPr>
            <w:rStyle w:val="Lienhypertexte"/>
            <w:rFonts w:asciiTheme="majorBidi" w:hAnsiTheme="majorBidi" w:cstheme="majorBidi"/>
            <w:color w:val="auto"/>
            <w:sz w:val="22"/>
            <w:szCs w:val="22"/>
            <w:u w:val="none"/>
          </w:rPr>
          <w:t>antimites</w:t>
        </w:r>
      </w:hyperlink>
      <w:r w:rsidRPr="00A90E96">
        <w:rPr>
          <w:rFonts w:asciiTheme="majorBidi" w:hAnsiTheme="majorBidi" w:cstheme="majorBidi"/>
          <w:sz w:val="22"/>
          <w:szCs w:val="22"/>
        </w:rPr>
        <w:t xml:space="preserve">, poudres anti-fourmis, bombes insecticides contre les mouches, mites ou moustiques, colliers antipuces, diffuseurs intérieurs de pesticides…… ce peut être des régulateurs hormonaux de la croissance (rugosité des pommes), ou des substances qui répondent à des problèmes de santé  publique (les insectes parasites </w:t>
      </w:r>
      <w:hyperlink r:id="rId50" w:tooltip="Pou" w:history="1">
        <w:r w:rsidRPr="00A90E96">
          <w:rPr>
            <w:rStyle w:val="Lienhypertexte"/>
            <w:rFonts w:asciiTheme="majorBidi" w:hAnsiTheme="majorBidi" w:cstheme="majorBidi"/>
            <w:color w:val="auto"/>
            <w:sz w:val="22"/>
            <w:szCs w:val="22"/>
            <w:u w:val="none"/>
          </w:rPr>
          <w:t>poux</w:t>
        </w:r>
      </w:hyperlink>
      <w:r w:rsidRPr="00A90E96">
        <w:rPr>
          <w:rFonts w:asciiTheme="majorBidi" w:hAnsiTheme="majorBidi" w:cstheme="majorBidi"/>
          <w:sz w:val="22"/>
          <w:szCs w:val="22"/>
        </w:rPr>
        <w:t xml:space="preserve">, </w:t>
      </w:r>
      <w:hyperlink r:id="rId51" w:tooltip="Siphonaptera" w:history="1">
        <w:r w:rsidRPr="00A90E96">
          <w:rPr>
            <w:rStyle w:val="Lienhypertexte"/>
            <w:rFonts w:asciiTheme="majorBidi" w:hAnsiTheme="majorBidi" w:cstheme="majorBidi"/>
            <w:color w:val="auto"/>
            <w:sz w:val="22"/>
            <w:szCs w:val="22"/>
            <w:u w:val="none"/>
          </w:rPr>
          <w:t>puces</w:t>
        </w:r>
      </w:hyperlink>
      <w:r w:rsidRPr="00A90E96">
        <w:rPr>
          <w:rFonts w:asciiTheme="majorBidi" w:hAnsiTheme="majorBidi" w:cstheme="majorBidi"/>
          <w:sz w:val="22"/>
          <w:szCs w:val="22"/>
        </w:rPr>
        <w:t xml:space="preserve"> ou vecteurs de maladies telles que le </w:t>
      </w:r>
      <w:hyperlink r:id="rId52" w:tooltip="Paludisme" w:history="1">
        <w:r w:rsidRPr="00A90E96">
          <w:rPr>
            <w:rStyle w:val="Lienhypertexte"/>
            <w:rFonts w:asciiTheme="majorBidi" w:hAnsiTheme="majorBidi" w:cstheme="majorBidi"/>
            <w:color w:val="auto"/>
            <w:sz w:val="22"/>
            <w:szCs w:val="22"/>
            <w:u w:val="none"/>
          </w:rPr>
          <w:t>paludisme</w:t>
        </w:r>
      </w:hyperlink>
      <w:r w:rsidRPr="00A90E96">
        <w:rPr>
          <w:rFonts w:asciiTheme="majorBidi" w:hAnsiTheme="majorBidi" w:cstheme="majorBidi"/>
          <w:sz w:val="22"/>
          <w:szCs w:val="22"/>
        </w:rPr>
        <w:t>), de santé vétérinaire, ou concernant les surfaces non agricoles (jardiniers, routes, aéroports, voies ferrées, réseaux électriques…………..).</w:t>
      </w:r>
    </w:p>
    <w:p w:rsidR="00B15193" w:rsidRPr="00A90E96" w:rsidRDefault="00B15193" w:rsidP="00A90E96">
      <w:pPr>
        <w:autoSpaceDE w:val="0"/>
        <w:autoSpaceDN w:val="0"/>
        <w:adjustRightInd w:val="0"/>
        <w:spacing w:after="0" w:line="240" w:lineRule="auto"/>
        <w:rPr>
          <w:rFonts w:asciiTheme="majorBidi" w:hAnsiTheme="majorBidi" w:cstheme="majorBidi"/>
          <w:color w:val="231F20"/>
        </w:rPr>
      </w:pPr>
      <w:r w:rsidRPr="00A90E96">
        <w:rPr>
          <w:rFonts w:asciiTheme="majorBidi" w:hAnsiTheme="majorBidi" w:cstheme="majorBidi"/>
          <w:color w:val="231F20"/>
        </w:rPr>
        <w:t xml:space="preserve">C'est dans les années 40 que les premiers pesticides de synthèse sont apparus sur le marché, avec des résultats très positifs quant à l'augmentation des rendements agricoles. Vingt ans plus tard, les premières accusations d'atteinte à la santé des gens et à l'environnement se firent entendre . </w:t>
      </w:r>
    </w:p>
    <w:p w:rsidR="00B15193" w:rsidRPr="00A90E96" w:rsidRDefault="00B15193" w:rsidP="00A90E96">
      <w:pPr>
        <w:pStyle w:val="NormalWeb"/>
        <w:rPr>
          <w:rFonts w:asciiTheme="majorBidi" w:hAnsiTheme="majorBidi" w:cstheme="majorBidi"/>
          <w:b/>
          <w:bCs/>
          <w:sz w:val="22"/>
          <w:szCs w:val="22"/>
        </w:rPr>
      </w:pPr>
      <w:r w:rsidRPr="00A90E96">
        <w:rPr>
          <w:rFonts w:asciiTheme="majorBidi" w:hAnsiTheme="majorBidi" w:cstheme="majorBidi"/>
          <w:b/>
          <w:bCs/>
          <w:sz w:val="22"/>
          <w:szCs w:val="22"/>
        </w:rPr>
        <w:t>1-Differentes catégories  de pesticides.                                                                                                                 1.1 Pesticides de synthèse                                                                                                                      L</w:t>
      </w:r>
      <w:r w:rsidRPr="00A90E96">
        <w:rPr>
          <w:rFonts w:asciiTheme="majorBidi" w:hAnsiTheme="majorBidi" w:cstheme="majorBidi"/>
          <w:sz w:val="22"/>
          <w:szCs w:val="22"/>
        </w:rPr>
        <w:t xml:space="preserve">es principaux </w:t>
      </w:r>
      <w:r w:rsidRPr="00A90E96">
        <w:rPr>
          <w:rFonts w:asciiTheme="majorBidi" w:hAnsiTheme="majorBidi" w:cstheme="majorBidi"/>
          <w:b/>
          <w:bCs/>
          <w:color w:val="0000CC"/>
          <w:sz w:val="22"/>
          <w:szCs w:val="22"/>
        </w:rPr>
        <w:t xml:space="preserve"> </w:t>
      </w:r>
      <w:r w:rsidRPr="00A90E96">
        <w:rPr>
          <w:rFonts w:asciiTheme="majorBidi" w:hAnsiTheme="majorBidi" w:cstheme="majorBidi"/>
          <w:sz w:val="22"/>
          <w:szCs w:val="22"/>
        </w:rPr>
        <w:t xml:space="preserve">pesticides en fonction de leurs cibles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1430"/>
        <w:gridCol w:w="1688"/>
        <w:gridCol w:w="1559"/>
      </w:tblGrid>
      <w:tr w:rsidR="00B15193" w:rsidRPr="00A90E96" w:rsidTr="00B15193">
        <w:tc>
          <w:tcPr>
            <w:tcW w:w="1668" w:type="dxa"/>
            <w:vAlign w:val="center"/>
          </w:tcPr>
          <w:p w:rsidR="00B15193" w:rsidRPr="00A90E96" w:rsidRDefault="00B15193" w:rsidP="00A90E96">
            <w:pPr>
              <w:spacing w:after="0" w:line="240" w:lineRule="auto"/>
              <w:jc w:val="center"/>
              <w:rPr>
                <w:rFonts w:asciiTheme="majorBidi" w:eastAsia="Times New Roman" w:hAnsiTheme="majorBidi" w:cstheme="majorBidi"/>
                <w:b/>
                <w:bCs/>
                <w:lang w:eastAsia="fr-FR"/>
              </w:rPr>
            </w:pPr>
            <w:r w:rsidRPr="00A90E96">
              <w:rPr>
                <w:rFonts w:asciiTheme="majorBidi" w:eastAsia="Times New Roman" w:hAnsiTheme="majorBidi" w:cstheme="majorBidi"/>
                <w:b/>
                <w:bCs/>
                <w:lang w:eastAsia="fr-FR"/>
              </w:rPr>
              <w:t>Catégorie</w:t>
            </w:r>
          </w:p>
        </w:tc>
        <w:tc>
          <w:tcPr>
            <w:tcW w:w="1430" w:type="dxa"/>
          </w:tcPr>
          <w:p w:rsidR="00B15193" w:rsidRPr="00A90E96" w:rsidRDefault="00B15193" w:rsidP="00A90E96">
            <w:pPr>
              <w:spacing w:before="100" w:beforeAutospacing="1" w:after="100" w:afterAutospacing="1" w:line="240" w:lineRule="auto"/>
              <w:jc w:val="both"/>
              <w:rPr>
                <w:rFonts w:asciiTheme="majorBidi" w:eastAsia="Times New Roman" w:hAnsiTheme="majorBidi" w:cstheme="majorBidi"/>
                <w:lang w:eastAsia="fr-FR"/>
              </w:rPr>
            </w:pPr>
            <w:r w:rsidRPr="00A90E96">
              <w:rPr>
                <w:rFonts w:asciiTheme="majorBidi" w:eastAsia="Times New Roman" w:hAnsiTheme="majorBidi" w:cstheme="majorBidi"/>
                <w:b/>
                <w:bCs/>
                <w:lang w:eastAsia="fr-FR"/>
              </w:rPr>
              <w:t>Cible</w:t>
            </w:r>
          </w:p>
        </w:tc>
        <w:tc>
          <w:tcPr>
            <w:tcW w:w="1688" w:type="dxa"/>
            <w:vAlign w:val="center"/>
          </w:tcPr>
          <w:p w:rsidR="00B15193" w:rsidRPr="00A90E96" w:rsidRDefault="00B15193" w:rsidP="00A90E96">
            <w:pPr>
              <w:spacing w:after="0" w:line="240" w:lineRule="auto"/>
              <w:jc w:val="center"/>
              <w:rPr>
                <w:rFonts w:asciiTheme="majorBidi" w:eastAsia="Times New Roman" w:hAnsiTheme="majorBidi" w:cstheme="majorBidi"/>
                <w:b/>
                <w:bCs/>
                <w:lang w:eastAsia="fr-FR"/>
              </w:rPr>
            </w:pPr>
            <w:r w:rsidRPr="00A90E96">
              <w:rPr>
                <w:rFonts w:asciiTheme="majorBidi" w:eastAsia="Times New Roman" w:hAnsiTheme="majorBidi" w:cstheme="majorBidi"/>
                <w:b/>
                <w:bCs/>
                <w:lang w:eastAsia="fr-FR"/>
              </w:rPr>
              <w:t>Catégorie</w:t>
            </w:r>
          </w:p>
        </w:tc>
        <w:tc>
          <w:tcPr>
            <w:tcW w:w="1559" w:type="dxa"/>
          </w:tcPr>
          <w:p w:rsidR="00B15193" w:rsidRPr="00A90E96" w:rsidRDefault="00B15193" w:rsidP="00A90E96">
            <w:pPr>
              <w:spacing w:before="100" w:beforeAutospacing="1" w:after="100" w:afterAutospacing="1" w:line="240" w:lineRule="auto"/>
              <w:jc w:val="both"/>
              <w:rPr>
                <w:rFonts w:asciiTheme="majorBidi" w:eastAsia="Times New Roman" w:hAnsiTheme="majorBidi" w:cstheme="majorBidi"/>
                <w:lang w:eastAsia="fr-FR"/>
              </w:rPr>
            </w:pPr>
            <w:r w:rsidRPr="00A90E96">
              <w:rPr>
                <w:rFonts w:asciiTheme="majorBidi" w:eastAsia="Times New Roman" w:hAnsiTheme="majorBidi" w:cstheme="majorBidi"/>
                <w:b/>
                <w:bCs/>
                <w:lang w:eastAsia="fr-FR"/>
              </w:rPr>
              <w:t>Cible</w:t>
            </w:r>
          </w:p>
        </w:tc>
      </w:tr>
      <w:tr w:rsidR="00B15193" w:rsidRPr="00A90E96" w:rsidTr="00B15193">
        <w:tc>
          <w:tcPr>
            <w:tcW w:w="1668" w:type="dxa"/>
          </w:tcPr>
          <w:p w:rsidR="00B15193" w:rsidRPr="00A90E96" w:rsidRDefault="00B15193" w:rsidP="00A90E96">
            <w:pPr>
              <w:spacing w:before="100" w:beforeAutospacing="1" w:after="100" w:afterAutospacing="1" w:line="240" w:lineRule="auto"/>
              <w:jc w:val="both"/>
              <w:rPr>
                <w:rFonts w:asciiTheme="majorBidi" w:eastAsia="Times New Roman" w:hAnsiTheme="majorBidi" w:cstheme="majorBidi"/>
                <w:lang w:eastAsia="fr-FR"/>
              </w:rPr>
            </w:pPr>
            <w:r w:rsidRPr="00A90E96">
              <w:rPr>
                <w:rFonts w:asciiTheme="majorBidi" w:eastAsia="Times New Roman" w:hAnsiTheme="majorBidi" w:cstheme="majorBidi"/>
                <w:lang w:eastAsia="fr-FR"/>
              </w:rPr>
              <w:t>herbicides</w:t>
            </w:r>
          </w:p>
        </w:tc>
        <w:tc>
          <w:tcPr>
            <w:tcW w:w="1430" w:type="dxa"/>
          </w:tcPr>
          <w:p w:rsidR="00B15193" w:rsidRPr="00A90E96" w:rsidRDefault="00B15193" w:rsidP="00A90E96">
            <w:pPr>
              <w:spacing w:before="100" w:beforeAutospacing="1" w:after="100" w:afterAutospacing="1" w:line="240" w:lineRule="auto"/>
              <w:jc w:val="both"/>
              <w:rPr>
                <w:rFonts w:asciiTheme="majorBidi" w:eastAsia="Times New Roman" w:hAnsiTheme="majorBidi" w:cstheme="majorBidi"/>
                <w:lang w:eastAsia="fr-FR"/>
              </w:rPr>
            </w:pPr>
            <w:r w:rsidRPr="00A90E96">
              <w:rPr>
                <w:rFonts w:asciiTheme="majorBidi" w:eastAsia="Times New Roman" w:hAnsiTheme="majorBidi" w:cstheme="majorBidi"/>
                <w:lang w:eastAsia="fr-FR"/>
              </w:rPr>
              <w:t>plantes</w:t>
            </w:r>
          </w:p>
        </w:tc>
        <w:tc>
          <w:tcPr>
            <w:tcW w:w="1688" w:type="dxa"/>
          </w:tcPr>
          <w:p w:rsidR="00B15193" w:rsidRPr="00A90E96" w:rsidRDefault="00B15193" w:rsidP="00A90E96">
            <w:pPr>
              <w:tabs>
                <w:tab w:val="left" w:pos="1402"/>
              </w:tabs>
              <w:spacing w:before="100" w:beforeAutospacing="1" w:after="100" w:afterAutospacing="1" w:line="240" w:lineRule="auto"/>
              <w:jc w:val="both"/>
              <w:rPr>
                <w:rFonts w:asciiTheme="majorBidi" w:eastAsia="Times New Roman" w:hAnsiTheme="majorBidi" w:cstheme="majorBidi"/>
                <w:lang w:eastAsia="fr-FR"/>
              </w:rPr>
            </w:pPr>
            <w:r w:rsidRPr="00A90E96">
              <w:rPr>
                <w:rFonts w:asciiTheme="majorBidi" w:eastAsia="Times New Roman" w:hAnsiTheme="majorBidi" w:cstheme="majorBidi"/>
                <w:lang w:eastAsia="fr-FR"/>
              </w:rPr>
              <w:t>fongicides</w:t>
            </w:r>
            <w:r w:rsidRPr="00A90E96">
              <w:rPr>
                <w:rFonts w:asciiTheme="majorBidi" w:eastAsia="Times New Roman" w:hAnsiTheme="majorBidi" w:cstheme="majorBidi"/>
                <w:lang w:eastAsia="fr-FR"/>
              </w:rPr>
              <w:tab/>
            </w:r>
          </w:p>
        </w:tc>
        <w:tc>
          <w:tcPr>
            <w:tcW w:w="1559" w:type="dxa"/>
          </w:tcPr>
          <w:p w:rsidR="00B15193" w:rsidRPr="00A90E96" w:rsidRDefault="00B15193" w:rsidP="00A90E96">
            <w:pPr>
              <w:spacing w:before="100" w:beforeAutospacing="1" w:after="100" w:afterAutospacing="1" w:line="240" w:lineRule="auto"/>
              <w:jc w:val="both"/>
              <w:rPr>
                <w:rFonts w:asciiTheme="majorBidi" w:eastAsia="Times New Roman" w:hAnsiTheme="majorBidi" w:cstheme="majorBidi"/>
                <w:lang w:eastAsia="fr-FR"/>
              </w:rPr>
            </w:pPr>
            <w:r w:rsidRPr="00A90E96">
              <w:rPr>
                <w:rFonts w:asciiTheme="majorBidi" w:eastAsia="Times New Roman" w:hAnsiTheme="majorBidi" w:cstheme="majorBidi"/>
                <w:lang w:eastAsia="fr-FR"/>
              </w:rPr>
              <w:t>Champignons</w:t>
            </w:r>
          </w:p>
        </w:tc>
      </w:tr>
      <w:tr w:rsidR="00B15193" w:rsidRPr="00A90E96" w:rsidTr="00B15193">
        <w:tc>
          <w:tcPr>
            <w:tcW w:w="1668" w:type="dxa"/>
          </w:tcPr>
          <w:p w:rsidR="00B15193" w:rsidRPr="00A90E96" w:rsidRDefault="00B15193" w:rsidP="00A90E96">
            <w:pPr>
              <w:spacing w:before="100" w:beforeAutospacing="1" w:after="100" w:afterAutospacing="1" w:line="240" w:lineRule="auto"/>
              <w:jc w:val="both"/>
              <w:rPr>
                <w:rFonts w:asciiTheme="majorBidi" w:eastAsia="Times New Roman" w:hAnsiTheme="majorBidi" w:cstheme="majorBidi"/>
                <w:lang w:eastAsia="fr-FR"/>
              </w:rPr>
            </w:pPr>
            <w:r w:rsidRPr="00A90E96">
              <w:rPr>
                <w:rFonts w:asciiTheme="majorBidi" w:eastAsia="Times New Roman" w:hAnsiTheme="majorBidi" w:cstheme="majorBidi"/>
                <w:lang w:eastAsia="fr-FR"/>
              </w:rPr>
              <w:t>Insecticides</w:t>
            </w:r>
          </w:p>
        </w:tc>
        <w:tc>
          <w:tcPr>
            <w:tcW w:w="1430" w:type="dxa"/>
          </w:tcPr>
          <w:p w:rsidR="00B15193" w:rsidRPr="00A90E96" w:rsidRDefault="00B15193" w:rsidP="00A90E96">
            <w:pPr>
              <w:spacing w:before="100" w:beforeAutospacing="1" w:after="100" w:afterAutospacing="1" w:line="240" w:lineRule="auto"/>
              <w:jc w:val="both"/>
              <w:rPr>
                <w:rFonts w:asciiTheme="majorBidi" w:eastAsia="Times New Roman" w:hAnsiTheme="majorBidi" w:cstheme="majorBidi"/>
                <w:lang w:eastAsia="fr-FR"/>
              </w:rPr>
            </w:pPr>
            <w:r w:rsidRPr="00A90E96">
              <w:rPr>
                <w:rFonts w:asciiTheme="majorBidi" w:eastAsia="Times New Roman" w:hAnsiTheme="majorBidi" w:cstheme="majorBidi"/>
                <w:lang w:eastAsia="fr-FR"/>
              </w:rPr>
              <w:t>insectes</w:t>
            </w:r>
          </w:p>
        </w:tc>
        <w:tc>
          <w:tcPr>
            <w:tcW w:w="1688" w:type="dxa"/>
          </w:tcPr>
          <w:p w:rsidR="00B15193" w:rsidRPr="00A90E96" w:rsidRDefault="00B15193" w:rsidP="00A90E96">
            <w:pPr>
              <w:spacing w:before="100" w:beforeAutospacing="1" w:after="100" w:afterAutospacing="1" w:line="240" w:lineRule="auto"/>
              <w:jc w:val="both"/>
              <w:rPr>
                <w:rFonts w:asciiTheme="majorBidi" w:eastAsia="Times New Roman" w:hAnsiTheme="majorBidi" w:cstheme="majorBidi"/>
                <w:lang w:eastAsia="fr-FR"/>
              </w:rPr>
            </w:pPr>
            <w:r w:rsidRPr="00A90E96">
              <w:rPr>
                <w:rFonts w:asciiTheme="majorBidi" w:eastAsia="Times New Roman" w:hAnsiTheme="majorBidi" w:cstheme="majorBidi"/>
                <w:lang w:eastAsia="fr-FR"/>
              </w:rPr>
              <w:t>Bactéricides</w:t>
            </w:r>
          </w:p>
        </w:tc>
        <w:tc>
          <w:tcPr>
            <w:tcW w:w="1559" w:type="dxa"/>
          </w:tcPr>
          <w:p w:rsidR="00B15193" w:rsidRPr="00A90E96" w:rsidRDefault="00B15193" w:rsidP="00A90E96">
            <w:pPr>
              <w:spacing w:before="100" w:beforeAutospacing="1" w:after="100" w:afterAutospacing="1" w:line="240" w:lineRule="auto"/>
              <w:jc w:val="both"/>
              <w:rPr>
                <w:rFonts w:asciiTheme="majorBidi" w:eastAsia="Times New Roman" w:hAnsiTheme="majorBidi" w:cstheme="majorBidi"/>
                <w:lang w:eastAsia="fr-FR"/>
              </w:rPr>
            </w:pPr>
            <w:r w:rsidRPr="00A90E96">
              <w:rPr>
                <w:rFonts w:asciiTheme="majorBidi" w:eastAsia="Times New Roman" w:hAnsiTheme="majorBidi" w:cstheme="majorBidi"/>
                <w:lang w:eastAsia="fr-FR"/>
              </w:rPr>
              <w:t>bactéries</w:t>
            </w:r>
          </w:p>
        </w:tc>
      </w:tr>
      <w:tr w:rsidR="00B15193" w:rsidRPr="00A90E96" w:rsidTr="00B15193">
        <w:tc>
          <w:tcPr>
            <w:tcW w:w="1668" w:type="dxa"/>
          </w:tcPr>
          <w:p w:rsidR="00B15193" w:rsidRPr="00A90E96" w:rsidRDefault="00B15193" w:rsidP="00A90E96">
            <w:pPr>
              <w:spacing w:before="100" w:beforeAutospacing="1" w:after="100" w:afterAutospacing="1" w:line="240" w:lineRule="auto"/>
              <w:jc w:val="both"/>
              <w:rPr>
                <w:rFonts w:asciiTheme="majorBidi" w:eastAsia="Times New Roman" w:hAnsiTheme="majorBidi" w:cstheme="majorBidi"/>
                <w:lang w:eastAsia="fr-FR"/>
              </w:rPr>
            </w:pPr>
            <w:r w:rsidRPr="00A90E96">
              <w:rPr>
                <w:rFonts w:asciiTheme="majorBidi" w:eastAsia="Times New Roman" w:hAnsiTheme="majorBidi" w:cstheme="majorBidi"/>
                <w:lang w:eastAsia="fr-FR"/>
              </w:rPr>
              <w:t>acaricides</w:t>
            </w:r>
          </w:p>
        </w:tc>
        <w:tc>
          <w:tcPr>
            <w:tcW w:w="1430" w:type="dxa"/>
          </w:tcPr>
          <w:p w:rsidR="00B15193" w:rsidRPr="00A90E96" w:rsidRDefault="00B15193" w:rsidP="00A90E96">
            <w:pPr>
              <w:spacing w:before="100" w:beforeAutospacing="1" w:after="100" w:afterAutospacing="1" w:line="240" w:lineRule="auto"/>
              <w:jc w:val="both"/>
              <w:rPr>
                <w:rFonts w:asciiTheme="majorBidi" w:eastAsia="Times New Roman" w:hAnsiTheme="majorBidi" w:cstheme="majorBidi"/>
                <w:lang w:eastAsia="fr-FR"/>
              </w:rPr>
            </w:pPr>
            <w:r w:rsidRPr="00A90E96">
              <w:rPr>
                <w:rFonts w:asciiTheme="majorBidi" w:eastAsia="Times New Roman" w:hAnsiTheme="majorBidi" w:cstheme="majorBidi"/>
                <w:lang w:eastAsia="fr-FR"/>
              </w:rPr>
              <w:t>acariens</w:t>
            </w:r>
          </w:p>
        </w:tc>
        <w:tc>
          <w:tcPr>
            <w:tcW w:w="1688" w:type="dxa"/>
          </w:tcPr>
          <w:p w:rsidR="00B15193" w:rsidRPr="00A90E96" w:rsidRDefault="00B15193" w:rsidP="00A90E96">
            <w:pPr>
              <w:spacing w:before="100" w:beforeAutospacing="1" w:after="100" w:afterAutospacing="1" w:line="240" w:lineRule="auto"/>
              <w:jc w:val="both"/>
              <w:rPr>
                <w:rFonts w:asciiTheme="majorBidi" w:eastAsia="Times New Roman" w:hAnsiTheme="majorBidi" w:cstheme="majorBidi"/>
                <w:lang w:eastAsia="fr-FR"/>
              </w:rPr>
            </w:pPr>
            <w:r w:rsidRPr="00A90E96">
              <w:rPr>
                <w:rFonts w:asciiTheme="majorBidi" w:eastAsia="Times New Roman" w:hAnsiTheme="majorBidi" w:cstheme="majorBidi"/>
                <w:lang w:eastAsia="fr-FR"/>
              </w:rPr>
              <w:t>Nematicides</w:t>
            </w:r>
          </w:p>
        </w:tc>
        <w:tc>
          <w:tcPr>
            <w:tcW w:w="1559" w:type="dxa"/>
          </w:tcPr>
          <w:p w:rsidR="00B15193" w:rsidRPr="00A90E96" w:rsidRDefault="00B15193" w:rsidP="00A90E96">
            <w:pPr>
              <w:spacing w:before="100" w:beforeAutospacing="1" w:after="100" w:afterAutospacing="1" w:line="240" w:lineRule="auto"/>
              <w:jc w:val="both"/>
              <w:rPr>
                <w:rFonts w:asciiTheme="majorBidi" w:eastAsia="Times New Roman" w:hAnsiTheme="majorBidi" w:cstheme="majorBidi"/>
                <w:lang w:eastAsia="fr-FR"/>
              </w:rPr>
            </w:pPr>
            <w:r w:rsidRPr="00A90E96">
              <w:rPr>
                <w:rFonts w:asciiTheme="majorBidi" w:eastAsia="Times New Roman" w:hAnsiTheme="majorBidi" w:cstheme="majorBidi"/>
                <w:lang w:eastAsia="fr-FR"/>
              </w:rPr>
              <w:t>nématodes</w:t>
            </w:r>
          </w:p>
        </w:tc>
      </w:tr>
      <w:tr w:rsidR="00B15193" w:rsidRPr="00A90E96" w:rsidTr="00B15193">
        <w:tc>
          <w:tcPr>
            <w:tcW w:w="1668" w:type="dxa"/>
          </w:tcPr>
          <w:p w:rsidR="00B15193" w:rsidRPr="00A90E96" w:rsidRDefault="00B15193" w:rsidP="00A90E96">
            <w:pPr>
              <w:spacing w:before="100" w:beforeAutospacing="1" w:after="100" w:afterAutospacing="1" w:line="240" w:lineRule="auto"/>
              <w:jc w:val="both"/>
              <w:rPr>
                <w:rFonts w:asciiTheme="majorBidi" w:eastAsia="Times New Roman" w:hAnsiTheme="majorBidi" w:cstheme="majorBidi"/>
                <w:lang w:eastAsia="fr-FR"/>
              </w:rPr>
            </w:pPr>
            <w:r w:rsidRPr="00A90E96">
              <w:rPr>
                <w:rFonts w:asciiTheme="majorBidi" w:eastAsia="Times New Roman" w:hAnsiTheme="majorBidi" w:cstheme="majorBidi"/>
                <w:lang w:eastAsia="fr-FR"/>
              </w:rPr>
              <w:t>mollucides</w:t>
            </w:r>
          </w:p>
        </w:tc>
        <w:tc>
          <w:tcPr>
            <w:tcW w:w="1430" w:type="dxa"/>
          </w:tcPr>
          <w:p w:rsidR="00B15193" w:rsidRPr="00A90E96" w:rsidRDefault="00B15193" w:rsidP="00A90E96">
            <w:pPr>
              <w:spacing w:before="100" w:beforeAutospacing="1" w:after="100" w:afterAutospacing="1" w:line="240" w:lineRule="auto"/>
              <w:rPr>
                <w:rFonts w:asciiTheme="majorBidi" w:eastAsia="Times New Roman" w:hAnsiTheme="majorBidi" w:cstheme="majorBidi"/>
                <w:lang w:eastAsia="fr-FR"/>
              </w:rPr>
            </w:pPr>
            <w:r w:rsidRPr="00A90E96">
              <w:rPr>
                <w:rFonts w:asciiTheme="majorBidi" w:eastAsia="Times New Roman" w:hAnsiTheme="majorBidi" w:cstheme="majorBidi"/>
                <w:lang w:eastAsia="fr-FR"/>
              </w:rPr>
              <w:t>mollusques</w:t>
            </w:r>
          </w:p>
        </w:tc>
        <w:tc>
          <w:tcPr>
            <w:tcW w:w="1688" w:type="dxa"/>
          </w:tcPr>
          <w:p w:rsidR="00B15193" w:rsidRPr="00A90E96" w:rsidRDefault="00B15193" w:rsidP="00A90E96">
            <w:pPr>
              <w:spacing w:before="100" w:beforeAutospacing="1" w:after="100" w:afterAutospacing="1" w:line="240" w:lineRule="auto"/>
              <w:jc w:val="both"/>
              <w:rPr>
                <w:rFonts w:asciiTheme="majorBidi" w:eastAsia="Times New Roman" w:hAnsiTheme="majorBidi" w:cstheme="majorBidi"/>
                <w:lang w:eastAsia="fr-FR"/>
              </w:rPr>
            </w:pPr>
            <w:r w:rsidRPr="00A90E96">
              <w:rPr>
                <w:rFonts w:asciiTheme="majorBidi" w:eastAsia="Times New Roman" w:hAnsiTheme="majorBidi" w:cstheme="majorBidi"/>
                <w:lang w:eastAsia="fr-FR"/>
              </w:rPr>
              <w:t>Rodonticides</w:t>
            </w:r>
          </w:p>
        </w:tc>
        <w:tc>
          <w:tcPr>
            <w:tcW w:w="1559" w:type="dxa"/>
          </w:tcPr>
          <w:p w:rsidR="00B15193" w:rsidRPr="00A90E96" w:rsidRDefault="00B15193" w:rsidP="00A90E96">
            <w:pPr>
              <w:spacing w:before="100" w:beforeAutospacing="1" w:after="100" w:afterAutospacing="1" w:line="240" w:lineRule="auto"/>
              <w:jc w:val="both"/>
              <w:rPr>
                <w:rFonts w:asciiTheme="majorBidi" w:eastAsia="Times New Roman" w:hAnsiTheme="majorBidi" w:cstheme="majorBidi"/>
                <w:lang w:eastAsia="fr-FR"/>
              </w:rPr>
            </w:pPr>
            <w:r w:rsidRPr="00A90E96">
              <w:rPr>
                <w:rFonts w:asciiTheme="majorBidi" w:eastAsia="Times New Roman" w:hAnsiTheme="majorBidi" w:cstheme="majorBidi"/>
                <w:lang w:eastAsia="fr-FR"/>
              </w:rPr>
              <w:t>rongeurs</w:t>
            </w:r>
          </w:p>
        </w:tc>
      </w:tr>
    </w:tbl>
    <w:p w:rsidR="00B15193" w:rsidRPr="00D41C56" w:rsidRDefault="00B15193" w:rsidP="00A90E96">
      <w:pPr>
        <w:pStyle w:val="NormalWeb"/>
        <w:rPr>
          <w:rFonts w:asciiTheme="majorBidi" w:hAnsiTheme="majorBidi" w:cstheme="majorBidi"/>
          <w:sz w:val="22"/>
          <w:szCs w:val="22"/>
          <w:u w:val="single"/>
        </w:rPr>
      </w:pPr>
      <w:r w:rsidRPr="00A90E96">
        <w:rPr>
          <w:rFonts w:asciiTheme="majorBidi" w:hAnsiTheme="majorBidi" w:cstheme="majorBidi"/>
          <w:b/>
          <w:bCs/>
          <w:sz w:val="22"/>
          <w:szCs w:val="22"/>
        </w:rPr>
        <w:t>Les herbicides</w:t>
      </w:r>
      <w:r w:rsidRPr="00A90E96">
        <w:rPr>
          <w:rFonts w:asciiTheme="majorBidi" w:hAnsiTheme="majorBidi" w:cstheme="majorBidi"/>
          <w:sz w:val="22"/>
          <w:szCs w:val="22"/>
        </w:rPr>
        <w:t xml:space="preserve"> représentent, avec les fongicides, l'essentiel des interventions chimiques destinées à protéger les cultures. Les désherbants sélectifs détruisent la majorité des plantes à l'exception de l'espèce cultivée. Ils évitent le sarclage, manuel ou mécanique, et ils permettent le retour fréquent des mêmes cultures sur les mêmes parcelles qui autrement seraient envahies par les plantes adventices qui leurs sont associées. La molécule active la plus vendue comme désherbant et la plus utilisée dans le monde est le </w:t>
      </w:r>
      <w:hyperlink r:id="rId53" w:tooltip="Glyphosate" w:history="1">
        <w:r w:rsidRPr="00D41C56">
          <w:rPr>
            <w:rStyle w:val="Lienhypertexte"/>
            <w:rFonts w:asciiTheme="majorBidi" w:hAnsiTheme="majorBidi" w:cstheme="majorBidi"/>
            <w:color w:val="auto"/>
            <w:sz w:val="22"/>
            <w:szCs w:val="22"/>
          </w:rPr>
          <w:t>glyphosate</w:t>
        </w:r>
      </w:hyperlink>
      <w:r w:rsidRPr="00D41C56">
        <w:rPr>
          <w:rFonts w:asciiTheme="majorBidi" w:hAnsiTheme="majorBidi" w:cstheme="majorBidi"/>
          <w:sz w:val="22"/>
          <w:szCs w:val="22"/>
          <w:u w:val="single"/>
        </w:rPr>
        <w:t>.</w:t>
      </w:r>
    </w:p>
    <w:p w:rsidR="00B15193" w:rsidRPr="00A90E96" w:rsidRDefault="00B15193" w:rsidP="00A90E96">
      <w:pPr>
        <w:pStyle w:val="NormalWeb"/>
        <w:rPr>
          <w:rFonts w:asciiTheme="majorBidi" w:hAnsiTheme="majorBidi" w:cstheme="majorBidi"/>
          <w:sz w:val="22"/>
          <w:szCs w:val="22"/>
        </w:rPr>
      </w:pPr>
      <w:r w:rsidRPr="00A90E96">
        <w:rPr>
          <w:rFonts w:asciiTheme="majorBidi" w:hAnsiTheme="majorBidi" w:cstheme="majorBidi"/>
          <w:sz w:val="22"/>
          <w:szCs w:val="22"/>
        </w:rPr>
        <w:t xml:space="preserve">Les désherbants dits « totaux » éliminent toute la végétation. Ils sont utilisés en agriculture pour détruire la végétation avant labour, mais aussi sur des surfaces non agricoles par les municipalités </w:t>
      </w:r>
    </w:p>
    <w:p w:rsidR="00B15193" w:rsidRPr="00A90E96" w:rsidRDefault="00B15193" w:rsidP="00A90E96">
      <w:pPr>
        <w:pStyle w:val="Titre3"/>
        <w:spacing w:line="240" w:lineRule="auto"/>
        <w:rPr>
          <w:rFonts w:asciiTheme="majorBidi" w:hAnsiTheme="majorBidi" w:cstheme="majorBidi"/>
          <w:b w:val="0"/>
          <w:bCs w:val="0"/>
          <w:color w:val="auto"/>
        </w:rPr>
      </w:pPr>
      <w:r w:rsidRPr="00A90E96">
        <w:rPr>
          <w:rFonts w:asciiTheme="majorBidi" w:hAnsiTheme="majorBidi" w:cstheme="majorBidi"/>
          <w:color w:val="auto"/>
        </w:rPr>
        <w:t xml:space="preserve">Les fongicides : </w:t>
      </w:r>
      <w:r w:rsidRPr="00A90E96">
        <w:rPr>
          <w:rFonts w:asciiTheme="majorBidi" w:hAnsiTheme="majorBidi" w:cstheme="majorBidi"/>
          <w:b w:val="0"/>
          <w:bCs w:val="0"/>
          <w:color w:val="auto"/>
        </w:rPr>
        <w:t xml:space="preserve">des maladies des plantes comme l'oïdium ou le mildiou sont dues à des champignons microscopiques. Il existe des espèces et des variétés très sensibles à ces maladies. Les cultures très denses entretiennent une atmosphère chaude et humide qui favorise le développement des champignons pathogènes. Pour être efficaces les traitements fongicides doivent être répétés régulièrement. Les fongicides neutralisent ou réduisent l'activité des champignons (utiles) qui participent au recyclage de la matière organique. </w:t>
      </w:r>
    </w:p>
    <w:p w:rsidR="00B15193" w:rsidRPr="00A90E96" w:rsidRDefault="00B15193" w:rsidP="00A90E96">
      <w:pPr>
        <w:pStyle w:val="NormalWeb"/>
        <w:spacing w:after="240" w:afterAutospacing="0"/>
        <w:rPr>
          <w:rFonts w:asciiTheme="majorBidi" w:hAnsiTheme="majorBidi" w:cstheme="majorBidi"/>
          <w:sz w:val="22"/>
          <w:szCs w:val="22"/>
        </w:rPr>
      </w:pPr>
      <w:r w:rsidRPr="00A90E96">
        <w:rPr>
          <w:rFonts w:asciiTheme="majorBidi" w:hAnsiTheme="majorBidi" w:cstheme="majorBidi"/>
          <w:b/>
          <w:bCs/>
          <w:sz w:val="22"/>
          <w:szCs w:val="22"/>
        </w:rPr>
        <w:t>Les insecticides</w:t>
      </w:r>
      <w:r w:rsidRPr="00A90E96">
        <w:rPr>
          <w:rFonts w:asciiTheme="majorBidi" w:hAnsiTheme="majorBidi" w:cstheme="majorBidi"/>
          <w:sz w:val="22"/>
          <w:szCs w:val="22"/>
        </w:rPr>
        <w:t xml:space="preserve"> : beaucoup d'insectes attaquent les plantes cultivées. Les larves sont les plus voraces mais les insectes adultes peuvent aussi commettre des dégâts. Ils peuvent détruire une partie de la récolte, stériliser les fleurs, ou rendre le produit fini (fruit ou légume) impropre à la commercialisation. Les pucerons sont les insectes les plus redoutés d'une part en raison des dégâts qu'ils occasionnent en suçant la sève des plantes mais aussi parce qu'ils sont les vecteurs de maladies à virus. </w:t>
      </w:r>
    </w:p>
    <w:p w:rsidR="00B15193" w:rsidRPr="00A90E96" w:rsidRDefault="00B15193" w:rsidP="00A90E96">
      <w:pPr>
        <w:pStyle w:val="NormalWeb"/>
        <w:spacing w:after="240" w:afterAutospacing="0"/>
        <w:rPr>
          <w:rFonts w:asciiTheme="majorBidi" w:hAnsiTheme="majorBidi" w:cstheme="majorBidi"/>
          <w:color w:val="000000"/>
          <w:sz w:val="22"/>
          <w:szCs w:val="22"/>
        </w:rPr>
      </w:pPr>
      <w:r w:rsidRPr="00A90E96">
        <w:rPr>
          <w:rFonts w:asciiTheme="majorBidi" w:hAnsiTheme="majorBidi" w:cstheme="majorBidi"/>
          <w:sz w:val="22"/>
          <w:szCs w:val="22"/>
        </w:rPr>
        <w:lastRenderedPageBreak/>
        <w:t xml:space="preserve">                                                                                                                                                                                </w:t>
      </w:r>
      <w:r w:rsidRPr="00A90E96">
        <w:rPr>
          <w:rFonts w:asciiTheme="majorBidi" w:hAnsiTheme="majorBidi" w:cstheme="majorBidi"/>
          <w:color w:val="000000"/>
          <w:sz w:val="22"/>
          <w:szCs w:val="22"/>
        </w:rPr>
        <w:t xml:space="preserve"> Les principaux pesticides utilisés actuellement appartiennent à quelques grandes familles chimiques :</w:t>
      </w:r>
    </w:p>
    <w:p w:rsidR="00B15193" w:rsidRPr="00A90E96" w:rsidRDefault="00B15193" w:rsidP="00A90E96">
      <w:pPr>
        <w:spacing w:before="100" w:beforeAutospacing="1" w:after="240" w:line="240" w:lineRule="auto"/>
        <w:rPr>
          <w:rFonts w:asciiTheme="majorBidi" w:eastAsia="Times New Roman" w:hAnsiTheme="majorBidi" w:cstheme="majorBidi"/>
          <w:color w:val="000000"/>
          <w:lang w:eastAsia="fr-FR"/>
        </w:rPr>
      </w:pPr>
      <w:r w:rsidRPr="00A90E96">
        <w:rPr>
          <w:rFonts w:asciiTheme="majorBidi" w:eastAsia="Times New Roman" w:hAnsiTheme="majorBidi" w:cstheme="majorBidi"/>
          <w:b/>
          <w:bCs/>
          <w:color w:val="000000"/>
          <w:lang w:eastAsia="fr-FR"/>
        </w:rPr>
        <w:t>1.Les organochlorés (interdits ou d’usage limité)</w:t>
      </w:r>
      <w:r w:rsidRPr="00A90E96">
        <w:rPr>
          <w:rFonts w:asciiTheme="majorBidi" w:eastAsia="Times New Roman" w:hAnsiTheme="majorBidi" w:cstheme="majorBidi"/>
          <w:color w:val="000000"/>
          <w:lang w:eastAsia="fr-FR"/>
        </w:rPr>
        <w:t> :c’est des insecticides de contact dont la toxicité envers l’homme est faible. Les organochlorés ainsi que leurs métabolites sont des substances très stables (rémanence), peu solubles dans l’eau, ils subsistent longtemps dans le sol et s’accumulent</w:t>
      </w:r>
      <w:r w:rsidR="00D41C56">
        <w:rPr>
          <w:rFonts w:asciiTheme="majorBidi" w:eastAsia="Times New Roman" w:hAnsiTheme="majorBidi" w:cstheme="majorBidi"/>
          <w:color w:val="000000"/>
          <w:lang w:eastAsia="fr-FR"/>
        </w:rPr>
        <w:t xml:space="preserve">                            </w:t>
      </w:r>
      <w:r w:rsidRPr="00A90E96">
        <w:rPr>
          <w:rFonts w:asciiTheme="majorBidi" w:eastAsia="Times New Roman" w:hAnsiTheme="majorBidi" w:cstheme="majorBidi"/>
          <w:color w:val="000000"/>
          <w:lang w:eastAsia="fr-FR"/>
        </w:rPr>
        <w:t xml:space="preserve"> dans les tissus végétaux et les graisses (bioaccumulables ).                                                                                                                                Exemple :  le DDT synthétisé dès les années 1940 a été utilisé partout dans le monde dans la lutte contre les insectes, jusqu'à ce que l'on découvre qu’il était peu dégradable et pouvait se concentrer dans les organismes en bout de chaîne alimentaire, par bio-accumulation, avec des risques certains pour la santé humaine. Son utilisation est aujourd’hui interdite dans de nombreux pays tempérés, </w:t>
      </w:r>
      <w:r w:rsidR="00D41C56">
        <w:rPr>
          <w:rFonts w:asciiTheme="majorBidi" w:eastAsia="Times New Roman" w:hAnsiTheme="majorBidi" w:cstheme="majorBidi"/>
          <w:color w:val="000000"/>
          <w:lang w:eastAsia="fr-FR"/>
        </w:rPr>
        <w:t xml:space="preserve">                          </w:t>
      </w:r>
      <w:r w:rsidRPr="00A90E96">
        <w:rPr>
          <w:rFonts w:asciiTheme="majorBidi" w:eastAsia="Times New Roman" w:hAnsiTheme="majorBidi" w:cstheme="majorBidi"/>
          <w:color w:val="000000"/>
          <w:lang w:eastAsia="fr-FR"/>
        </w:rPr>
        <w:t>mais on en trouve encore beaucoup dans les milieux aquatiques. En outre, ils continuent à être employés dans certains pays tropicaux.</w:t>
      </w:r>
    </w:p>
    <w:p w:rsidR="00B15193" w:rsidRPr="00A90E96" w:rsidRDefault="00B15193" w:rsidP="00A90E96">
      <w:pPr>
        <w:spacing w:before="100" w:beforeAutospacing="1" w:after="240" w:line="240" w:lineRule="auto"/>
        <w:rPr>
          <w:rFonts w:asciiTheme="majorBidi" w:eastAsia="Times New Roman" w:hAnsiTheme="majorBidi" w:cstheme="majorBidi"/>
          <w:color w:val="000000"/>
          <w:lang w:eastAsia="fr-FR"/>
        </w:rPr>
      </w:pPr>
      <w:r w:rsidRPr="00A90E96">
        <w:rPr>
          <w:rFonts w:asciiTheme="majorBidi" w:eastAsia="Times New Roman" w:hAnsiTheme="majorBidi" w:cstheme="majorBidi"/>
          <w:b/>
          <w:bCs/>
          <w:color w:val="000000"/>
          <w:lang w:eastAsia="fr-FR"/>
        </w:rPr>
        <w:t>2.Les organophosphorés (en voie de diparition)</w:t>
      </w:r>
      <w:r w:rsidRPr="00A90E96">
        <w:rPr>
          <w:rFonts w:asciiTheme="majorBidi" w:eastAsia="Times New Roman" w:hAnsiTheme="majorBidi" w:cstheme="majorBidi"/>
          <w:color w:val="000000"/>
          <w:lang w:eastAsia="fr-FR"/>
        </w:rPr>
        <w:t xml:space="preserve">: herbicides et insecticides, c’est la famille la plus variées du marché des pesticides ,  sont des composés de synthèse qui ont une toxicité aigue élevée, </w:t>
      </w:r>
      <w:r w:rsidR="00D41C56">
        <w:rPr>
          <w:rFonts w:asciiTheme="majorBidi" w:eastAsia="Times New Roman" w:hAnsiTheme="majorBidi" w:cstheme="majorBidi"/>
          <w:color w:val="000000"/>
          <w:lang w:eastAsia="fr-FR"/>
        </w:rPr>
        <w:t xml:space="preserve">               </w:t>
      </w:r>
      <w:r w:rsidRPr="00A90E96">
        <w:rPr>
          <w:rFonts w:asciiTheme="majorBidi" w:eastAsia="Times New Roman" w:hAnsiTheme="majorBidi" w:cstheme="majorBidi"/>
          <w:color w:val="000000"/>
          <w:lang w:eastAsia="fr-FR"/>
        </w:rPr>
        <w:t>se dégradent assez rapidement dans l’environnement d’où la répétition des interventions et présentent une importante liposolubilité.</w:t>
      </w:r>
    </w:p>
    <w:p w:rsidR="00B15193" w:rsidRPr="00A90E96" w:rsidRDefault="00B15193" w:rsidP="00A90E96">
      <w:pPr>
        <w:spacing w:before="100" w:beforeAutospacing="1" w:after="240" w:line="240" w:lineRule="auto"/>
        <w:rPr>
          <w:rFonts w:asciiTheme="majorBidi" w:eastAsia="Times New Roman" w:hAnsiTheme="majorBidi" w:cstheme="majorBidi"/>
          <w:color w:val="000000"/>
          <w:lang w:eastAsia="fr-FR"/>
        </w:rPr>
      </w:pPr>
      <w:r w:rsidRPr="00A90E96">
        <w:rPr>
          <w:rFonts w:asciiTheme="majorBidi" w:eastAsia="Times New Roman" w:hAnsiTheme="majorBidi" w:cstheme="majorBidi"/>
          <w:b/>
          <w:bCs/>
          <w:color w:val="000000"/>
          <w:lang w:eastAsia="fr-FR"/>
        </w:rPr>
        <w:t>3.Les pyréthroïdes (</w:t>
      </w:r>
      <w:r w:rsidRPr="00A90E96">
        <w:rPr>
          <w:rFonts w:asciiTheme="majorBidi" w:hAnsiTheme="majorBidi" w:cstheme="majorBidi"/>
          <w:b/>
          <w:bCs/>
        </w:rPr>
        <w:t>les plus utilisés dans le traitement des grandes cultures (céréales))</w:t>
      </w:r>
      <w:r w:rsidRPr="00A90E96">
        <w:rPr>
          <w:rFonts w:asciiTheme="majorBidi" w:eastAsia="Times New Roman" w:hAnsiTheme="majorBidi" w:cstheme="majorBidi"/>
          <w:color w:val="000000"/>
          <w:lang w:eastAsia="fr-FR"/>
        </w:rPr>
        <w:t xml:space="preserve"> sont des insecticides de synthèse très toxiques pour les organismes aquatiques et les abeilles. Copiés sur les pyrèthres naturels, la synthèse augmente leur toxicité et leur photostabilité. Peu toxiques pour l’homme, très biodégradables et très toxiques (réduction de la dose utilisée 10 à 40 g/hectare). Une pollution accidentelle des eaux par ces composés peut être dramatique.</w:t>
      </w:r>
    </w:p>
    <w:p w:rsidR="00B15193" w:rsidRPr="00A90E96" w:rsidRDefault="00B15193" w:rsidP="00A90E96">
      <w:pPr>
        <w:spacing w:before="100" w:beforeAutospacing="1" w:after="240" w:line="240" w:lineRule="auto"/>
        <w:rPr>
          <w:rFonts w:asciiTheme="majorBidi" w:eastAsia="Times New Roman" w:hAnsiTheme="majorBidi" w:cstheme="majorBidi"/>
          <w:color w:val="000000"/>
          <w:lang w:eastAsia="fr-FR"/>
        </w:rPr>
      </w:pPr>
      <w:r w:rsidRPr="00A90E96">
        <w:rPr>
          <w:rFonts w:asciiTheme="majorBidi" w:eastAsia="Times New Roman" w:hAnsiTheme="majorBidi" w:cstheme="majorBidi"/>
          <w:b/>
          <w:bCs/>
          <w:color w:val="000000"/>
          <w:lang w:eastAsia="fr-FR"/>
        </w:rPr>
        <w:t>4.Les carbamates</w:t>
      </w:r>
      <w:r w:rsidRPr="00A90E96">
        <w:rPr>
          <w:rFonts w:asciiTheme="majorBidi" w:eastAsia="Times New Roman" w:hAnsiTheme="majorBidi" w:cstheme="majorBidi"/>
          <w:color w:val="000000"/>
          <w:lang w:eastAsia="fr-FR"/>
        </w:rPr>
        <w:t>, très toxiques, avec une rémanence généralement faible sont utilisés comme insecticides et fongicides.</w:t>
      </w:r>
    </w:p>
    <w:p w:rsidR="00B15193" w:rsidRPr="00A90E96" w:rsidRDefault="00B15193" w:rsidP="00A90E96">
      <w:pPr>
        <w:spacing w:before="100" w:beforeAutospacing="1" w:after="240" w:line="240" w:lineRule="auto"/>
        <w:rPr>
          <w:rFonts w:asciiTheme="majorBidi" w:eastAsia="Times New Roman" w:hAnsiTheme="majorBidi" w:cstheme="majorBidi"/>
          <w:color w:val="000000"/>
          <w:lang w:eastAsia="fr-FR"/>
        </w:rPr>
      </w:pPr>
      <w:r w:rsidRPr="00A90E96">
        <w:rPr>
          <w:rFonts w:asciiTheme="majorBidi" w:eastAsia="Times New Roman" w:hAnsiTheme="majorBidi" w:cstheme="majorBidi"/>
          <w:b/>
          <w:bCs/>
          <w:color w:val="000000"/>
          <w:lang w:eastAsia="fr-FR"/>
        </w:rPr>
        <w:t>5. Autres familles                                                                                                                         carbinals </w:t>
      </w:r>
      <w:r w:rsidRPr="00A90E96">
        <w:rPr>
          <w:rFonts w:asciiTheme="majorBidi" w:eastAsia="Times New Roman" w:hAnsiTheme="majorBidi" w:cstheme="majorBidi"/>
          <w:color w:val="000000"/>
          <w:lang w:eastAsia="fr-FR"/>
        </w:rPr>
        <w:t xml:space="preserve">: c’est des acaricides spécifiques.                                                                                           </w:t>
      </w:r>
      <w:r w:rsidRPr="00A90E96">
        <w:rPr>
          <w:rFonts w:asciiTheme="majorBidi" w:eastAsia="Times New Roman" w:hAnsiTheme="majorBidi" w:cstheme="majorBidi"/>
          <w:b/>
          <w:bCs/>
          <w:color w:val="000000"/>
          <w:lang w:eastAsia="fr-FR"/>
        </w:rPr>
        <w:t>benzoylure</w:t>
      </w:r>
      <w:r w:rsidRPr="00A90E96">
        <w:rPr>
          <w:rFonts w:asciiTheme="majorBidi" w:eastAsia="Times New Roman" w:hAnsiTheme="majorBidi" w:cstheme="majorBidi"/>
          <w:color w:val="000000"/>
          <w:lang w:eastAsia="fr-FR"/>
        </w:rPr>
        <w:t xml:space="preserve">s : perturbateurs de la mue (tuent l’insecte au cours de sa mue)                                           </w:t>
      </w:r>
      <w:r w:rsidRPr="00A90E96">
        <w:rPr>
          <w:rFonts w:asciiTheme="majorBidi" w:eastAsia="Times New Roman" w:hAnsiTheme="majorBidi" w:cstheme="majorBidi"/>
          <w:b/>
          <w:bCs/>
          <w:color w:val="000000"/>
          <w:lang w:eastAsia="fr-FR"/>
        </w:rPr>
        <w:t>forfamidines</w:t>
      </w:r>
      <w:r w:rsidRPr="00A90E96">
        <w:rPr>
          <w:rFonts w:asciiTheme="majorBidi" w:eastAsia="Times New Roman" w:hAnsiTheme="majorBidi" w:cstheme="majorBidi"/>
          <w:color w:val="000000"/>
          <w:lang w:eastAsia="fr-FR"/>
        </w:rPr>
        <w:t xml:space="preserve">, </w:t>
      </w:r>
      <w:r w:rsidRPr="00A90E96">
        <w:rPr>
          <w:rFonts w:asciiTheme="majorBidi" w:eastAsia="Times New Roman" w:hAnsiTheme="majorBidi" w:cstheme="majorBidi"/>
          <w:b/>
          <w:bCs/>
          <w:color w:val="000000"/>
          <w:lang w:eastAsia="fr-FR"/>
        </w:rPr>
        <w:t>sulfones, sulfonates</w:t>
      </w:r>
      <w:r w:rsidRPr="00A90E96">
        <w:rPr>
          <w:rFonts w:asciiTheme="majorBidi" w:eastAsia="Times New Roman" w:hAnsiTheme="majorBidi" w:cstheme="majorBidi"/>
          <w:color w:val="000000"/>
          <w:lang w:eastAsia="fr-FR"/>
        </w:rPr>
        <w:t> : efficaces contre les œufs et les larves</w:t>
      </w:r>
    </w:p>
    <w:p w:rsidR="00B15193" w:rsidRPr="00A90E96" w:rsidRDefault="00B15193" w:rsidP="00A90E96">
      <w:pPr>
        <w:spacing w:before="100" w:beforeAutospacing="1" w:after="240" w:line="240" w:lineRule="auto"/>
        <w:rPr>
          <w:rFonts w:asciiTheme="majorBidi" w:hAnsiTheme="majorBidi" w:cstheme="majorBidi"/>
        </w:rPr>
      </w:pPr>
      <w:r w:rsidRPr="00A90E96">
        <w:rPr>
          <w:rFonts w:asciiTheme="majorBidi" w:hAnsiTheme="majorBidi" w:cstheme="majorBidi"/>
        </w:rPr>
        <w:t xml:space="preserve">Au niveau mondial, ce sont les pays producteurs de </w:t>
      </w:r>
      <w:hyperlink r:id="rId54" w:tooltip="Riz" w:history="1">
        <w:r w:rsidRPr="00D41C56">
          <w:rPr>
            <w:rStyle w:val="Lienhypertexte"/>
            <w:rFonts w:asciiTheme="majorBidi" w:hAnsiTheme="majorBidi" w:cstheme="majorBidi"/>
            <w:color w:val="auto"/>
            <w:u w:val="none"/>
          </w:rPr>
          <w:t>riz</w:t>
        </w:r>
      </w:hyperlink>
      <w:r w:rsidRPr="00A90E96">
        <w:rPr>
          <w:rFonts w:asciiTheme="majorBidi" w:hAnsiTheme="majorBidi" w:cstheme="majorBidi"/>
        </w:rPr>
        <w:t xml:space="preserve"> (Japon, Corée du Sud, etc.) qui consomment </w:t>
      </w:r>
      <w:r w:rsidR="00D41C56">
        <w:rPr>
          <w:rFonts w:asciiTheme="majorBidi" w:hAnsiTheme="majorBidi" w:cstheme="majorBidi"/>
        </w:rPr>
        <w:t xml:space="preserve">                       </w:t>
      </w:r>
      <w:r w:rsidRPr="00A90E96">
        <w:rPr>
          <w:rFonts w:asciiTheme="majorBidi" w:hAnsiTheme="majorBidi" w:cstheme="majorBidi"/>
        </w:rPr>
        <w:t>le plus de pesticides par hectare, quatre fois plus que la moyenne européenne, elle-même supérieure</w:t>
      </w:r>
      <w:r w:rsidR="00D41C56">
        <w:rPr>
          <w:rFonts w:asciiTheme="majorBidi" w:hAnsiTheme="majorBidi" w:cstheme="majorBidi"/>
        </w:rPr>
        <w:t xml:space="preserve">               </w:t>
      </w:r>
      <w:r w:rsidRPr="00A90E96">
        <w:rPr>
          <w:rFonts w:asciiTheme="majorBidi" w:hAnsiTheme="majorBidi" w:cstheme="majorBidi"/>
        </w:rPr>
        <w:t xml:space="preserve"> à celle des États-Unis</w:t>
      </w:r>
    </w:p>
    <w:p w:rsidR="00B15193" w:rsidRPr="00A90E96" w:rsidRDefault="00B15193" w:rsidP="00A90E96">
      <w:pPr>
        <w:spacing w:before="100" w:beforeAutospacing="1" w:after="240" w:line="240" w:lineRule="auto"/>
        <w:rPr>
          <w:rFonts w:asciiTheme="majorBidi" w:hAnsiTheme="majorBidi" w:cstheme="majorBidi"/>
        </w:rPr>
      </w:pPr>
      <w:r w:rsidRPr="00A90E96">
        <w:rPr>
          <w:rFonts w:asciiTheme="majorBidi" w:hAnsiTheme="majorBidi" w:cstheme="majorBidi"/>
          <w:b/>
          <w:bCs/>
        </w:rPr>
        <w:t xml:space="preserve">1.2 Pesticides naturels                                                                                                                                                       Les </w:t>
      </w:r>
      <w:r w:rsidRPr="00A90E96">
        <w:rPr>
          <w:rFonts w:asciiTheme="majorBidi" w:hAnsiTheme="majorBidi" w:cstheme="majorBidi"/>
        </w:rPr>
        <w:t>plantes possèdent des molécules (protéines= globulines) pour se défendre de leurs prédateurs (insectes). Ces plantes sont utilisées pour éloigner ou tuer les insectes. Les molécules actives sont obtenues par macération , infusion ou décoction.</w:t>
      </w:r>
    </w:p>
    <w:p w:rsidR="00B15193" w:rsidRPr="00A90E96" w:rsidRDefault="00B15193" w:rsidP="00A90E96">
      <w:pPr>
        <w:spacing w:before="100" w:beforeAutospacing="1" w:after="240" w:line="240" w:lineRule="auto"/>
        <w:rPr>
          <w:rFonts w:asciiTheme="majorBidi" w:hAnsiTheme="majorBidi" w:cstheme="majorBidi"/>
          <w:b/>
          <w:bCs/>
        </w:rPr>
      </w:pPr>
      <w:r w:rsidRPr="00A90E96">
        <w:rPr>
          <w:rFonts w:asciiTheme="majorBidi" w:hAnsiTheme="majorBidi" w:cstheme="majorBidi"/>
        </w:rPr>
        <w:t>-</w:t>
      </w:r>
      <w:r w:rsidRPr="00A90E96">
        <w:rPr>
          <w:rFonts w:asciiTheme="majorBidi" w:hAnsiTheme="majorBidi" w:cstheme="majorBidi"/>
          <w:b/>
          <w:bCs/>
        </w:rPr>
        <w:t>dérivés du pyrèthre</w:t>
      </w:r>
      <w:r w:rsidRPr="00A90E96">
        <w:rPr>
          <w:rFonts w:asciiTheme="majorBidi" w:hAnsiTheme="majorBidi" w:cstheme="majorBidi"/>
        </w:rPr>
        <w:t> : dans les chrysanthèmes se trouve un insecticide dans la fleur.                                     -</w:t>
      </w:r>
      <w:r w:rsidRPr="00A90E96">
        <w:rPr>
          <w:rFonts w:asciiTheme="majorBidi" w:hAnsiTheme="majorBidi" w:cstheme="majorBidi"/>
          <w:b/>
          <w:bCs/>
        </w:rPr>
        <w:t>nicotine</w:t>
      </w:r>
      <w:r w:rsidRPr="00A90E96">
        <w:rPr>
          <w:rFonts w:asciiTheme="majorBidi" w:hAnsiTheme="majorBidi" w:cstheme="majorBidi"/>
        </w:rPr>
        <w:t xml:space="preserve"> : est acaricide, insecticide et fongicide qui se trouve dans les feuilles et les tiges du tabac. La nicotine agit par inhalation, ingestion et contact. La nicotine est biodégradable dans 4-5 jours et est toxique pour l’homme, les mammifères et les poissons surtout quand la température est supérieure à 30°C                                                                                                                                                             </w:t>
      </w:r>
      <w:r w:rsidRPr="00A90E96">
        <w:rPr>
          <w:rFonts w:asciiTheme="majorBidi" w:hAnsiTheme="majorBidi" w:cstheme="majorBidi"/>
          <w:b/>
          <w:bCs/>
        </w:rPr>
        <w:t>-piment</w:t>
      </w:r>
      <w:r w:rsidRPr="00A90E96">
        <w:rPr>
          <w:rFonts w:asciiTheme="majorBidi" w:hAnsiTheme="majorBidi" w:cstheme="majorBidi"/>
        </w:rPr>
        <w:t xml:space="preserve"> : le principe actif est obtenu par décoction.                                                                                                    </w:t>
      </w:r>
      <w:r w:rsidRPr="00A90E96">
        <w:rPr>
          <w:rFonts w:asciiTheme="majorBidi" w:hAnsiTheme="majorBidi" w:cstheme="majorBidi"/>
          <w:b/>
          <w:bCs/>
        </w:rPr>
        <w:t>-café</w:t>
      </w:r>
      <w:r w:rsidRPr="00A90E96">
        <w:rPr>
          <w:rFonts w:asciiTheme="majorBidi" w:hAnsiTheme="majorBidi" w:cstheme="majorBidi"/>
        </w:rPr>
        <w:t xml:space="preserve"> :les graines non torréfiées, riches en globulines insecticides sont efficaces aussi contre les larves.                                                                                                                                                   </w:t>
      </w:r>
    </w:p>
    <w:p w:rsidR="00B15193" w:rsidRPr="00A90E96" w:rsidRDefault="00B15193" w:rsidP="00A90E96">
      <w:pPr>
        <w:pStyle w:val="Titre2"/>
        <w:rPr>
          <w:rFonts w:asciiTheme="majorBidi" w:hAnsiTheme="majorBidi" w:cstheme="majorBidi"/>
          <w:b w:val="0"/>
          <w:bCs w:val="0"/>
          <w:color w:val="auto"/>
          <w:sz w:val="22"/>
          <w:szCs w:val="22"/>
        </w:rPr>
      </w:pPr>
      <w:r w:rsidRPr="00A90E96">
        <w:rPr>
          <w:rFonts w:asciiTheme="majorBidi" w:hAnsiTheme="majorBidi" w:cstheme="majorBidi"/>
          <w:sz w:val="22"/>
          <w:szCs w:val="22"/>
        </w:rPr>
        <w:t xml:space="preserve"> </w:t>
      </w:r>
      <w:r w:rsidRPr="00A90E96">
        <w:rPr>
          <w:rFonts w:asciiTheme="majorBidi" w:hAnsiTheme="majorBidi" w:cstheme="majorBidi"/>
          <w:color w:val="auto"/>
          <w:sz w:val="22"/>
          <w:szCs w:val="22"/>
        </w:rPr>
        <w:t xml:space="preserve">1.3 </w:t>
      </w:r>
      <w:r w:rsidRPr="00A90E96">
        <w:rPr>
          <w:rStyle w:val="mw-headline"/>
          <w:rFonts w:asciiTheme="majorBidi" w:hAnsiTheme="majorBidi" w:cstheme="majorBidi"/>
          <w:color w:val="auto"/>
          <w:sz w:val="22"/>
          <w:szCs w:val="22"/>
        </w:rPr>
        <w:t xml:space="preserve">Conception d'un pesticide                                                                                                                                      </w:t>
      </w:r>
      <w:r w:rsidRPr="00A90E96">
        <w:rPr>
          <w:rFonts w:asciiTheme="majorBidi" w:hAnsiTheme="majorBidi" w:cstheme="majorBidi"/>
          <w:b w:val="0"/>
          <w:bCs w:val="0"/>
          <w:color w:val="auto"/>
          <w:sz w:val="22"/>
          <w:szCs w:val="22"/>
        </w:rPr>
        <w:t xml:space="preserve">Un pesticide est composé d'un ensemble de molécules comprenant :                                                                                              </w:t>
      </w:r>
      <w:r w:rsidRPr="00A90E96">
        <w:rPr>
          <w:rFonts w:asciiTheme="majorBidi" w:hAnsiTheme="majorBidi" w:cstheme="majorBidi"/>
          <w:color w:val="auto"/>
          <w:sz w:val="22"/>
          <w:szCs w:val="22"/>
        </w:rPr>
        <w:t>-une (ou plusieurs) matière active</w:t>
      </w:r>
      <w:r w:rsidRPr="00A90E96">
        <w:rPr>
          <w:rFonts w:asciiTheme="majorBidi" w:hAnsiTheme="majorBidi" w:cstheme="majorBidi"/>
          <w:b w:val="0"/>
          <w:bCs w:val="0"/>
          <w:color w:val="auto"/>
          <w:sz w:val="22"/>
          <w:szCs w:val="22"/>
        </w:rPr>
        <w:t xml:space="preserve"> à laquelle est dû, en tout ou en partie, l'effet toxique.                                      -</w:t>
      </w:r>
      <w:r w:rsidRPr="00A90E96">
        <w:rPr>
          <w:rFonts w:asciiTheme="majorBidi" w:hAnsiTheme="majorBidi" w:cstheme="majorBidi"/>
          <w:color w:val="auto"/>
          <w:sz w:val="22"/>
          <w:szCs w:val="22"/>
        </w:rPr>
        <w:t>un diluant</w:t>
      </w:r>
      <w:r w:rsidRPr="00A90E96">
        <w:rPr>
          <w:rFonts w:asciiTheme="majorBidi" w:hAnsiTheme="majorBidi" w:cstheme="majorBidi"/>
          <w:b w:val="0"/>
          <w:bCs w:val="0"/>
          <w:color w:val="auto"/>
          <w:sz w:val="22"/>
          <w:szCs w:val="22"/>
        </w:rPr>
        <w:t xml:space="preserve"> qui est une matière solide ou un liquide (solvant) incorporé à une préparation et destiné à </w:t>
      </w:r>
      <w:r w:rsidRPr="00A90E96">
        <w:rPr>
          <w:rFonts w:asciiTheme="majorBidi" w:hAnsiTheme="majorBidi" w:cstheme="majorBidi"/>
          <w:b w:val="0"/>
          <w:bCs w:val="0"/>
          <w:color w:val="auto"/>
          <w:sz w:val="22"/>
          <w:szCs w:val="22"/>
        </w:rPr>
        <w:lastRenderedPageBreak/>
        <w:t>en abaisser la concentration en matière active. Ce sont le plus souvent des huiles</w:t>
      </w:r>
      <w:r w:rsidRPr="00A90E96">
        <w:rPr>
          <w:rFonts w:asciiTheme="majorBidi" w:hAnsiTheme="majorBidi" w:cstheme="majorBidi"/>
          <w:sz w:val="22"/>
          <w:szCs w:val="22"/>
        </w:rPr>
        <w:t xml:space="preserve"> </w:t>
      </w:r>
      <w:r w:rsidRPr="00A90E96">
        <w:rPr>
          <w:rFonts w:asciiTheme="majorBidi" w:hAnsiTheme="majorBidi" w:cstheme="majorBidi"/>
          <w:b w:val="0"/>
          <w:bCs w:val="0"/>
          <w:sz w:val="22"/>
          <w:szCs w:val="22"/>
        </w:rPr>
        <w:t>végétales dans le cas</w:t>
      </w:r>
      <w:r w:rsidRPr="00A90E96">
        <w:rPr>
          <w:rFonts w:asciiTheme="majorBidi" w:hAnsiTheme="majorBidi" w:cstheme="majorBidi"/>
          <w:sz w:val="22"/>
          <w:szCs w:val="22"/>
        </w:rPr>
        <w:t xml:space="preserve"> </w:t>
      </w:r>
      <w:r w:rsidRPr="00A90E96">
        <w:rPr>
          <w:rFonts w:asciiTheme="majorBidi" w:hAnsiTheme="majorBidi" w:cstheme="majorBidi"/>
          <w:b w:val="0"/>
          <w:bCs w:val="0"/>
          <w:color w:val="auto"/>
          <w:sz w:val="22"/>
          <w:szCs w:val="22"/>
        </w:rPr>
        <w:t>des liquides, de l'</w:t>
      </w:r>
      <w:hyperlink r:id="rId55" w:tooltip="Argile" w:history="1">
        <w:r w:rsidRPr="00A90E96">
          <w:rPr>
            <w:rStyle w:val="Lienhypertexte"/>
            <w:rFonts w:asciiTheme="majorBidi" w:hAnsiTheme="majorBidi" w:cstheme="majorBidi"/>
            <w:b w:val="0"/>
            <w:bCs w:val="0"/>
            <w:color w:val="auto"/>
            <w:sz w:val="22"/>
            <w:szCs w:val="22"/>
          </w:rPr>
          <w:t>argile</w:t>
        </w:r>
      </w:hyperlink>
      <w:r w:rsidRPr="00A90E96">
        <w:rPr>
          <w:rFonts w:asciiTheme="majorBidi" w:hAnsiTheme="majorBidi" w:cstheme="majorBidi"/>
          <w:b w:val="0"/>
          <w:bCs w:val="0"/>
          <w:color w:val="auto"/>
          <w:sz w:val="22"/>
          <w:szCs w:val="22"/>
        </w:rPr>
        <w:t xml:space="preserve"> ou du </w:t>
      </w:r>
      <w:hyperlink r:id="rId56" w:tooltip="Talc" w:history="1">
        <w:r w:rsidRPr="00A90E96">
          <w:rPr>
            <w:rStyle w:val="Lienhypertexte"/>
            <w:rFonts w:asciiTheme="majorBidi" w:hAnsiTheme="majorBidi" w:cstheme="majorBidi"/>
            <w:b w:val="0"/>
            <w:bCs w:val="0"/>
            <w:color w:val="auto"/>
            <w:sz w:val="22"/>
            <w:szCs w:val="22"/>
          </w:rPr>
          <w:t>talc</w:t>
        </w:r>
      </w:hyperlink>
      <w:r w:rsidRPr="00A90E96">
        <w:rPr>
          <w:rFonts w:asciiTheme="majorBidi" w:hAnsiTheme="majorBidi" w:cstheme="majorBidi"/>
          <w:b w:val="0"/>
          <w:bCs w:val="0"/>
          <w:color w:val="auto"/>
          <w:sz w:val="22"/>
          <w:szCs w:val="22"/>
        </w:rPr>
        <w:t xml:space="preserve"> dans le cas des solides. Dans ce dernier cas le diluant est dénommé charge.                                                                                                                                                           </w:t>
      </w:r>
      <w:r w:rsidRPr="00A90E96">
        <w:rPr>
          <w:rFonts w:asciiTheme="majorBidi" w:hAnsiTheme="majorBidi" w:cstheme="majorBidi"/>
          <w:color w:val="auto"/>
          <w:sz w:val="22"/>
          <w:szCs w:val="22"/>
        </w:rPr>
        <w:t>-des adjuvants</w:t>
      </w:r>
      <w:r w:rsidRPr="00A90E96">
        <w:rPr>
          <w:rFonts w:asciiTheme="majorBidi" w:hAnsiTheme="majorBidi" w:cstheme="majorBidi"/>
          <w:b w:val="0"/>
          <w:bCs w:val="0"/>
          <w:color w:val="auto"/>
          <w:sz w:val="22"/>
          <w:szCs w:val="22"/>
        </w:rPr>
        <w:t xml:space="preserve"> qui sont des substances dépourvues d'activité biologique, mais susceptibles de modifier les qualités du pesticide et d'en faciliter l'utilisation. </w:t>
      </w:r>
    </w:p>
    <w:p w:rsidR="00B15193" w:rsidRPr="00A90E96" w:rsidRDefault="00B15193" w:rsidP="00A90E96">
      <w:pPr>
        <w:pStyle w:val="NormalWeb"/>
        <w:rPr>
          <w:rFonts w:asciiTheme="majorBidi" w:hAnsiTheme="majorBidi" w:cstheme="majorBidi"/>
          <w:sz w:val="22"/>
          <w:szCs w:val="22"/>
        </w:rPr>
      </w:pPr>
      <w:r w:rsidRPr="00A90E96">
        <w:rPr>
          <w:rFonts w:asciiTheme="majorBidi" w:hAnsiTheme="majorBidi" w:cstheme="majorBidi"/>
          <w:sz w:val="22"/>
          <w:szCs w:val="22"/>
        </w:rPr>
        <w:t xml:space="preserve">Les quantités de pesticides utilisées dans le monde augmentent régulièrement depuis soixante ans. Elles semblent diminuer dans certains pays, les matières actives d'aujourd'hui sont généralement beaucoup plus efficaces que celles des décennies précédentes.                                                                                       Les molécules commercialisées évoluent, pour contourner les résistances (des insectes, champignons ou végétaux), pour remplacer des produits interdits en raison de leur toxicité, ou quand des molécules a priori intéressantes viennent en remplacer d'autres.                                                                                             Les pesticides les plus utilisés (en termes de quantité) sont les désherbants , les fongicides et les insecticides.. </w:t>
      </w:r>
    </w:p>
    <w:p w:rsidR="00B15193" w:rsidRPr="00A90E96" w:rsidRDefault="00D43FA3" w:rsidP="00A90E96">
      <w:pPr>
        <w:pStyle w:val="NormalWeb"/>
        <w:rPr>
          <w:rFonts w:asciiTheme="majorBidi" w:hAnsiTheme="majorBidi" w:cstheme="majorBidi"/>
          <w:sz w:val="22"/>
          <w:szCs w:val="22"/>
        </w:rPr>
      </w:pPr>
      <w:r>
        <w:rPr>
          <w:rFonts w:asciiTheme="majorBidi" w:hAnsiTheme="majorBidi" w:cstheme="majorBidi"/>
          <w:b/>
          <w:bCs/>
          <w:sz w:val="22"/>
          <w:szCs w:val="22"/>
        </w:rPr>
        <w:t xml:space="preserve">2 </w:t>
      </w:r>
      <w:r w:rsidR="00B15193" w:rsidRPr="00A90E96">
        <w:rPr>
          <w:rFonts w:asciiTheme="majorBidi" w:hAnsiTheme="majorBidi" w:cstheme="majorBidi"/>
          <w:b/>
          <w:bCs/>
          <w:sz w:val="22"/>
          <w:szCs w:val="22"/>
        </w:rPr>
        <w:t xml:space="preserve">Dispersion  des pesticides dans l’environnement </w:t>
      </w:r>
      <w:r w:rsidR="00B15193" w:rsidRPr="00A90E96">
        <w:rPr>
          <w:rFonts w:asciiTheme="majorBidi" w:hAnsiTheme="majorBidi" w:cstheme="majorBidi"/>
          <w:i/>
          <w:iCs/>
          <w:sz w:val="22"/>
          <w:szCs w:val="22"/>
        </w:rPr>
        <w:t xml:space="preserve">                                                                                           </w:t>
      </w:r>
      <w:r w:rsidR="00B15193" w:rsidRPr="00A90E96">
        <w:rPr>
          <w:rFonts w:asciiTheme="majorBidi" w:hAnsiTheme="majorBidi" w:cstheme="majorBidi"/>
          <w:sz w:val="22"/>
          <w:szCs w:val="22"/>
        </w:rPr>
        <w:t xml:space="preserve">L’air et l’eau constituent des véhicules par lesquels les pesticides appliqués aux champs sont transportés vers d’autres cibles que celles initialement visées, c’est-à-dire les plantes ou les insectes à enrayer.  </w:t>
      </w:r>
      <w:r w:rsidR="00B15193" w:rsidRPr="00A90E96">
        <w:rPr>
          <w:rFonts w:asciiTheme="majorBidi" w:hAnsiTheme="majorBidi" w:cstheme="majorBidi"/>
          <w:b/>
          <w:bCs/>
          <w:i/>
          <w:iCs/>
          <w:sz w:val="22"/>
          <w:szCs w:val="22"/>
        </w:rPr>
        <w:t xml:space="preserve">                                                                                                                                                                  </w:t>
      </w:r>
      <w:r w:rsidR="00B15193" w:rsidRPr="00A90E96">
        <w:rPr>
          <w:rFonts w:asciiTheme="majorBidi" w:hAnsiTheme="majorBidi" w:cstheme="majorBidi"/>
          <w:sz w:val="22"/>
          <w:szCs w:val="22"/>
        </w:rPr>
        <w:t>On estime que 4.6 millions de tonnes de pesticides sont pulvérisés chaque année sur les cultures de la planète.</w:t>
      </w:r>
      <w:r w:rsidR="00B15193" w:rsidRPr="00A90E96">
        <w:rPr>
          <w:rFonts w:asciiTheme="majorBidi" w:hAnsiTheme="majorBidi" w:cstheme="majorBidi"/>
          <w:b/>
          <w:bCs/>
          <w:i/>
          <w:iCs/>
          <w:sz w:val="22"/>
          <w:szCs w:val="22"/>
        </w:rPr>
        <w:t xml:space="preserve"> </w:t>
      </w:r>
      <w:r w:rsidR="00B15193" w:rsidRPr="00A90E96">
        <w:rPr>
          <w:rFonts w:asciiTheme="majorBidi" w:hAnsiTheme="majorBidi" w:cstheme="majorBidi"/>
          <w:sz w:val="22"/>
          <w:szCs w:val="22"/>
        </w:rPr>
        <w:t xml:space="preserve">Lors d'un traitement, plus de 90 % des quantités utilisées de pesticides n'atteignent pas le ravageur visé. L'essentiel des produits phytosanitaires aboutissent dans les sols (directement ou via la pluie après évaporation dans l'air). Dans le sols, ils subissent des phénomènes de </w:t>
      </w:r>
      <w:hyperlink r:id="rId57" w:tooltip="Percolation" w:history="1">
        <w:r w:rsidR="00B15193" w:rsidRPr="00A90E96">
          <w:rPr>
            <w:rStyle w:val="Lienhypertexte"/>
            <w:rFonts w:asciiTheme="majorBidi" w:hAnsiTheme="majorBidi" w:cstheme="majorBidi"/>
            <w:color w:val="auto"/>
            <w:sz w:val="22"/>
            <w:szCs w:val="22"/>
            <w:u w:val="none"/>
          </w:rPr>
          <w:t>percolation</w:t>
        </w:r>
      </w:hyperlink>
      <w:r w:rsidR="00B15193" w:rsidRPr="00A90E96">
        <w:rPr>
          <w:rFonts w:asciiTheme="majorBidi" w:hAnsiTheme="majorBidi" w:cstheme="majorBidi"/>
          <w:sz w:val="22"/>
          <w:szCs w:val="22"/>
        </w:rPr>
        <w:t xml:space="preserve"> et de dispersion. Les risques pour l'environnement sont d'autant plus grands que ces produits sont toxiques, utilisés sur des surfaces et à des doses/fréquences élevées et qu'ils sont persistants et mobiles dans les sols. </w:t>
      </w:r>
    </w:p>
    <w:p w:rsidR="00B15193" w:rsidRPr="00A90E96" w:rsidRDefault="00B15193" w:rsidP="00A90E96">
      <w:pPr>
        <w:pStyle w:val="NormalWeb"/>
        <w:jc w:val="both"/>
        <w:rPr>
          <w:rFonts w:asciiTheme="majorBidi" w:hAnsiTheme="majorBidi" w:cstheme="majorBidi"/>
          <w:color w:val="000000"/>
          <w:sz w:val="22"/>
          <w:szCs w:val="22"/>
        </w:rPr>
      </w:pPr>
      <w:r w:rsidRPr="00A90E96">
        <w:rPr>
          <w:rFonts w:asciiTheme="majorBidi" w:hAnsiTheme="majorBidi" w:cstheme="majorBidi"/>
          <w:color w:val="000000"/>
          <w:sz w:val="22"/>
          <w:szCs w:val="22"/>
        </w:rPr>
        <w:t>Les pays en développement représentent un quart de l'utilisation des pesticides dans le monde, mais enregistrent 99% des décès entraînés par ces mêmes pesticides. Leur impact économique sur les espèces non visées (animales, végétales, mais aussi humaines) s'élève à environ 8 milliards de dollars par an dans ces pays.</w:t>
      </w:r>
    </w:p>
    <w:p w:rsidR="00B15193" w:rsidRPr="00A90E96" w:rsidRDefault="00B15193" w:rsidP="00A90E96">
      <w:pPr>
        <w:pStyle w:val="NormalWeb"/>
        <w:jc w:val="both"/>
        <w:rPr>
          <w:rFonts w:asciiTheme="majorBidi" w:hAnsiTheme="majorBidi" w:cstheme="majorBidi"/>
          <w:sz w:val="22"/>
          <w:szCs w:val="22"/>
        </w:rPr>
      </w:pPr>
    </w:p>
    <w:p w:rsidR="00037DDA" w:rsidRPr="00A90E96" w:rsidRDefault="00037DDA" w:rsidP="00A90E96">
      <w:pPr>
        <w:pStyle w:val="NormalWeb"/>
        <w:jc w:val="both"/>
        <w:rPr>
          <w:rFonts w:asciiTheme="majorBidi" w:hAnsiTheme="majorBidi" w:cstheme="majorBidi"/>
          <w:sz w:val="22"/>
          <w:szCs w:val="22"/>
        </w:rPr>
      </w:pPr>
      <w:r w:rsidRPr="00A90E96">
        <w:rPr>
          <w:rFonts w:asciiTheme="majorBidi" w:hAnsiTheme="majorBidi" w:cstheme="majorBidi"/>
          <w:noProof/>
          <w:sz w:val="22"/>
          <w:szCs w:val="22"/>
        </w:rPr>
        <w:lastRenderedPageBreak/>
        <w:drawing>
          <wp:inline distT="0" distB="0" distL="0" distR="0">
            <wp:extent cx="4962525" cy="3890620"/>
            <wp:effectExtent l="1905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srcRect/>
                    <a:stretch>
                      <a:fillRect/>
                    </a:stretch>
                  </pic:blipFill>
                  <pic:spPr bwMode="auto">
                    <a:xfrm>
                      <a:off x="0" y="0"/>
                      <a:ext cx="4962525" cy="3890620"/>
                    </a:xfrm>
                    <a:prstGeom prst="rect">
                      <a:avLst/>
                    </a:prstGeom>
                    <a:noFill/>
                    <a:ln w="9525">
                      <a:noFill/>
                      <a:miter lim="800000"/>
                      <a:headEnd/>
                      <a:tailEnd/>
                    </a:ln>
                  </pic:spPr>
                </pic:pic>
              </a:graphicData>
            </a:graphic>
          </wp:inline>
        </w:drawing>
      </w:r>
    </w:p>
    <w:p w:rsidR="00B15193" w:rsidRPr="00A90E96" w:rsidRDefault="00B15193" w:rsidP="00A90E96">
      <w:pPr>
        <w:autoSpaceDE w:val="0"/>
        <w:autoSpaceDN w:val="0"/>
        <w:adjustRightInd w:val="0"/>
        <w:spacing w:after="0" w:line="240" w:lineRule="auto"/>
        <w:rPr>
          <w:rFonts w:asciiTheme="majorBidi" w:hAnsiTheme="majorBidi" w:cstheme="majorBidi"/>
          <w:color w:val="231F20"/>
        </w:rPr>
      </w:pPr>
      <w:r w:rsidRPr="00A90E96">
        <w:rPr>
          <w:rFonts w:asciiTheme="majorBidi" w:hAnsiTheme="majorBidi" w:cstheme="majorBidi"/>
          <w:color w:val="231F20"/>
        </w:rPr>
        <w:t xml:space="preserve">Les matières actives phytosanitaires sont appliquées le plus souvent sous la forme de liquides pulvérisés sur les plantes et/ou sur le sol. Dans certains cas, elles sont incorporées au sol ou y sont injectées ou sont déposées sous forme de granulés, ou encore les graines en sont enrobées. Le produit de traitement, lors d'une application, se trouve </w:t>
      </w:r>
      <w:r w:rsidRPr="00A90E96">
        <w:rPr>
          <w:rFonts w:asciiTheme="majorBidi" w:hAnsiTheme="majorBidi" w:cstheme="majorBidi"/>
          <w:b/>
          <w:bCs/>
          <w:color w:val="231F20"/>
        </w:rPr>
        <w:t>réparti</w:t>
      </w:r>
      <w:r w:rsidRPr="00A90E96">
        <w:rPr>
          <w:rFonts w:asciiTheme="majorBidi" w:hAnsiTheme="majorBidi" w:cstheme="majorBidi"/>
          <w:color w:val="231F20"/>
        </w:rPr>
        <w:t xml:space="preserve"> en proportion variant avec </w:t>
      </w:r>
      <w:r w:rsidRPr="00A90E96">
        <w:rPr>
          <w:rFonts w:asciiTheme="majorBidi" w:hAnsiTheme="majorBidi" w:cstheme="majorBidi"/>
          <w:b/>
          <w:bCs/>
          <w:color w:val="231F20"/>
        </w:rPr>
        <w:t>le stade</w:t>
      </w:r>
      <w:r w:rsidRPr="00A90E96">
        <w:rPr>
          <w:rFonts w:asciiTheme="majorBidi" w:hAnsiTheme="majorBidi" w:cstheme="majorBidi"/>
          <w:color w:val="231F20"/>
        </w:rPr>
        <w:t xml:space="preserve"> </w:t>
      </w:r>
      <w:r w:rsidRPr="00A90E96">
        <w:rPr>
          <w:rFonts w:asciiTheme="majorBidi" w:hAnsiTheme="majorBidi" w:cstheme="majorBidi"/>
          <w:b/>
          <w:bCs/>
          <w:color w:val="231F20"/>
        </w:rPr>
        <w:t>de la culture</w:t>
      </w:r>
      <w:r w:rsidRPr="00A90E96">
        <w:rPr>
          <w:rFonts w:asciiTheme="majorBidi" w:hAnsiTheme="majorBidi" w:cstheme="majorBidi"/>
          <w:color w:val="231F20"/>
        </w:rPr>
        <w:t xml:space="preserve">, </w:t>
      </w:r>
      <w:r w:rsidRPr="00A90E96">
        <w:rPr>
          <w:rFonts w:asciiTheme="majorBidi" w:hAnsiTheme="majorBidi" w:cstheme="majorBidi"/>
          <w:b/>
          <w:bCs/>
          <w:color w:val="231F20"/>
        </w:rPr>
        <w:t>la formulation</w:t>
      </w:r>
      <w:r w:rsidRPr="00A90E96">
        <w:rPr>
          <w:rFonts w:asciiTheme="majorBidi" w:hAnsiTheme="majorBidi" w:cstheme="majorBidi"/>
          <w:color w:val="231F20"/>
        </w:rPr>
        <w:t xml:space="preserve">, </w:t>
      </w:r>
      <w:r w:rsidRPr="00A90E96">
        <w:rPr>
          <w:rFonts w:asciiTheme="majorBidi" w:hAnsiTheme="majorBidi" w:cstheme="majorBidi"/>
          <w:b/>
          <w:bCs/>
          <w:color w:val="231F20"/>
        </w:rPr>
        <w:t>la cible</w:t>
      </w:r>
      <w:r w:rsidRPr="00A90E96">
        <w:rPr>
          <w:rFonts w:asciiTheme="majorBidi" w:hAnsiTheme="majorBidi" w:cstheme="majorBidi"/>
          <w:color w:val="231F20"/>
        </w:rPr>
        <w:t xml:space="preserve">, </w:t>
      </w:r>
      <w:r w:rsidRPr="00A90E96">
        <w:rPr>
          <w:rFonts w:asciiTheme="majorBidi" w:hAnsiTheme="majorBidi" w:cstheme="majorBidi"/>
          <w:b/>
          <w:bCs/>
          <w:color w:val="231F20"/>
        </w:rPr>
        <w:t>la technique d'application</w:t>
      </w:r>
      <w:r w:rsidRPr="00A90E96">
        <w:rPr>
          <w:rFonts w:asciiTheme="majorBidi" w:hAnsiTheme="majorBidi" w:cstheme="majorBidi"/>
          <w:color w:val="231F20"/>
        </w:rPr>
        <w:t xml:space="preserve"> et </w:t>
      </w:r>
      <w:r w:rsidRPr="00A90E96">
        <w:rPr>
          <w:rFonts w:asciiTheme="majorBidi" w:hAnsiTheme="majorBidi" w:cstheme="majorBidi"/>
          <w:b/>
          <w:bCs/>
          <w:color w:val="231F20"/>
        </w:rPr>
        <w:t>les conditions</w:t>
      </w:r>
      <w:r w:rsidRPr="00A90E96">
        <w:rPr>
          <w:rFonts w:asciiTheme="majorBidi" w:hAnsiTheme="majorBidi" w:cstheme="majorBidi"/>
          <w:color w:val="231F20"/>
        </w:rPr>
        <w:t xml:space="preserve"> </w:t>
      </w:r>
      <w:r w:rsidRPr="00A90E96">
        <w:rPr>
          <w:rFonts w:asciiTheme="majorBidi" w:hAnsiTheme="majorBidi" w:cstheme="majorBidi"/>
          <w:b/>
          <w:bCs/>
          <w:color w:val="231F20"/>
        </w:rPr>
        <w:t>météorologiques (temps sec et chaud, pluie, vent)</w:t>
      </w:r>
      <w:r w:rsidRPr="00A90E96">
        <w:rPr>
          <w:rFonts w:asciiTheme="majorBidi" w:hAnsiTheme="majorBidi" w:cstheme="majorBidi"/>
          <w:color w:val="231F20"/>
        </w:rPr>
        <w:t xml:space="preserve"> entre le sol, le feuillage de la plante ou les résidus de culture et des pertes dues à la ’’dérive’’. </w:t>
      </w:r>
    </w:p>
    <w:p w:rsidR="00B15193" w:rsidRPr="00A90E96" w:rsidRDefault="00B15193" w:rsidP="00A90E96">
      <w:pPr>
        <w:autoSpaceDE w:val="0"/>
        <w:autoSpaceDN w:val="0"/>
        <w:adjustRightInd w:val="0"/>
        <w:spacing w:after="0" w:line="240" w:lineRule="auto"/>
        <w:rPr>
          <w:rFonts w:asciiTheme="majorBidi" w:hAnsiTheme="majorBidi" w:cstheme="majorBidi"/>
          <w:color w:val="231F20"/>
        </w:rPr>
      </w:pPr>
      <w:r w:rsidRPr="00A90E96">
        <w:rPr>
          <w:rFonts w:asciiTheme="majorBidi" w:hAnsiTheme="majorBidi" w:cstheme="majorBidi"/>
          <w:color w:val="231F20"/>
        </w:rPr>
        <w:t>L'utilisation de rampes de pulvérisation réduit ces pertes qui atteignent toutefois 1 à 30%</w:t>
      </w:r>
      <w:r w:rsidR="00292180">
        <w:rPr>
          <w:rFonts w:asciiTheme="majorBidi" w:hAnsiTheme="majorBidi" w:cstheme="majorBidi"/>
          <w:color w:val="231F20"/>
        </w:rPr>
        <w:t>.</w:t>
      </w:r>
    </w:p>
    <w:p w:rsidR="00B15193" w:rsidRPr="00A90E96" w:rsidRDefault="00B15193" w:rsidP="00A90E96">
      <w:pPr>
        <w:autoSpaceDE w:val="0"/>
        <w:autoSpaceDN w:val="0"/>
        <w:adjustRightInd w:val="0"/>
        <w:spacing w:after="0" w:line="240" w:lineRule="auto"/>
        <w:rPr>
          <w:rFonts w:asciiTheme="majorBidi" w:hAnsiTheme="majorBidi" w:cstheme="majorBidi"/>
          <w:color w:val="231F20"/>
        </w:rPr>
      </w:pPr>
      <w:r w:rsidRPr="00A90E96">
        <w:rPr>
          <w:rFonts w:asciiTheme="majorBidi" w:hAnsiTheme="majorBidi" w:cstheme="majorBidi"/>
          <w:color w:val="231F20"/>
        </w:rPr>
        <w:t>Les matières actives peuvent se volatiliser, ruisseler ou être lessivées et atteindre les</w:t>
      </w:r>
    </w:p>
    <w:p w:rsidR="00B15193" w:rsidRPr="00A90E96" w:rsidRDefault="00292180" w:rsidP="00A90E96">
      <w:pPr>
        <w:autoSpaceDE w:val="0"/>
        <w:autoSpaceDN w:val="0"/>
        <w:adjustRightInd w:val="0"/>
        <w:spacing w:after="0" w:line="240" w:lineRule="auto"/>
        <w:rPr>
          <w:rFonts w:asciiTheme="majorBidi" w:hAnsiTheme="majorBidi" w:cstheme="majorBidi"/>
          <w:color w:val="231F20"/>
        </w:rPr>
      </w:pPr>
      <w:r>
        <w:rPr>
          <w:rFonts w:asciiTheme="majorBidi" w:hAnsiTheme="majorBidi" w:cstheme="majorBidi"/>
          <w:color w:val="231F20"/>
        </w:rPr>
        <w:t>e</w:t>
      </w:r>
      <w:r w:rsidR="00B15193" w:rsidRPr="00A90E96">
        <w:rPr>
          <w:rFonts w:asciiTheme="majorBidi" w:hAnsiTheme="majorBidi" w:cstheme="majorBidi"/>
          <w:color w:val="231F20"/>
        </w:rPr>
        <w:t>aux</w:t>
      </w:r>
      <w:r>
        <w:rPr>
          <w:rFonts w:asciiTheme="majorBidi" w:hAnsiTheme="majorBidi" w:cstheme="majorBidi"/>
          <w:color w:val="231F20"/>
        </w:rPr>
        <w:t xml:space="preserve"> </w:t>
      </w:r>
      <w:r w:rsidR="00B15193" w:rsidRPr="00A90E96">
        <w:rPr>
          <w:rFonts w:asciiTheme="majorBidi" w:hAnsiTheme="majorBidi" w:cstheme="majorBidi"/>
          <w:color w:val="231F20"/>
        </w:rPr>
        <w:t xml:space="preserve"> de surface ou souterraines, être absorbées par des plantes ou des organismes du sol ou rester</w:t>
      </w:r>
    </w:p>
    <w:p w:rsidR="00B15193" w:rsidRPr="00A90E96" w:rsidRDefault="00B15193" w:rsidP="00A90E96">
      <w:pPr>
        <w:autoSpaceDE w:val="0"/>
        <w:autoSpaceDN w:val="0"/>
        <w:adjustRightInd w:val="0"/>
        <w:spacing w:after="0" w:line="240" w:lineRule="auto"/>
        <w:rPr>
          <w:rFonts w:asciiTheme="majorBidi" w:hAnsiTheme="majorBidi" w:cstheme="majorBidi"/>
          <w:color w:val="231F20"/>
        </w:rPr>
      </w:pPr>
      <w:r w:rsidRPr="00A90E96">
        <w:rPr>
          <w:rFonts w:asciiTheme="majorBidi" w:hAnsiTheme="majorBidi" w:cstheme="majorBidi"/>
          <w:color w:val="231F20"/>
        </w:rPr>
        <w:t xml:space="preserve">dans le sol. </w:t>
      </w:r>
    </w:p>
    <w:p w:rsidR="00B15193" w:rsidRPr="00A90E96" w:rsidRDefault="00B15193" w:rsidP="00A90E96">
      <w:pPr>
        <w:autoSpaceDE w:val="0"/>
        <w:autoSpaceDN w:val="0"/>
        <w:adjustRightInd w:val="0"/>
        <w:spacing w:after="0" w:line="240" w:lineRule="auto"/>
        <w:rPr>
          <w:rFonts w:asciiTheme="majorBidi" w:hAnsiTheme="majorBidi" w:cstheme="majorBidi"/>
          <w:b/>
          <w:bCs/>
          <w:color w:val="231F20"/>
        </w:rPr>
      </w:pPr>
    </w:p>
    <w:p w:rsidR="00B15193" w:rsidRPr="00A90E96" w:rsidRDefault="00D43FA3" w:rsidP="00A90E96">
      <w:pPr>
        <w:autoSpaceDE w:val="0"/>
        <w:autoSpaceDN w:val="0"/>
        <w:adjustRightInd w:val="0"/>
        <w:spacing w:after="0" w:line="240" w:lineRule="auto"/>
        <w:rPr>
          <w:rFonts w:asciiTheme="majorBidi" w:hAnsiTheme="majorBidi" w:cstheme="majorBidi"/>
          <w:b/>
          <w:bCs/>
          <w:color w:val="231F20"/>
        </w:rPr>
      </w:pPr>
      <w:r>
        <w:rPr>
          <w:rFonts w:asciiTheme="majorBidi" w:hAnsiTheme="majorBidi" w:cstheme="majorBidi"/>
          <w:b/>
          <w:bCs/>
          <w:color w:val="231F20"/>
        </w:rPr>
        <w:t xml:space="preserve">2.1 </w:t>
      </w:r>
      <w:r w:rsidR="00B15193" w:rsidRPr="00A90E96">
        <w:rPr>
          <w:rFonts w:asciiTheme="majorBidi" w:hAnsiTheme="majorBidi" w:cstheme="majorBidi"/>
          <w:b/>
          <w:bCs/>
          <w:color w:val="231F20"/>
        </w:rPr>
        <w:t>Devenir dans le sol</w:t>
      </w:r>
    </w:p>
    <w:p w:rsidR="00B15193" w:rsidRPr="00A90E96" w:rsidRDefault="00B15193" w:rsidP="00A90E96">
      <w:pPr>
        <w:autoSpaceDE w:val="0"/>
        <w:autoSpaceDN w:val="0"/>
        <w:adjustRightInd w:val="0"/>
        <w:spacing w:after="0" w:line="240" w:lineRule="auto"/>
        <w:rPr>
          <w:rFonts w:asciiTheme="majorBidi" w:hAnsiTheme="majorBidi" w:cstheme="majorBidi"/>
          <w:color w:val="231F20"/>
        </w:rPr>
      </w:pPr>
      <w:r w:rsidRPr="00A90E96">
        <w:rPr>
          <w:rFonts w:asciiTheme="majorBidi" w:hAnsiTheme="majorBidi" w:cstheme="majorBidi"/>
          <w:color w:val="231F20"/>
        </w:rPr>
        <w:t>Les processus suivants déterminent le comportement des pesticides dans les sols :</w:t>
      </w:r>
    </w:p>
    <w:p w:rsidR="00B15193" w:rsidRPr="00A90E96" w:rsidRDefault="00B15193" w:rsidP="00A90E96">
      <w:pPr>
        <w:autoSpaceDE w:val="0"/>
        <w:autoSpaceDN w:val="0"/>
        <w:adjustRightInd w:val="0"/>
        <w:spacing w:after="0" w:line="240" w:lineRule="auto"/>
        <w:rPr>
          <w:rFonts w:asciiTheme="majorBidi" w:hAnsiTheme="majorBidi" w:cstheme="majorBidi"/>
          <w:color w:val="231F20"/>
        </w:rPr>
      </w:pPr>
      <w:r w:rsidRPr="00A90E96">
        <w:rPr>
          <w:rFonts w:asciiTheme="majorBidi" w:hAnsiTheme="majorBidi" w:cstheme="majorBidi"/>
          <w:color w:val="231F20"/>
        </w:rPr>
        <w:t>- dégradation par les micro-organismes ;</w:t>
      </w:r>
    </w:p>
    <w:p w:rsidR="00B15193" w:rsidRPr="00A90E96" w:rsidRDefault="00B15193" w:rsidP="00A90E96">
      <w:pPr>
        <w:autoSpaceDE w:val="0"/>
        <w:autoSpaceDN w:val="0"/>
        <w:adjustRightInd w:val="0"/>
        <w:spacing w:after="0" w:line="240" w:lineRule="auto"/>
        <w:rPr>
          <w:rFonts w:asciiTheme="majorBidi" w:hAnsiTheme="majorBidi" w:cstheme="majorBidi"/>
          <w:color w:val="231F20"/>
        </w:rPr>
      </w:pPr>
      <w:r w:rsidRPr="00A90E96">
        <w:rPr>
          <w:rFonts w:asciiTheme="majorBidi" w:hAnsiTheme="majorBidi" w:cstheme="majorBidi"/>
          <w:color w:val="231F20"/>
        </w:rPr>
        <w:t>- dégradation chimique (p. ex. par hydrolyse) ;</w:t>
      </w:r>
    </w:p>
    <w:p w:rsidR="00B15193" w:rsidRPr="00A90E96" w:rsidRDefault="00B15193" w:rsidP="00A90E96">
      <w:pPr>
        <w:autoSpaceDE w:val="0"/>
        <w:autoSpaceDN w:val="0"/>
        <w:adjustRightInd w:val="0"/>
        <w:spacing w:after="0" w:line="240" w:lineRule="auto"/>
        <w:rPr>
          <w:rFonts w:asciiTheme="majorBidi" w:hAnsiTheme="majorBidi" w:cstheme="majorBidi"/>
          <w:color w:val="231F20"/>
        </w:rPr>
      </w:pPr>
      <w:r w:rsidRPr="00A90E96">
        <w:rPr>
          <w:rFonts w:asciiTheme="majorBidi" w:hAnsiTheme="majorBidi" w:cstheme="majorBidi"/>
          <w:color w:val="231F20"/>
        </w:rPr>
        <w:t>- rétention par des composants organiques et minéraux ;</w:t>
      </w:r>
    </w:p>
    <w:p w:rsidR="00B15193" w:rsidRPr="00A90E96" w:rsidRDefault="00B15193" w:rsidP="00A90E96">
      <w:pPr>
        <w:autoSpaceDE w:val="0"/>
        <w:autoSpaceDN w:val="0"/>
        <w:adjustRightInd w:val="0"/>
        <w:spacing w:after="0" w:line="240" w:lineRule="auto"/>
        <w:rPr>
          <w:rFonts w:asciiTheme="majorBidi" w:hAnsiTheme="majorBidi" w:cstheme="majorBidi"/>
          <w:color w:val="231F20"/>
        </w:rPr>
      </w:pPr>
      <w:r w:rsidRPr="00A90E96">
        <w:rPr>
          <w:rFonts w:asciiTheme="majorBidi" w:hAnsiTheme="majorBidi" w:cstheme="majorBidi"/>
          <w:color w:val="231F20"/>
        </w:rPr>
        <w:t>- absorption par les racines des plantes ;</w:t>
      </w:r>
    </w:p>
    <w:p w:rsidR="00B15193" w:rsidRPr="00A90E96" w:rsidRDefault="00B15193" w:rsidP="00A90E96">
      <w:pPr>
        <w:autoSpaceDE w:val="0"/>
        <w:autoSpaceDN w:val="0"/>
        <w:adjustRightInd w:val="0"/>
        <w:spacing w:after="0" w:line="240" w:lineRule="auto"/>
        <w:rPr>
          <w:rFonts w:asciiTheme="majorBidi" w:hAnsiTheme="majorBidi" w:cstheme="majorBidi"/>
          <w:color w:val="231F20"/>
        </w:rPr>
      </w:pPr>
      <w:r w:rsidRPr="00A90E96">
        <w:rPr>
          <w:rFonts w:asciiTheme="majorBidi" w:hAnsiTheme="majorBidi" w:cstheme="majorBidi"/>
          <w:color w:val="231F20"/>
        </w:rPr>
        <w:t>- volatilisation ;</w:t>
      </w:r>
    </w:p>
    <w:p w:rsidR="00B15193" w:rsidRPr="00A90E96" w:rsidRDefault="00B15193" w:rsidP="00A90E96">
      <w:pPr>
        <w:autoSpaceDE w:val="0"/>
        <w:autoSpaceDN w:val="0"/>
        <w:adjustRightInd w:val="0"/>
        <w:spacing w:after="0" w:line="240" w:lineRule="auto"/>
        <w:rPr>
          <w:rFonts w:asciiTheme="majorBidi" w:hAnsiTheme="majorBidi" w:cstheme="majorBidi"/>
          <w:color w:val="231F20"/>
        </w:rPr>
      </w:pPr>
      <w:r w:rsidRPr="00A90E96">
        <w:rPr>
          <w:rFonts w:asciiTheme="majorBidi" w:hAnsiTheme="majorBidi" w:cstheme="majorBidi"/>
          <w:color w:val="231F20"/>
        </w:rPr>
        <w:t>- effet de dilution par les mouvements de l'eau.</w:t>
      </w:r>
    </w:p>
    <w:p w:rsidR="00B15193" w:rsidRPr="00A90E96" w:rsidRDefault="00B15193" w:rsidP="00A90E96">
      <w:pPr>
        <w:autoSpaceDE w:val="0"/>
        <w:autoSpaceDN w:val="0"/>
        <w:adjustRightInd w:val="0"/>
        <w:spacing w:after="0" w:line="240" w:lineRule="auto"/>
        <w:rPr>
          <w:rFonts w:asciiTheme="majorBidi" w:hAnsiTheme="majorBidi" w:cstheme="majorBidi"/>
          <w:color w:val="231F20"/>
        </w:rPr>
      </w:pPr>
      <w:r w:rsidRPr="00A90E96">
        <w:rPr>
          <w:rFonts w:asciiTheme="majorBidi" w:hAnsiTheme="majorBidi" w:cstheme="majorBidi"/>
          <w:color w:val="231F20"/>
        </w:rPr>
        <w:t xml:space="preserve">Le taux de dégradation augmente généralement avec la température et avec la teneur en eau du sol. La persistance des matières actives peut être très longue dans un sol sec. </w:t>
      </w:r>
    </w:p>
    <w:p w:rsidR="00B15193" w:rsidRPr="00A90E96" w:rsidRDefault="00B15193" w:rsidP="00A90E96">
      <w:pPr>
        <w:autoSpaceDE w:val="0"/>
        <w:autoSpaceDN w:val="0"/>
        <w:adjustRightInd w:val="0"/>
        <w:spacing w:after="0" w:line="240" w:lineRule="auto"/>
        <w:rPr>
          <w:rFonts w:asciiTheme="majorBidi" w:hAnsiTheme="majorBidi" w:cstheme="majorBidi"/>
          <w:color w:val="231F20"/>
        </w:rPr>
      </w:pPr>
      <w:r w:rsidRPr="00A90E96">
        <w:rPr>
          <w:rFonts w:asciiTheme="majorBidi" w:hAnsiTheme="majorBidi" w:cstheme="majorBidi"/>
          <w:color w:val="231F20"/>
        </w:rPr>
        <w:t xml:space="preserve"> La vitesse de dégradation est indiquée par la durée de demi-vie (DT50)r). Il faut cependant prendre aussi en compte les produits de dégradation de la matière active (métabolites) car ils peuvent avoir eux aussi des effets nocifs. Par exemple, le phénamiphos(*) est oxydé très vite (DT50= 10 jours) en ses dérivés sulphoxyde et sulphone , sans que le pouvoir pesticide du produit soit affecté. La demi-vie mesurée pour le phénamiphos et ses deux métabolites est de 70 jours. De plus, les deux métabolites sont plus mobiles que la matière active initiale. </w:t>
      </w:r>
    </w:p>
    <w:p w:rsidR="00B15193" w:rsidRPr="00A90E96" w:rsidRDefault="00B15193" w:rsidP="00A90E96">
      <w:pPr>
        <w:autoSpaceDE w:val="0"/>
        <w:autoSpaceDN w:val="0"/>
        <w:adjustRightInd w:val="0"/>
        <w:spacing w:after="0" w:line="240" w:lineRule="auto"/>
        <w:rPr>
          <w:rFonts w:asciiTheme="majorBidi" w:hAnsiTheme="majorBidi" w:cstheme="majorBidi"/>
          <w:color w:val="231F20"/>
        </w:rPr>
      </w:pPr>
    </w:p>
    <w:p w:rsidR="00B15193" w:rsidRPr="00A90E96" w:rsidRDefault="00B15193" w:rsidP="00A90E96">
      <w:pPr>
        <w:autoSpaceDE w:val="0"/>
        <w:autoSpaceDN w:val="0"/>
        <w:adjustRightInd w:val="0"/>
        <w:spacing w:after="0" w:line="240" w:lineRule="auto"/>
        <w:rPr>
          <w:rFonts w:asciiTheme="majorBidi" w:hAnsiTheme="majorBidi" w:cstheme="majorBidi"/>
        </w:rPr>
      </w:pPr>
      <w:r w:rsidRPr="00A90E96">
        <w:rPr>
          <w:rFonts w:asciiTheme="majorBidi" w:hAnsiTheme="majorBidi" w:cstheme="majorBidi"/>
        </w:rPr>
        <w:lastRenderedPageBreak/>
        <w:t>La mobilité de la matière active est réduite par son adsorption sur les particules du sol qui comporte des éléments minéraux et organiques mais aussi des organismes vivants. Ces derniers participent également aux transferts, immobilisation, modification (</w:t>
      </w:r>
      <w:hyperlink r:id="rId59" w:tooltip="Biodégradation" w:history="1">
        <w:r w:rsidRPr="00A90E96">
          <w:rPr>
            <w:rStyle w:val="Lienhypertexte"/>
            <w:rFonts w:asciiTheme="majorBidi" w:hAnsiTheme="majorBidi" w:cstheme="majorBidi"/>
            <w:color w:val="auto"/>
            <w:u w:val="none"/>
          </w:rPr>
          <w:t>biodégradation</w:t>
        </w:r>
      </w:hyperlink>
      <w:r w:rsidRPr="00A90E96">
        <w:rPr>
          <w:rFonts w:asciiTheme="majorBidi" w:hAnsiTheme="majorBidi" w:cstheme="majorBidi"/>
        </w:rPr>
        <w:t xml:space="preserve">, </w:t>
      </w:r>
      <w:hyperlink r:id="rId60" w:tooltip="Métabolisation" w:history="1">
        <w:r w:rsidRPr="00A90E96">
          <w:rPr>
            <w:rStyle w:val="Lienhypertexte"/>
            <w:rFonts w:asciiTheme="majorBidi" w:hAnsiTheme="majorBidi" w:cstheme="majorBidi"/>
            <w:color w:val="auto"/>
            <w:u w:val="none"/>
          </w:rPr>
          <w:t>métabolisation</w:t>
        </w:r>
      </w:hyperlink>
      <w:r w:rsidRPr="00A90E96">
        <w:rPr>
          <w:rFonts w:asciiTheme="majorBidi" w:hAnsiTheme="majorBidi" w:cstheme="majorBidi"/>
        </w:rPr>
        <w:t xml:space="preserve">), </w:t>
      </w:r>
      <w:hyperlink r:id="rId61" w:tooltip="Bioturbation" w:history="1">
        <w:r w:rsidRPr="00A90E96">
          <w:rPr>
            <w:rStyle w:val="Lienhypertexte"/>
            <w:rFonts w:asciiTheme="majorBidi" w:hAnsiTheme="majorBidi" w:cstheme="majorBidi"/>
            <w:color w:val="auto"/>
            <w:u w:val="none"/>
          </w:rPr>
          <w:t>bioturbation</w:t>
        </w:r>
      </w:hyperlink>
      <w:r w:rsidRPr="00A90E96">
        <w:rPr>
          <w:rFonts w:asciiTheme="majorBidi" w:hAnsiTheme="majorBidi" w:cstheme="majorBidi"/>
        </w:rPr>
        <w:t xml:space="preserve"> et dégradation.  Cette réduction  dépend des propriétés physiques et chimiques du sol et des caractéristiques moléculaires de la matière active. </w:t>
      </w:r>
    </w:p>
    <w:p w:rsidR="00B15193" w:rsidRPr="00A90E96" w:rsidRDefault="00B15193" w:rsidP="00A90E96">
      <w:pPr>
        <w:pStyle w:val="NormalWeb"/>
        <w:rPr>
          <w:rFonts w:asciiTheme="majorBidi" w:hAnsiTheme="majorBidi" w:cstheme="majorBidi"/>
          <w:sz w:val="22"/>
          <w:szCs w:val="22"/>
        </w:rPr>
      </w:pPr>
      <w:r w:rsidRPr="00A90E96">
        <w:rPr>
          <w:rFonts w:asciiTheme="majorBidi" w:hAnsiTheme="majorBidi" w:cstheme="majorBidi"/>
          <w:sz w:val="22"/>
          <w:szCs w:val="22"/>
        </w:rPr>
        <w:t xml:space="preserve">Une molécule adsorbée n'est plus en solution dans la phase liquide ou gazeuse. N'étant plus disponible, ses effets biologiques sont supprimés ; elle n'est plus dégradée par les micro-organismes du sol ce qui augmente sa persistance. Elle n'est plus entraînée par l'eau, ce qui empêche la pollution de cette dernière. Sa désorption lui rend toutes ses capacités biotoxiques.                                                                          Ces molécules sont plus fortement retenues en général dans les sols argileux ou riche en matières organiques. </w:t>
      </w:r>
    </w:p>
    <w:p w:rsidR="00B15193" w:rsidRPr="00A90E96" w:rsidRDefault="00B15193" w:rsidP="00A90E96">
      <w:pPr>
        <w:pStyle w:val="NormalWeb"/>
        <w:rPr>
          <w:rFonts w:asciiTheme="majorBidi" w:hAnsiTheme="majorBidi" w:cstheme="majorBidi"/>
          <w:color w:val="231F20"/>
          <w:sz w:val="22"/>
          <w:szCs w:val="22"/>
        </w:rPr>
      </w:pPr>
      <w:r w:rsidRPr="00A90E96">
        <w:rPr>
          <w:rFonts w:asciiTheme="majorBidi" w:hAnsiTheme="majorBidi" w:cstheme="majorBidi"/>
          <w:color w:val="231F20"/>
          <w:sz w:val="22"/>
          <w:szCs w:val="22"/>
        </w:rPr>
        <w:t xml:space="preserve">L'absorption des pesticides du sol par les plantes est probablement une des voies majeures qui conduisent à leur accumulation le long des chaînes trophiques et, partant, à leur mise en contact avec l'homme et les animaux. L'absorption foliaire des substances volatilisées à partir du sol pourrait contribuer plus à l'accumulation de résidus dans les plantes que l'absorption par les racines </w:t>
      </w:r>
    </w:p>
    <w:p w:rsidR="00B15193" w:rsidRPr="00A90E96" w:rsidRDefault="00B15193" w:rsidP="00A90E96">
      <w:pPr>
        <w:autoSpaceDE w:val="0"/>
        <w:autoSpaceDN w:val="0"/>
        <w:adjustRightInd w:val="0"/>
        <w:spacing w:after="0" w:line="240" w:lineRule="auto"/>
        <w:rPr>
          <w:rFonts w:asciiTheme="majorBidi" w:hAnsiTheme="majorBidi" w:cstheme="majorBidi"/>
          <w:b/>
          <w:bCs/>
          <w:color w:val="231F20"/>
        </w:rPr>
      </w:pPr>
      <w:r w:rsidRPr="00A90E96">
        <w:rPr>
          <w:rFonts w:asciiTheme="majorBidi" w:hAnsiTheme="majorBidi" w:cstheme="majorBidi"/>
          <w:b/>
          <w:bCs/>
          <w:color w:val="231F20"/>
        </w:rPr>
        <w:t>2.2. Volatilisation</w:t>
      </w:r>
    </w:p>
    <w:p w:rsidR="00B15193" w:rsidRPr="00A90E96" w:rsidRDefault="00B15193" w:rsidP="00A90E96">
      <w:pPr>
        <w:autoSpaceDE w:val="0"/>
        <w:autoSpaceDN w:val="0"/>
        <w:adjustRightInd w:val="0"/>
        <w:spacing w:after="0" w:line="240" w:lineRule="auto"/>
        <w:rPr>
          <w:rFonts w:asciiTheme="majorBidi" w:hAnsiTheme="majorBidi" w:cstheme="majorBidi"/>
          <w:color w:val="231F20"/>
        </w:rPr>
      </w:pPr>
      <w:r w:rsidRPr="00A90E96">
        <w:rPr>
          <w:rFonts w:asciiTheme="majorBidi" w:hAnsiTheme="majorBidi" w:cstheme="majorBidi"/>
          <w:color w:val="231F20"/>
        </w:rPr>
        <w:t>C'est l'une des causes principales de fuite de pesticides hors de la zone cible, notamment quand les traitements visent la surface du sol ou celle des végétaux. Ces pertes dépassent souvent en importance celles dues à la dégradation chimique, au ruissellement et à la lixiviation.                                                                 Les pertes par volatilisation, maximales après une application faite sur un sol ou sur du feuillage humides</w:t>
      </w:r>
      <w:r w:rsidRPr="00A90E96">
        <w:rPr>
          <w:rFonts w:asciiTheme="majorBidi" w:hAnsiTheme="majorBidi" w:cstheme="majorBidi"/>
          <w:i/>
          <w:iCs/>
          <w:color w:val="231F20"/>
        </w:rPr>
        <w:t xml:space="preserve">, </w:t>
      </w:r>
      <w:r w:rsidRPr="00A90E96">
        <w:rPr>
          <w:rFonts w:asciiTheme="majorBidi" w:hAnsiTheme="majorBidi" w:cstheme="majorBidi"/>
          <w:color w:val="231F20"/>
        </w:rPr>
        <w:t xml:space="preserve">sont considérablement réduites par l'incorporation du pesticide au sol ; </w:t>
      </w:r>
      <w:r w:rsidRPr="00A90E96">
        <w:rPr>
          <w:rFonts w:asciiTheme="majorBidi" w:hAnsiTheme="majorBidi" w:cstheme="majorBidi"/>
        </w:rPr>
        <w:t>On en retrouve ainsi dans les brumes et pluies.</w:t>
      </w:r>
    </w:p>
    <w:p w:rsidR="00B15193" w:rsidRPr="00A90E96" w:rsidRDefault="00B15193" w:rsidP="00A90E96">
      <w:pPr>
        <w:autoSpaceDE w:val="0"/>
        <w:autoSpaceDN w:val="0"/>
        <w:adjustRightInd w:val="0"/>
        <w:spacing w:after="0" w:line="240" w:lineRule="auto"/>
        <w:rPr>
          <w:rFonts w:asciiTheme="majorBidi" w:hAnsiTheme="majorBidi" w:cstheme="majorBidi"/>
          <w:color w:val="231F20"/>
        </w:rPr>
      </w:pPr>
    </w:p>
    <w:p w:rsidR="00B15193" w:rsidRPr="00A90E96" w:rsidRDefault="00B15193" w:rsidP="00A90E96">
      <w:pPr>
        <w:autoSpaceDE w:val="0"/>
        <w:autoSpaceDN w:val="0"/>
        <w:adjustRightInd w:val="0"/>
        <w:spacing w:after="0" w:line="240" w:lineRule="auto"/>
        <w:rPr>
          <w:rFonts w:asciiTheme="majorBidi" w:hAnsiTheme="majorBidi" w:cstheme="majorBidi"/>
          <w:b/>
          <w:bCs/>
          <w:color w:val="231F20"/>
        </w:rPr>
      </w:pPr>
      <w:r w:rsidRPr="00A90E96">
        <w:rPr>
          <w:rFonts w:asciiTheme="majorBidi" w:hAnsiTheme="majorBidi" w:cstheme="majorBidi"/>
          <w:b/>
          <w:bCs/>
          <w:color w:val="231F20"/>
        </w:rPr>
        <w:t>2.3. Ruissellement et lixiviation</w:t>
      </w:r>
    </w:p>
    <w:p w:rsidR="00B15193" w:rsidRPr="00A90E96" w:rsidRDefault="00B15193" w:rsidP="00A90E96">
      <w:pPr>
        <w:autoSpaceDE w:val="0"/>
        <w:autoSpaceDN w:val="0"/>
        <w:adjustRightInd w:val="0"/>
        <w:spacing w:after="0" w:line="240" w:lineRule="auto"/>
        <w:rPr>
          <w:rFonts w:asciiTheme="majorBidi" w:hAnsiTheme="majorBidi" w:cstheme="majorBidi"/>
          <w:color w:val="231F20"/>
        </w:rPr>
      </w:pPr>
      <w:r w:rsidRPr="00A90E96">
        <w:rPr>
          <w:rFonts w:asciiTheme="majorBidi" w:hAnsiTheme="majorBidi" w:cstheme="majorBidi"/>
          <w:color w:val="231F20"/>
        </w:rPr>
        <w:t>L'eau peut entraîner la dispersion des pesticides dans le milieu par lavage des feuilles, ruissellement et lixiviation. Le ruissellement contribue à la pollution des eaux de surface tandis que la lixiviation contribue surtout à celle des eaux profondes. Sachant que ces deux eaux sont liées par le cycle hydrologique.</w:t>
      </w:r>
    </w:p>
    <w:p w:rsidR="00B15193" w:rsidRPr="00A90E96" w:rsidRDefault="00B15193" w:rsidP="00A90E96">
      <w:pPr>
        <w:autoSpaceDE w:val="0"/>
        <w:autoSpaceDN w:val="0"/>
        <w:adjustRightInd w:val="0"/>
        <w:spacing w:after="0" w:line="240" w:lineRule="auto"/>
        <w:rPr>
          <w:rFonts w:asciiTheme="majorBidi" w:hAnsiTheme="majorBidi" w:cstheme="majorBidi"/>
          <w:color w:val="231F20"/>
        </w:rPr>
      </w:pPr>
      <w:r w:rsidRPr="00A90E96">
        <w:rPr>
          <w:rFonts w:asciiTheme="majorBidi" w:hAnsiTheme="majorBidi" w:cstheme="majorBidi"/>
          <w:color w:val="231F20"/>
        </w:rPr>
        <w:t xml:space="preserve">Le ruissellement peut être défini comme le mouvement à la surface du sol de l'eau. Cet écoulement peut entraîner des pesticides dissous, en suspension ou adsorbés sur les sédiments. </w:t>
      </w:r>
    </w:p>
    <w:p w:rsidR="00B15193" w:rsidRPr="00A90E96" w:rsidRDefault="00B15193" w:rsidP="00A90E96">
      <w:pPr>
        <w:autoSpaceDE w:val="0"/>
        <w:autoSpaceDN w:val="0"/>
        <w:adjustRightInd w:val="0"/>
        <w:spacing w:after="0" w:line="240" w:lineRule="auto"/>
        <w:rPr>
          <w:rFonts w:asciiTheme="majorBidi" w:hAnsiTheme="majorBidi" w:cstheme="majorBidi"/>
          <w:color w:val="231F20"/>
        </w:rPr>
      </w:pPr>
      <w:r w:rsidRPr="00A90E96">
        <w:rPr>
          <w:rFonts w:asciiTheme="majorBidi" w:hAnsiTheme="majorBidi" w:cstheme="majorBidi"/>
          <w:color w:val="231F20"/>
        </w:rPr>
        <w:t>Les substances qui sont fortement absorbées et résistent à la dégradation et à la</w:t>
      </w:r>
    </w:p>
    <w:p w:rsidR="00B15193" w:rsidRPr="00A90E96" w:rsidRDefault="00B15193" w:rsidP="00A90E96">
      <w:pPr>
        <w:autoSpaceDE w:val="0"/>
        <w:autoSpaceDN w:val="0"/>
        <w:adjustRightInd w:val="0"/>
        <w:spacing w:after="0" w:line="240" w:lineRule="auto"/>
        <w:rPr>
          <w:rFonts w:asciiTheme="majorBidi" w:hAnsiTheme="majorBidi" w:cstheme="majorBidi"/>
        </w:rPr>
      </w:pPr>
      <w:r w:rsidRPr="00A90E96">
        <w:rPr>
          <w:rFonts w:asciiTheme="majorBidi" w:hAnsiTheme="majorBidi" w:cstheme="majorBidi"/>
          <w:color w:val="231F20"/>
        </w:rPr>
        <w:t xml:space="preserve">volatilisation restent longtemps à la surface du sol et sont de ce fait plus sensibles à l'entraînement par l'eau. </w:t>
      </w:r>
      <w:r w:rsidRPr="00A90E96">
        <w:rPr>
          <w:rFonts w:asciiTheme="majorBidi" w:hAnsiTheme="majorBidi" w:cstheme="majorBidi"/>
        </w:rPr>
        <w:t xml:space="preserve">Les phénomènes de transfert à la surface du sol ne concernent qu'une faible part des produits appliqués (généralement moins de 5 %). Ils contribuent à la pollution des eaux de surface lorsqu'ils sont entraînés, soit à l'état dissout ou retenu sur des particules de terre elles-mêmes entraînées. </w:t>
      </w:r>
    </w:p>
    <w:p w:rsidR="00B15193" w:rsidRPr="00A90E96" w:rsidRDefault="00B15193" w:rsidP="00A90E96">
      <w:pPr>
        <w:pStyle w:val="NormalWeb"/>
        <w:rPr>
          <w:rFonts w:asciiTheme="majorBidi" w:hAnsiTheme="majorBidi" w:cstheme="majorBidi"/>
          <w:sz w:val="22"/>
          <w:szCs w:val="22"/>
        </w:rPr>
      </w:pPr>
      <w:r w:rsidRPr="00A90E96">
        <w:rPr>
          <w:rFonts w:asciiTheme="majorBidi" w:hAnsiTheme="majorBidi" w:cstheme="majorBidi"/>
          <w:sz w:val="22"/>
          <w:szCs w:val="22"/>
        </w:rPr>
        <w:t>Les transferts dans le sol sont les plus importants. Ils y sont entraînés par l'eau de pluie et s'y déplacent selon la circulation de l'eau. Ces déplacements varient beaucoup selon le régime hydrique, la perméabilité des sols, la nature du produit.</w:t>
      </w:r>
    </w:p>
    <w:p w:rsidR="00B15193" w:rsidRPr="00A90E96" w:rsidRDefault="00B15193" w:rsidP="00A90E96">
      <w:pPr>
        <w:pStyle w:val="NormalWeb"/>
        <w:rPr>
          <w:rFonts w:asciiTheme="majorBidi" w:hAnsiTheme="majorBidi" w:cstheme="majorBidi"/>
          <w:sz w:val="22"/>
          <w:szCs w:val="22"/>
        </w:rPr>
      </w:pPr>
      <w:r w:rsidRPr="00A90E96">
        <w:rPr>
          <w:rFonts w:asciiTheme="majorBidi" w:hAnsiTheme="majorBidi" w:cstheme="majorBidi"/>
          <w:sz w:val="22"/>
          <w:szCs w:val="22"/>
        </w:rPr>
        <w:t>Ainsi, les pesticides ou leurs métabolites se retrouvent  dans les eaux superficielles, dans les eaux de nappe et en mer et pour certaines molécules et dans certaines régions dans l'</w:t>
      </w:r>
      <w:hyperlink r:id="rId62" w:tooltip="Eau du robinet" w:history="1">
        <w:r w:rsidRPr="00A90E96">
          <w:rPr>
            <w:rStyle w:val="Lienhypertexte"/>
            <w:rFonts w:asciiTheme="majorBidi" w:hAnsiTheme="majorBidi" w:cstheme="majorBidi"/>
            <w:color w:val="auto"/>
            <w:sz w:val="22"/>
            <w:szCs w:val="22"/>
            <w:u w:val="none"/>
          </w:rPr>
          <w:t>eau du robinet</w:t>
        </w:r>
      </w:hyperlink>
      <w:r w:rsidRPr="00A90E96">
        <w:rPr>
          <w:rFonts w:asciiTheme="majorBidi" w:hAnsiTheme="majorBidi" w:cstheme="majorBidi"/>
          <w:sz w:val="22"/>
          <w:szCs w:val="22"/>
        </w:rPr>
        <w:t xml:space="preserve">. Les pesticides comptent parmi les </w:t>
      </w:r>
      <w:hyperlink r:id="rId63" w:tooltip="Polluants de l'eau" w:history="1">
        <w:r w:rsidRPr="00A90E96">
          <w:rPr>
            <w:rStyle w:val="Lienhypertexte"/>
            <w:rFonts w:asciiTheme="majorBidi" w:hAnsiTheme="majorBidi" w:cstheme="majorBidi"/>
            <w:color w:val="auto"/>
            <w:sz w:val="22"/>
            <w:szCs w:val="22"/>
            <w:u w:val="none"/>
          </w:rPr>
          <w:t>polluants préoccupants de l'eau</w:t>
        </w:r>
      </w:hyperlink>
      <w:r w:rsidRPr="00A90E96">
        <w:rPr>
          <w:rFonts w:asciiTheme="majorBidi" w:hAnsiTheme="majorBidi" w:cstheme="majorBidi"/>
          <w:sz w:val="22"/>
          <w:szCs w:val="22"/>
        </w:rPr>
        <w:t xml:space="preserve"> notamment quand ils sont rémanents ou largement utilisés dans les régions ou pays très agricoles</w:t>
      </w:r>
    </w:p>
    <w:p w:rsidR="00B15193" w:rsidRPr="00A90E96" w:rsidRDefault="00B15193" w:rsidP="00A90E96">
      <w:pPr>
        <w:pStyle w:val="NormalWeb"/>
        <w:rPr>
          <w:rFonts w:asciiTheme="majorBidi" w:hAnsiTheme="majorBidi" w:cstheme="majorBidi"/>
          <w:sz w:val="22"/>
          <w:szCs w:val="22"/>
        </w:rPr>
      </w:pPr>
      <w:r w:rsidRPr="00A90E96">
        <w:rPr>
          <w:rFonts w:asciiTheme="majorBidi" w:hAnsiTheme="majorBidi" w:cstheme="majorBidi"/>
          <w:sz w:val="22"/>
          <w:szCs w:val="22"/>
        </w:rPr>
        <w:t xml:space="preserve">exemple : Les herbicides sont appliqués en début de saison, soit avant ou peu après l’émergence du plant, pour combattre les mauvaises herbes qui font compétition aux jeunes plants. Durant cette période, les champs sont encore relativement dénudés. Lors des épisodes de pluie, la végétation n’est pas suffisante pour limiter le ruissellement de surface, de sorte que les herbicides peuvent être facilement entraînés vers les cours d’eau voisins. Les </w:t>
      </w:r>
      <w:hyperlink r:id="rId64" w:tooltip="Antibiorésistant" w:history="1">
        <w:r w:rsidRPr="00A90E96">
          <w:rPr>
            <w:rStyle w:val="Lienhypertexte"/>
            <w:rFonts w:asciiTheme="majorBidi" w:hAnsiTheme="majorBidi" w:cstheme="majorBidi"/>
            <w:color w:val="auto"/>
            <w:sz w:val="22"/>
            <w:szCs w:val="22"/>
            <w:u w:val="none"/>
          </w:rPr>
          <w:t>bandes enherbées</w:t>
        </w:r>
      </w:hyperlink>
      <w:r w:rsidRPr="00A90E96">
        <w:rPr>
          <w:rFonts w:asciiTheme="majorBidi" w:hAnsiTheme="majorBidi" w:cstheme="majorBidi"/>
          <w:sz w:val="22"/>
          <w:szCs w:val="22"/>
        </w:rPr>
        <w:t xml:space="preserve"> font partie des mesures visant à limiter le transfert de pesticides des champs vers les </w:t>
      </w:r>
      <w:hyperlink r:id="rId65" w:tooltip="Cours d'eau" w:history="1">
        <w:r w:rsidRPr="00A90E96">
          <w:rPr>
            <w:rStyle w:val="Lienhypertexte"/>
            <w:rFonts w:asciiTheme="majorBidi" w:hAnsiTheme="majorBidi" w:cstheme="majorBidi"/>
            <w:color w:val="auto"/>
            <w:sz w:val="22"/>
            <w:szCs w:val="22"/>
            <w:u w:val="none"/>
          </w:rPr>
          <w:t>cours d'eau</w:t>
        </w:r>
      </w:hyperlink>
    </w:p>
    <w:p w:rsidR="00B15193" w:rsidRPr="00A90E96" w:rsidRDefault="00B15193" w:rsidP="00A90E96">
      <w:pPr>
        <w:pStyle w:val="NormalWeb"/>
        <w:rPr>
          <w:rFonts w:asciiTheme="majorBidi" w:hAnsiTheme="majorBidi" w:cstheme="majorBidi"/>
          <w:sz w:val="22"/>
          <w:szCs w:val="22"/>
        </w:rPr>
      </w:pPr>
      <w:r w:rsidRPr="00A90E96">
        <w:rPr>
          <w:rFonts w:asciiTheme="majorBidi" w:hAnsiTheme="majorBidi" w:cstheme="majorBidi"/>
          <w:sz w:val="22"/>
          <w:szCs w:val="22"/>
        </w:rPr>
        <w:lastRenderedPageBreak/>
        <w:t>Les cultures en rangs espacés comme le maïs, le soya et les légumes couvrent moins bien le sol que les cultures fourragères ou céréalières. Le sol ainsi exposé est plus sensible à l’érosion. Les processus de ruissellement et d’infiltration de l’eau peuvent y être très importants. Pour ces raisons, des pics de concentrations de pesticides dans les cours d’eau sont généralement observés peu après des épisodes de pluie.</w:t>
      </w:r>
    </w:p>
    <w:p w:rsidR="00B15193" w:rsidRPr="00A90E96" w:rsidRDefault="00D43FA3" w:rsidP="00A90E96">
      <w:pPr>
        <w:pStyle w:val="NormalWeb"/>
        <w:rPr>
          <w:rFonts w:asciiTheme="majorBidi" w:hAnsiTheme="majorBidi" w:cstheme="majorBidi"/>
          <w:sz w:val="22"/>
          <w:szCs w:val="22"/>
        </w:rPr>
      </w:pPr>
      <w:r>
        <w:rPr>
          <w:rFonts w:asciiTheme="majorBidi" w:hAnsiTheme="majorBidi" w:cstheme="majorBidi"/>
          <w:b/>
          <w:bCs/>
          <w:sz w:val="22"/>
          <w:szCs w:val="22"/>
        </w:rPr>
        <w:t>3</w:t>
      </w:r>
      <w:r w:rsidR="00B15193" w:rsidRPr="00A90E96">
        <w:rPr>
          <w:rFonts w:asciiTheme="majorBidi" w:hAnsiTheme="majorBidi" w:cstheme="majorBidi"/>
          <w:b/>
          <w:bCs/>
          <w:sz w:val="22"/>
          <w:szCs w:val="22"/>
        </w:rPr>
        <w:t xml:space="preserve"> Les plantes pesticides : OGM                                                                                                          </w:t>
      </w:r>
      <w:r w:rsidR="00B15193" w:rsidRPr="00A90E96">
        <w:rPr>
          <w:rFonts w:asciiTheme="majorBidi" w:hAnsiTheme="majorBidi" w:cstheme="majorBidi"/>
          <w:sz w:val="22"/>
          <w:szCs w:val="22"/>
        </w:rPr>
        <w:t xml:space="preserve">OGM : organisme génétiquement modifié : des plantes, des animaux, des microorganismes dont le patrimoine génétique est altéré par la biotechnologie pour acquérir des propriétés  </w:t>
      </w:r>
      <w:r w:rsidR="0064689E" w:rsidRPr="00A90E96">
        <w:rPr>
          <w:rFonts w:asciiTheme="majorBidi" w:hAnsiTheme="majorBidi" w:cstheme="majorBidi"/>
          <w:sz w:val="22"/>
          <w:szCs w:val="22"/>
        </w:rPr>
        <w:t>qu’</w:t>
      </w:r>
      <w:r w:rsidR="00B15193" w:rsidRPr="00A90E96">
        <w:rPr>
          <w:rFonts w:asciiTheme="majorBidi" w:hAnsiTheme="majorBidi" w:cstheme="majorBidi"/>
          <w:sz w:val="22"/>
          <w:szCs w:val="22"/>
        </w:rPr>
        <w:t xml:space="preserve">ils ne possédaient pas au départ (transgénèse).   </w:t>
      </w:r>
    </w:p>
    <w:p w:rsidR="00B15193" w:rsidRPr="00A90E96" w:rsidRDefault="00B15193" w:rsidP="00A90E96">
      <w:pPr>
        <w:pStyle w:val="NormalWeb"/>
        <w:rPr>
          <w:rFonts w:asciiTheme="majorBidi" w:hAnsiTheme="majorBidi" w:cstheme="majorBidi"/>
          <w:sz w:val="22"/>
          <w:szCs w:val="22"/>
        </w:rPr>
      </w:pPr>
      <w:r w:rsidRPr="00A90E96">
        <w:rPr>
          <w:rFonts w:asciiTheme="majorBidi" w:hAnsiTheme="majorBidi" w:cstheme="majorBidi"/>
          <w:sz w:val="22"/>
          <w:szCs w:val="22"/>
        </w:rPr>
        <w:t xml:space="preserve">De nombreuses plantes produisent naturellement des substances pour se protéger. Cette logique a été poussée plus loin par l'introduction de plantes </w:t>
      </w:r>
      <w:hyperlink r:id="rId66" w:tooltip="Organisme génétiquement modifié" w:history="1">
        <w:r w:rsidRPr="00A90E96">
          <w:rPr>
            <w:rStyle w:val="Lienhypertexte"/>
            <w:rFonts w:asciiTheme="majorBidi" w:hAnsiTheme="majorBidi" w:cstheme="majorBidi"/>
            <w:color w:val="auto"/>
            <w:sz w:val="22"/>
            <w:szCs w:val="22"/>
            <w:u w:val="none"/>
          </w:rPr>
          <w:t>génétiquement modifiées</w:t>
        </w:r>
      </w:hyperlink>
      <w:r w:rsidRPr="00A90E96">
        <w:rPr>
          <w:rFonts w:asciiTheme="majorBidi" w:hAnsiTheme="majorBidi" w:cstheme="majorBidi"/>
          <w:sz w:val="22"/>
          <w:szCs w:val="22"/>
        </w:rPr>
        <w:t xml:space="preserve"> (OGM) qui produisent elles aussi, généralement tout au long de leur cycle de croissance, leurs propres matières active. Ainsi le </w:t>
      </w:r>
      <w:r w:rsidRPr="00A90E96">
        <w:rPr>
          <w:rFonts w:asciiTheme="majorBidi" w:hAnsiTheme="majorBidi" w:cstheme="majorBidi"/>
          <w:i/>
          <w:iCs/>
          <w:sz w:val="22"/>
          <w:szCs w:val="22"/>
        </w:rPr>
        <w:t>Bt</w:t>
      </w:r>
      <w:r w:rsidRPr="00A90E96">
        <w:rPr>
          <w:rFonts w:asciiTheme="majorBidi" w:hAnsiTheme="majorBidi" w:cstheme="majorBidi"/>
          <w:sz w:val="22"/>
          <w:szCs w:val="22"/>
        </w:rPr>
        <w:t xml:space="preserve">, une </w:t>
      </w:r>
      <w:hyperlink r:id="rId67" w:tooltip="Protéine" w:history="1">
        <w:r w:rsidRPr="00A90E96">
          <w:rPr>
            <w:rStyle w:val="Lienhypertexte"/>
            <w:rFonts w:asciiTheme="majorBidi" w:hAnsiTheme="majorBidi" w:cstheme="majorBidi"/>
            <w:color w:val="auto"/>
            <w:sz w:val="22"/>
            <w:szCs w:val="22"/>
            <w:u w:val="none"/>
          </w:rPr>
          <w:t>protéine</w:t>
        </w:r>
      </w:hyperlink>
      <w:r w:rsidRPr="00A90E96">
        <w:rPr>
          <w:rFonts w:asciiTheme="majorBidi" w:hAnsiTheme="majorBidi" w:cstheme="majorBidi"/>
          <w:sz w:val="22"/>
          <w:szCs w:val="22"/>
        </w:rPr>
        <w:t xml:space="preserve"> insecticide (</w:t>
      </w:r>
      <w:r w:rsidRPr="00A90E96">
        <w:rPr>
          <w:rFonts w:asciiTheme="majorBidi" w:hAnsiTheme="majorBidi" w:cstheme="majorBidi"/>
          <w:i/>
          <w:iCs/>
          <w:sz w:val="22"/>
          <w:szCs w:val="22"/>
        </w:rPr>
        <w:t>nommé toxine Bt)</w:t>
      </w:r>
      <w:r w:rsidRPr="00A90E96">
        <w:rPr>
          <w:rFonts w:asciiTheme="majorBidi" w:hAnsiTheme="majorBidi" w:cstheme="majorBidi"/>
          <w:sz w:val="22"/>
          <w:szCs w:val="22"/>
        </w:rPr>
        <w:t xml:space="preserve"> produite à l'origine par une </w:t>
      </w:r>
      <w:hyperlink r:id="rId68" w:tooltip="Bactérie" w:history="1">
        <w:r w:rsidRPr="00A90E96">
          <w:rPr>
            <w:rStyle w:val="Lienhypertexte"/>
            <w:rFonts w:asciiTheme="majorBidi" w:hAnsiTheme="majorBidi" w:cstheme="majorBidi"/>
            <w:color w:val="auto"/>
            <w:sz w:val="22"/>
            <w:szCs w:val="22"/>
            <w:u w:val="none"/>
          </w:rPr>
          <w:t>bactérie</w:t>
        </w:r>
      </w:hyperlink>
      <w:r w:rsidRPr="00A90E96">
        <w:rPr>
          <w:rFonts w:asciiTheme="majorBidi" w:hAnsiTheme="majorBidi" w:cstheme="majorBidi"/>
          <w:sz w:val="22"/>
          <w:szCs w:val="22"/>
        </w:rPr>
        <w:t xml:space="preserve"> </w:t>
      </w:r>
      <w:r w:rsidRPr="00A90E96">
        <w:rPr>
          <w:rFonts w:asciiTheme="majorBidi" w:hAnsiTheme="majorBidi" w:cstheme="majorBidi"/>
          <w:i/>
          <w:iCs/>
          <w:sz w:val="22"/>
          <w:szCs w:val="22"/>
        </w:rPr>
        <w:t xml:space="preserve">Bacillus thuringiensis, </w:t>
      </w:r>
      <w:r w:rsidRPr="00A90E96">
        <w:rPr>
          <w:rFonts w:asciiTheme="majorBidi" w:hAnsiTheme="majorBidi" w:cstheme="majorBidi"/>
          <w:sz w:val="22"/>
          <w:szCs w:val="22"/>
        </w:rPr>
        <w:t xml:space="preserve">est produite dans la plante génétiquement modifiée au niveau des </w:t>
      </w:r>
      <w:hyperlink r:id="rId69" w:tooltip="Racine (botanique)" w:history="1">
        <w:r w:rsidRPr="00A90E96">
          <w:rPr>
            <w:rStyle w:val="Lienhypertexte"/>
            <w:rFonts w:asciiTheme="majorBidi" w:hAnsiTheme="majorBidi" w:cstheme="majorBidi"/>
            <w:color w:val="auto"/>
            <w:sz w:val="22"/>
            <w:szCs w:val="22"/>
            <w:u w:val="none"/>
          </w:rPr>
          <w:t>racines</w:t>
        </w:r>
      </w:hyperlink>
      <w:r w:rsidRPr="00A90E96">
        <w:rPr>
          <w:rFonts w:asciiTheme="majorBidi" w:hAnsiTheme="majorBidi" w:cstheme="majorBidi"/>
          <w:sz w:val="22"/>
          <w:szCs w:val="22"/>
        </w:rPr>
        <w:t xml:space="preserve">, tiges, feuilles et </w:t>
      </w:r>
      <w:hyperlink r:id="rId70" w:tooltip="Pollen" w:history="1">
        <w:r w:rsidRPr="00A90E96">
          <w:rPr>
            <w:rStyle w:val="Lienhypertexte"/>
            <w:rFonts w:asciiTheme="majorBidi" w:hAnsiTheme="majorBidi" w:cstheme="majorBidi"/>
            <w:color w:val="auto"/>
            <w:sz w:val="22"/>
            <w:szCs w:val="22"/>
            <w:u w:val="none"/>
          </w:rPr>
          <w:t>pollen</w:t>
        </w:r>
      </w:hyperlink>
      <w:r w:rsidRPr="00A90E96">
        <w:rPr>
          <w:rFonts w:asciiTheme="majorBidi" w:hAnsiTheme="majorBidi" w:cstheme="majorBidi"/>
          <w:sz w:val="22"/>
          <w:szCs w:val="22"/>
        </w:rPr>
        <w:t xml:space="preserve">, mais pas dans la graine). En fait le gène responsable de la production de la toxine (dans la bactérie) est introduit dans le génome (ADN) de la plante.  </w:t>
      </w:r>
    </w:p>
    <w:p w:rsidR="00B15193" w:rsidRPr="00A90E96" w:rsidRDefault="00B15193" w:rsidP="00A90E96">
      <w:pPr>
        <w:pStyle w:val="NormalWeb"/>
        <w:rPr>
          <w:rFonts w:asciiTheme="majorBidi" w:hAnsiTheme="majorBidi" w:cstheme="majorBidi"/>
          <w:sz w:val="22"/>
          <w:szCs w:val="22"/>
        </w:rPr>
      </w:pPr>
      <w:r w:rsidRPr="00A90E96">
        <w:rPr>
          <w:rFonts w:asciiTheme="majorBidi" w:hAnsiTheme="majorBidi" w:cstheme="majorBidi"/>
          <w:sz w:val="22"/>
          <w:szCs w:val="22"/>
        </w:rPr>
        <w:t xml:space="preserve">Les  plantes OGM à   99% sont </w:t>
      </w:r>
      <w:r w:rsidRPr="00A90E96">
        <w:rPr>
          <w:rFonts w:asciiTheme="majorBidi" w:hAnsiTheme="majorBidi" w:cstheme="majorBidi"/>
          <w:b/>
          <w:bCs/>
          <w:sz w:val="22"/>
          <w:szCs w:val="22"/>
        </w:rPr>
        <w:t>résistantes aux insectes</w:t>
      </w:r>
      <w:r w:rsidRPr="00A90E96">
        <w:rPr>
          <w:rFonts w:asciiTheme="majorBidi" w:hAnsiTheme="majorBidi" w:cstheme="majorBidi"/>
          <w:sz w:val="22"/>
          <w:szCs w:val="22"/>
        </w:rPr>
        <w:t xml:space="preserve">, </w:t>
      </w:r>
      <w:r w:rsidRPr="00A90E96">
        <w:rPr>
          <w:rFonts w:asciiTheme="majorBidi" w:hAnsiTheme="majorBidi" w:cstheme="majorBidi"/>
          <w:b/>
          <w:bCs/>
          <w:sz w:val="22"/>
          <w:szCs w:val="22"/>
        </w:rPr>
        <w:t>tolérantes aux herbicides</w:t>
      </w:r>
      <w:r w:rsidRPr="00A90E96">
        <w:rPr>
          <w:rFonts w:asciiTheme="majorBidi" w:hAnsiTheme="majorBidi" w:cstheme="majorBidi"/>
          <w:sz w:val="22"/>
          <w:szCs w:val="22"/>
        </w:rPr>
        <w:t xml:space="preserve"> et le 1% restant est </w:t>
      </w:r>
      <w:r w:rsidRPr="00A90E96">
        <w:rPr>
          <w:rFonts w:asciiTheme="majorBidi" w:hAnsiTheme="majorBidi" w:cstheme="majorBidi"/>
          <w:b/>
          <w:bCs/>
          <w:sz w:val="22"/>
          <w:szCs w:val="22"/>
        </w:rPr>
        <w:t>résistants aux maladies virales et aux champignons</w:t>
      </w:r>
      <w:r w:rsidRPr="00A90E96">
        <w:rPr>
          <w:rFonts w:asciiTheme="majorBidi" w:hAnsiTheme="majorBidi" w:cstheme="majorBidi"/>
          <w:sz w:val="22"/>
          <w:szCs w:val="22"/>
        </w:rPr>
        <w:t xml:space="preserve">. La transgénèse des plantes est répartie : soja 58%, mais 23%, coton 12%, colza 6%. Les OGM sont cultivées en grandes partie dans quatre pays, le canada, les USA, le brésil et l’argentine .       </w:t>
      </w:r>
    </w:p>
    <w:p w:rsidR="00B15193" w:rsidRPr="00A90E96" w:rsidRDefault="00B15193" w:rsidP="00A90E96">
      <w:pPr>
        <w:pStyle w:val="NormalWeb"/>
        <w:rPr>
          <w:rFonts w:asciiTheme="majorBidi" w:hAnsiTheme="majorBidi" w:cstheme="majorBidi"/>
          <w:sz w:val="22"/>
          <w:szCs w:val="22"/>
        </w:rPr>
      </w:pPr>
      <w:r w:rsidRPr="00A90E96">
        <w:rPr>
          <w:rFonts w:asciiTheme="majorBidi" w:hAnsiTheme="majorBidi" w:cstheme="majorBidi"/>
          <w:sz w:val="22"/>
          <w:szCs w:val="22"/>
        </w:rPr>
        <w:t>Les conséquences recensées de l’utilisation des plantes OGM sont :                                                        -transfert du matériel génétique incorporé par pollinisation à d’autres plantes.                                        -impacts sur les non cibles comme les oiseaux, les insectes auxiliaires de l’agriculture.                             -impacts sur les bactéries du sol.                                                                                                                 -résistance des insectes d’où l’utilisation de quantité plus grande d’insecticides. Parfois cette résistance est recherchée pour combattre d’autres insectes .</w:t>
      </w:r>
    </w:p>
    <w:p w:rsidR="00B15193" w:rsidRPr="00A90E96" w:rsidRDefault="00B15193" w:rsidP="00A90E96">
      <w:pPr>
        <w:pStyle w:val="NormalWeb"/>
        <w:rPr>
          <w:rFonts w:asciiTheme="majorBidi" w:hAnsiTheme="majorBidi" w:cstheme="majorBidi"/>
          <w:sz w:val="22"/>
          <w:szCs w:val="22"/>
        </w:rPr>
      </w:pPr>
      <w:r w:rsidRPr="00A90E96">
        <w:rPr>
          <w:rFonts w:asciiTheme="majorBidi" w:hAnsiTheme="majorBidi" w:cstheme="majorBidi"/>
          <w:sz w:val="22"/>
          <w:szCs w:val="22"/>
        </w:rPr>
        <w:t>Problèmes sont apparus suite à l’utilisation de plantes OGM : en Afrique, le coton OGM est abandonné pour le coton traditionnel après une baisse du rendement et de la qualité. Le nombre de traitement pesticide est passé de 4 à 7 ; en Amérique du sud on retrouve le gène modifié dans le mais conventionnel en plus d’une résistance des mauvaises herbes aux herbicides (explosion de l’utilisation du glyphosate)</w:t>
      </w:r>
    </w:p>
    <w:p w:rsidR="00B15193" w:rsidRPr="00A90E96" w:rsidRDefault="00B15193" w:rsidP="00A90E96">
      <w:pPr>
        <w:pStyle w:val="NormalWeb"/>
        <w:rPr>
          <w:rFonts w:asciiTheme="majorBidi" w:hAnsiTheme="majorBidi" w:cstheme="majorBidi"/>
          <w:sz w:val="22"/>
          <w:szCs w:val="22"/>
        </w:rPr>
      </w:pPr>
      <w:r w:rsidRPr="00A90E96">
        <w:rPr>
          <w:rFonts w:asciiTheme="majorBidi" w:hAnsiTheme="majorBidi" w:cstheme="majorBidi"/>
          <w:sz w:val="22"/>
          <w:szCs w:val="22"/>
        </w:rPr>
        <w:t xml:space="preserve">Au brésil au chili les etudes mettent en evidence la présence de gènes modifiés génétiquement dans des plantes conventionnelles du mais suite à une contamination par une pollinisation croisée. </w:t>
      </w:r>
    </w:p>
    <w:p w:rsidR="0083265C" w:rsidRPr="00B729ED" w:rsidRDefault="00D43FA3" w:rsidP="0083265C">
      <w:pPr>
        <w:pStyle w:val="NormalWeb"/>
        <w:shd w:val="clear" w:color="auto" w:fill="FFFFFF"/>
        <w:spacing w:before="120" w:beforeAutospacing="0" w:after="120" w:afterAutospacing="0"/>
        <w:rPr>
          <w:rFonts w:asciiTheme="majorBidi" w:hAnsiTheme="majorBidi" w:cstheme="majorBidi"/>
          <w:sz w:val="22"/>
          <w:szCs w:val="22"/>
        </w:rPr>
      </w:pPr>
      <w:r>
        <w:rPr>
          <w:rFonts w:asciiTheme="majorBidi" w:hAnsiTheme="majorBidi" w:cstheme="majorBidi"/>
          <w:b/>
          <w:bCs/>
          <w:sz w:val="22"/>
          <w:szCs w:val="22"/>
        </w:rPr>
        <w:t>4</w:t>
      </w:r>
      <w:r w:rsidR="0083265C" w:rsidRPr="0083265C">
        <w:rPr>
          <w:rFonts w:asciiTheme="majorBidi" w:hAnsiTheme="majorBidi" w:cstheme="majorBidi"/>
          <w:b/>
          <w:bCs/>
          <w:sz w:val="22"/>
          <w:szCs w:val="22"/>
        </w:rPr>
        <w:t xml:space="preserve"> </w:t>
      </w:r>
      <w:r w:rsidR="0083265C">
        <w:rPr>
          <w:rFonts w:asciiTheme="majorBidi" w:hAnsiTheme="majorBidi" w:cstheme="majorBidi"/>
          <w:b/>
          <w:bCs/>
          <w:sz w:val="22"/>
          <w:szCs w:val="22"/>
        </w:rPr>
        <w:t>L</w:t>
      </w:r>
      <w:r w:rsidR="0083265C" w:rsidRPr="0083265C">
        <w:rPr>
          <w:rFonts w:asciiTheme="majorBidi" w:hAnsiTheme="majorBidi" w:cstheme="majorBidi"/>
          <w:b/>
          <w:bCs/>
          <w:sz w:val="22"/>
          <w:szCs w:val="22"/>
        </w:rPr>
        <w:t>es pesticides dans l’eau</w:t>
      </w:r>
      <w:r w:rsidR="0083265C">
        <w:rPr>
          <w:rFonts w:asciiTheme="majorBidi" w:hAnsiTheme="majorBidi" w:cstheme="majorBidi"/>
          <w:b/>
          <w:bCs/>
          <w:sz w:val="22"/>
          <w:szCs w:val="22"/>
        </w:rPr>
        <w:t xml:space="preserve">                                                                                                                                                                </w:t>
      </w:r>
      <w:r w:rsidR="0083265C" w:rsidRPr="0083265C">
        <w:rPr>
          <w:rFonts w:asciiTheme="majorBidi" w:hAnsiTheme="majorBidi" w:cstheme="majorBidi"/>
          <w:sz w:val="22"/>
          <w:szCs w:val="22"/>
        </w:rPr>
        <w:t xml:space="preserve"> </w:t>
      </w:r>
      <w:r w:rsidR="0083265C" w:rsidRPr="00B729ED">
        <w:rPr>
          <w:rFonts w:asciiTheme="majorBidi" w:hAnsiTheme="majorBidi" w:cstheme="majorBidi"/>
          <w:sz w:val="22"/>
          <w:szCs w:val="22"/>
        </w:rPr>
        <w:t>La principale cause de  la pollution des eaux par les pesticides   est l’agriculture intensive.                                                       Indispensables au maintien d’une industrie agroalimentaire dépendante de la chimie,</w:t>
      </w:r>
      <w:r w:rsidR="0083265C">
        <w:rPr>
          <w:rFonts w:asciiTheme="majorBidi" w:hAnsiTheme="majorBidi" w:cstheme="majorBidi"/>
        </w:rPr>
        <w:t xml:space="preserve"> </w:t>
      </w:r>
      <w:r w:rsidR="0083265C" w:rsidRPr="0083265C">
        <w:rPr>
          <w:rFonts w:asciiTheme="majorBidi" w:hAnsiTheme="majorBidi" w:cstheme="majorBidi"/>
          <w:sz w:val="22"/>
          <w:szCs w:val="22"/>
        </w:rPr>
        <w:t>les</w:t>
      </w:r>
      <w:r w:rsidR="0083265C" w:rsidRPr="00B729ED">
        <w:rPr>
          <w:rFonts w:asciiTheme="majorBidi" w:hAnsiTheme="majorBidi" w:cstheme="majorBidi"/>
          <w:sz w:val="22"/>
          <w:szCs w:val="22"/>
        </w:rPr>
        <w:t xml:space="preserve">  pesticides </w:t>
      </w:r>
      <w:r w:rsidR="0083265C">
        <w:rPr>
          <w:rFonts w:asciiTheme="majorBidi" w:hAnsiTheme="majorBidi" w:cstheme="majorBidi"/>
        </w:rPr>
        <w:t xml:space="preserve">                                          </w:t>
      </w:r>
      <w:r w:rsidR="0083265C" w:rsidRPr="00B729ED">
        <w:rPr>
          <w:rFonts w:asciiTheme="majorBidi" w:hAnsiTheme="majorBidi" w:cstheme="majorBidi"/>
          <w:sz w:val="22"/>
          <w:szCs w:val="22"/>
        </w:rPr>
        <w:t xml:space="preserve">disposent d’un fort soutien politique et économique.                                                </w:t>
      </w:r>
    </w:p>
    <w:p w:rsidR="0083265C" w:rsidRPr="00B729ED" w:rsidRDefault="0083265C" w:rsidP="0083265C">
      <w:pPr>
        <w:pStyle w:val="NormalWeb"/>
        <w:shd w:val="clear" w:color="auto" w:fill="FFFFFF"/>
        <w:spacing w:before="120" w:beforeAutospacing="0" w:after="120" w:afterAutospacing="0"/>
        <w:rPr>
          <w:rFonts w:asciiTheme="majorBidi" w:hAnsiTheme="majorBidi" w:cstheme="majorBidi"/>
          <w:sz w:val="22"/>
          <w:szCs w:val="22"/>
        </w:rPr>
      </w:pPr>
      <w:r w:rsidRPr="00B729ED">
        <w:rPr>
          <w:rFonts w:asciiTheme="majorBidi" w:hAnsiTheme="majorBidi" w:cstheme="majorBidi"/>
          <w:sz w:val="22"/>
          <w:szCs w:val="22"/>
        </w:rPr>
        <w:t xml:space="preserve">Si les industriels de la chimie essaient de réaliser des pesticides qui ciblent certains types                                                                 de parasites uniquement, leurs principes actifs ont tendance à avoir des effets néfastes </w:t>
      </w:r>
      <w:r>
        <w:rPr>
          <w:rFonts w:asciiTheme="majorBidi" w:hAnsiTheme="majorBidi" w:cstheme="majorBidi"/>
          <w:sz w:val="22"/>
          <w:szCs w:val="22"/>
        </w:rPr>
        <w:t>sur des</w:t>
      </w:r>
      <w:r w:rsidRPr="00B729ED">
        <w:rPr>
          <w:rFonts w:asciiTheme="majorBidi" w:hAnsiTheme="majorBidi" w:cstheme="majorBidi"/>
          <w:sz w:val="22"/>
          <w:szCs w:val="22"/>
        </w:rPr>
        <w:t xml:space="preserve">                                                        </w:t>
      </w:r>
      <w:r>
        <w:rPr>
          <w:rFonts w:asciiTheme="majorBidi" w:hAnsiTheme="majorBidi" w:cstheme="majorBidi"/>
          <w:sz w:val="22"/>
          <w:szCs w:val="22"/>
        </w:rPr>
        <w:t xml:space="preserve"> </w:t>
      </w:r>
      <w:r w:rsidRPr="00B729ED">
        <w:rPr>
          <w:rFonts w:asciiTheme="majorBidi" w:hAnsiTheme="majorBidi" w:cstheme="majorBidi"/>
          <w:sz w:val="22"/>
          <w:szCs w:val="22"/>
        </w:rPr>
        <w:t xml:space="preserve"> organismes sauvages ou domestiques parfaitement inoffensifs.</w:t>
      </w:r>
    </w:p>
    <w:p w:rsidR="00022598" w:rsidRDefault="0083265C" w:rsidP="00022598">
      <w:pPr>
        <w:pStyle w:val="NormalWeb"/>
        <w:rPr>
          <w:rFonts w:asciiTheme="majorBidi" w:hAnsiTheme="majorBidi" w:cstheme="majorBidi"/>
          <w:sz w:val="22"/>
          <w:szCs w:val="22"/>
        </w:rPr>
      </w:pPr>
      <w:r w:rsidRPr="00B729ED">
        <w:rPr>
          <w:rFonts w:asciiTheme="majorBidi" w:hAnsiTheme="majorBidi" w:cstheme="majorBidi"/>
          <w:sz w:val="22"/>
          <w:szCs w:val="22"/>
        </w:rPr>
        <w:t xml:space="preserve">Une grande part de </w:t>
      </w:r>
      <w:r w:rsidRPr="0083265C">
        <w:rPr>
          <w:rFonts w:asciiTheme="majorBidi" w:hAnsiTheme="majorBidi" w:cstheme="majorBidi"/>
          <w:b/>
          <w:bCs/>
          <w:sz w:val="22"/>
          <w:szCs w:val="22"/>
        </w:rPr>
        <w:t>la pollution</w:t>
      </w:r>
      <w:r w:rsidRPr="00B729ED">
        <w:rPr>
          <w:rFonts w:asciiTheme="majorBidi" w:hAnsiTheme="majorBidi" w:cstheme="majorBidi"/>
          <w:sz w:val="22"/>
          <w:szCs w:val="22"/>
        </w:rPr>
        <w:t xml:space="preserve"> des eaux par les pesticides est due aux </w:t>
      </w:r>
      <w:r w:rsidRPr="0083265C">
        <w:rPr>
          <w:rFonts w:asciiTheme="majorBidi" w:hAnsiTheme="majorBidi" w:cstheme="majorBidi"/>
          <w:b/>
          <w:bCs/>
          <w:sz w:val="22"/>
          <w:szCs w:val="22"/>
        </w:rPr>
        <w:t>caractéristiques chimi</w:t>
      </w:r>
      <w:r>
        <w:rPr>
          <w:rFonts w:asciiTheme="majorBidi" w:hAnsiTheme="majorBidi" w:cstheme="majorBidi"/>
          <w:b/>
          <w:bCs/>
          <w:sz w:val="22"/>
          <w:szCs w:val="22"/>
        </w:rPr>
        <w:t xml:space="preserve">co-physiques </w:t>
      </w:r>
      <w:r w:rsidRPr="00B729ED">
        <w:rPr>
          <w:rFonts w:asciiTheme="majorBidi" w:hAnsiTheme="majorBidi" w:cstheme="majorBidi"/>
          <w:sz w:val="22"/>
          <w:szCs w:val="22"/>
        </w:rPr>
        <w:t>intrinsèques aux molécules elles-mêmes. Ainsi, certains pesticides   disposent d’une très</w:t>
      </w:r>
      <w:r>
        <w:rPr>
          <w:rFonts w:asciiTheme="majorBidi" w:hAnsiTheme="majorBidi" w:cstheme="majorBidi"/>
        </w:rPr>
        <w:t xml:space="preserve">                                                                                 </w:t>
      </w:r>
      <w:r w:rsidRPr="00B729ED">
        <w:rPr>
          <w:rFonts w:asciiTheme="majorBidi" w:hAnsiTheme="majorBidi" w:cstheme="majorBidi"/>
          <w:sz w:val="22"/>
          <w:szCs w:val="22"/>
        </w:rPr>
        <w:t xml:space="preserve"> </w:t>
      </w:r>
      <w:r w:rsidRPr="0083265C">
        <w:rPr>
          <w:rFonts w:asciiTheme="majorBidi" w:hAnsiTheme="majorBidi" w:cstheme="majorBidi"/>
          <w:b/>
          <w:bCs/>
          <w:sz w:val="22"/>
          <w:szCs w:val="22"/>
        </w:rPr>
        <w:t>grande persistance</w:t>
      </w:r>
      <w:r w:rsidRPr="00B729ED">
        <w:rPr>
          <w:rFonts w:asciiTheme="majorBidi" w:hAnsiTheme="majorBidi" w:cstheme="majorBidi"/>
          <w:sz w:val="22"/>
          <w:szCs w:val="22"/>
        </w:rPr>
        <w:t xml:space="preserve"> dans les sols et l’eau. C’est notamment le cas du </w:t>
      </w:r>
      <w:r>
        <w:rPr>
          <w:rFonts w:asciiTheme="majorBidi" w:hAnsiTheme="majorBidi" w:cstheme="majorBidi"/>
          <w:sz w:val="22"/>
          <w:szCs w:val="22"/>
        </w:rPr>
        <w:t>D</w:t>
      </w:r>
      <w:r w:rsidRPr="00B729ED">
        <w:rPr>
          <w:rFonts w:asciiTheme="majorBidi" w:hAnsiTheme="majorBidi" w:cstheme="majorBidi"/>
          <w:sz w:val="22"/>
          <w:szCs w:val="22"/>
        </w:rPr>
        <w:t>DT, interdit pour les épandages</w:t>
      </w:r>
      <w:r>
        <w:rPr>
          <w:rFonts w:asciiTheme="majorBidi" w:hAnsiTheme="majorBidi" w:cstheme="majorBidi"/>
        </w:rPr>
        <w:t xml:space="preserve">                                                                                 </w:t>
      </w:r>
      <w:r w:rsidRPr="00B729ED">
        <w:rPr>
          <w:rFonts w:asciiTheme="majorBidi" w:hAnsiTheme="majorBidi" w:cstheme="majorBidi"/>
          <w:sz w:val="22"/>
          <w:szCs w:val="22"/>
        </w:rPr>
        <w:t xml:space="preserve"> dans les années 1970, mais que l’on continue de retrouver   dans les nappes phréatiques. Le DDT,</w:t>
      </w:r>
      <w:r>
        <w:rPr>
          <w:rFonts w:asciiTheme="majorBidi" w:hAnsiTheme="majorBidi" w:cstheme="majorBidi"/>
        </w:rPr>
        <w:t xml:space="preserve">                                                                                   </w:t>
      </w:r>
      <w:r w:rsidRPr="00B729ED">
        <w:rPr>
          <w:rFonts w:asciiTheme="majorBidi" w:hAnsiTheme="majorBidi" w:cstheme="majorBidi"/>
          <w:sz w:val="22"/>
          <w:szCs w:val="22"/>
        </w:rPr>
        <w:t xml:space="preserve"> ainsi que d’autres molécules </w:t>
      </w:r>
      <w:r w:rsidRPr="0083265C">
        <w:rPr>
          <w:rFonts w:asciiTheme="majorBidi" w:hAnsiTheme="majorBidi" w:cstheme="majorBidi"/>
          <w:b/>
          <w:bCs/>
          <w:sz w:val="22"/>
          <w:szCs w:val="22"/>
        </w:rPr>
        <w:t>se dégradent</w:t>
      </w:r>
      <w:r w:rsidRPr="00B729ED">
        <w:rPr>
          <w:rFonts w:asciiTheme="majorBidi" w:hAnsiTheme="majorBidi" w:cstheme="majorBidi"/>
          <w:sz w:val="22"/>
          <w:szCs w:val="22"/>
        </w:rPr>
        <w:t xml:space="preserve"> avec le temps,</w:t>
      </w:r>
      <w:r>
        <w:rPr>
          <w:rFonts w:asciiTheme="majorBidi" w:hAnsiTheme="majorBidi" w:cstheme="majorBidi"/>
        </w:rPr>
        <w:t xml:space="preserve">  </w:t>
      </w:r>
      <w:r w:rsidRPr="0083265C">
        <w:rPr>
          <w:rFonts w:asciiTheme="majorBidi" w:hAnsiTheme="majorBidi" w:cstheme="majorBidi"/>
          <w:sz w:val="22"/>
          <w:szCs w:val="22"/>
        </w:rPr>
        <w:t>sel</w:t>
      </w:r>
      <w:r>
        <w:rPr>
          <w:rFonts w:asciiTheme="majorBidi" w:hAnsiTheme="majorBidi" w:cstheme="majorBidi"/>
        </w:rPr>
        <w:t>o</w:t>
      </w:r>
      <w:r w:rsidRPr="00B729ED">
        <w:rPr>
          <w:rFonts w:asciiTheme="majorBidi" w:hAnsiTheme="majorBidi" w:cstheme="majorBidi"/>
          <w:sz w:val="22"/>
          <w:szCs w:val="22"/>
        </w:rPr>
        <w:t xml:space="preserve">n un cycle plus ou moins long et </w:t>
      </w:r>
      <w:r w:rsidRPr="00B729ED">
        <w:rPr>
          <w:rFonts w:asciiTheme="majorBidi" w:hAnsiTheme="majorBidi" w:cstheme="majorBidi"/>
          <w:sz w:val="22"/>
          <w:szCs w:val="22"/>
        </w:rPr>
        <w:lastRenderedPageBreak/>
        <w:t xml:space="preserve">complexe. </w:t>
      </w:r>
      <w:r w:rsidRPr="0083265C">
        <w:rPr>
          <w:rFonts w:asciiTheme="majorBidi" w:hAnsiTheme="majorBidi" w:cstheme="majorBidi"/>
          <w:b/>
          <w:bCs/>
          <w:sz w:val="22"/>
          <w:szCs w:val="22"/>
        </w:rPr>
        <w:t>Les produits dégradés</w:t>
      </w:r>
      <w:r w:rsidRPr="00B729ED">
        <w:rPr>
          <w:rFonts w:asciiTheme="majorBidi" w:hAnsiTheme="majorBidi" w:cstheme="majorBidi"/>
          <w:sz w:val="22"/>
          <w:szCs w:val="22"/>
        </w:rPr>
        <w:t xml:space="preserve"> peuvent alors </w:t>
      </w:r>
      <w:r w:rsidRPr="0083265C">
        <w:rPr>
          <w:rFonts w:asciiTheme="majorBidi" w:hAnsiTheme="majorBidi" w:cstheme="majorBidi"/>
          <w:b/>
          <w:bCs/>
          <w:sz w:val="22"/>
          <w:szCs w:val="22"/>
        </w:rPr>
        <w:t>interagir</w:t>
      </w:r>
      <w:r w:rsidRPr="00B729ED">
        <w:rPr>
          <w:rFonts w:asciiTheme="majorBidi" w:hAnsiTheme="majorBidi" w:cstheme="majorBidi"/>
          <w:sz w:val="22"/>
          <w:szCs w:val="22"/>
        </w:rPr>
        <w:t xml:space="preserve">  avec d’autres </w:t>
      </w:r>
      <w:r w:rsidRPr="00022598">
        <w:rPr>
          <w:rFonts w:asciiTheme="majorBidi" w:hAnsiTheme="majorBidi" w:cstheme="majorBidi"/>
          <w:b/>
          <w:bCs/>
          <w:sz w:val="22"/>
          <w:szCs w:val="22"/>
        </w:rPr>
        <w:t>pesticides</w:t>
      </w:r>
      <w:r w:rsidRPr="00B729ED">
        <w:rPr>
          <w:rFonts w:asciiTheme="majorBidi" w:hAnsiTheme="majorBidi" w:cstheme="majorBidi"/>
          <w:sz w:val="22"/>
          <w:szCs w:val="22"/>
        </w:rPr>
        <w:t xml:space="preserve">, avec des </w:t>
      </w:r>
      <w:r w:rsidR="00022598">
        <w:rPr>
          <w:rFonts w:asciiTheme="majorBidi" w:hAnsiTheme="majorBidi" w:cstheme="majorBidi"/>
          <w:sz w:val="22"/>
          <w:szCs w:val="22"/>
        </w:rPr>
        <w:t xml:space="preserve">                         </w:t>
      </w:r>
      <w:r w:rsidRPr="00022598">
        <w:rPr>
          <w:rFonts w:asciiTheme="majorBidi" w:hAnsiTheme="majorBidi" w:cstheme="majorBidi"/>
          <w:b/>
          <w:bCs/>
          <w:sz w:val="22"/>
          <w:szCs w:val="22"/>
        </w:rPr>
        <w:t>métaux lourds</w:t>
      </w:r>
      <w:r w:rsidRPr="00B729ED">
        <w:rPr>
          <w:rFonts w:asciiTheme="majorBidi" w:hAnsiTheme="majorBidi" w:cstheme="majorBidi"/>
          <w:sz w:val="22"/>
          <w:szCs w:val="22"/>
        </w:rPr>
        <w:t xml:space="preserve"> présents dans l’eau, voire avec des </w:t>
      </w:r>
      <w:r w:rsidRPr="00022598">
        <w:rPr>
          <w:rFonts w:asciiTheme="majorBidi" w:hAnsiTheme="majorBidi" w:cstheme="majorBidi"/>
          <w:b/>
          <w:bCs/>
          <w:sz w:val="22"/>
          <w:szCs w:val="22"/>
        </w:rPr>
        <w:t>éléments  naturels</w:t>
      </w:r>
      <w:r w:rsidRPr="00B729ED">
        <w:rPr>
          <w:rFonts w:asciiTheme="majorBidi" w:hAnsiTheme="majorBidi" w:cstheme="majorBidi"/>
          <w:sz w:val="22"/>
          <w:szCs w:val="22"/>
        </w:rPr>
        <w:t xml:space="preserve">. Ces substances peuvent alors </w:t>
      </w:r>
      <w:r w:rsidRPr="00022598">
        <w:rPr>
          <w:rFonts w:asciiTheme="majorBidi" w:hAnsiTheme="majorBidi" w:cstheme="majorBidi"/>
          <w:b/>
          <w:bCs/>
          <w:sz w:val="22"/>
          <w:szCs w:val="22"/>
        </w:rPr>
        <w:t>se recombiner</w:t>
      </w:r>
      <w:r>
        <w:rPr>
          <w:rFonts w:asciiTheme="majorBidi" w:hAnsiTheme="majorBidi" w:cstheme="majorBidi"/>
        </w:rPr>
        <w:t xml:space="preserve">  </w:t>
      </w:r>
      <w:r w:rsidRPr="00B729ED">
        <w:rPr>
          <w:rFonts w:asciiTheme="majorBidi" w:hAnsiTheme="majorBidi" w:cstheme="majorBidi"/>
          <w:sz w:val="22"/>
          <w:szCs w:val="22"/>
        </w:rPr>
        <w:t xml:space="preserve">en </w:t>
      </w:r>
      <w:r w:rsidRPr="00022598">
        <w:rPr>
          <w:rFonts w:asciiTheme="majorBidi" w:hAnsiTheme="majorBidi" w:cstheme="majorBidi"/>
          <w:b/>
          <w:bCs/>
          <w:sz w:val="22"/>
          <w:szCs w:val="22"/>
        </w:rPr>
        <w:t>nouvelles</w:t>
      </w:r>
      <w:r w:rsidRPr="00B729ED">
        <w:rPr>
          <w:rFonts w:asciiTheme="majorBidi" w:hAnsiTheme="majorBidi" w:cstheme="majorBidi"/>
          <w:sz w:val="22"/>
          <w:szCs w:val="22"/>
        </w:rPr>
        <w:t xml:space="preserve"> </w:t>
      </w:r>
      <w:r w:rsidRPr="00022598">
        <w:rPr>
          <w:rFonts w:asciiTheme="majorBidi" w:hAnsiTheme="majorBidi" w:cstheme="majorBidi"/>
          <w:b/>
          <w:bCs/>
          <w:sz w:val="22"/>
          <w:szCs w:val="22"/>
        </w:rPr>
        <w:t>molécules polluantes</w:t>
      </w:r>
      <w:r w:rsidRPr="00B729ED">
        <w:rPr>
          <w:rFonts w:asciiTheme="majorBidi" w:hAnsiTheme="majorBidi" w:cstheme="majorBidi"/>
          <w:sz w:val="22"/>
          <w:szCs w:val="22"/>
        </w:rPr>
        <w:t xml:space="preserve">. </w:t>
      </w:r>
      <w:r w:rsidRPr="00022598">
        <w:rPr>
          <w:rFonts w:asciiTheme="majorBidi" w:hAnsiTheme="majorBidi" w:cstheme="majorBidi"/>
          <w:sz w:val="22"/>
          <w:szCs w:val="22"/>
        </w:rPr>
        <w:t xml:space="preserve">Pire </w:t>
      </w:r>
      <w:r w:rsidRPr="00B729ED">
        <w:rPr>
          <w:rFonts w:asciiTheme="majorBidi" w:hAnsiTheme="majorBidi" w:cstheme="majorBidi"/>
          <w:sz w:val="22"/>
          <w:szCs w:val="22"/>
        </w:rPr>
        <w:t xml:space="preserve"> encore, ces substances à longue durée de vie sont souvent </w:t>
      </w:r>
      <w:r w:rsidRPr="00022598">
        <w:rPr>
          <w:rFonts w:asciiTheme="majorBidi" w:hAnsiTheme="majorBidi" w:cstheme="majorBidi"/>
          <w:b/>
          <w:bCs/>
          <w:sz w:val="22"/>
          <w:szCs w:val="22"/>
        </w:rPr>
        <w:t>bioaccumulables</w:t>
      </w:r>
      <w:r w:rsidRPr="00B729ED">
        <w:rPr>
          <w:rFonts w:asciiTheme="majorBidi" w:hAnsiTheme="majorBidi" w:cstheme="majorBidi"/>
          <w:sz w:val="22"/>
          <w:szCs w:val="22"/>
        </w:rPr>
        <w:t xml:space="preserve">.     </w:t>
      </w:r>
    </w:p>
    <w:p w:rsidR="00022598" w:rsidRDefault="00022598" w:rsidP="00022598">
      <w:pPr>
        <w:pStyle w:val="NormalWeb"/>
        <w:rPr>
          <w:rFonts w:asciiTheme="majorBidi" w:hAnsiTheme="majorBidi" w:cstheme="majorBidi"/>
          <w:b/>
          <w:bCs/>
          <w:sz w:val="22"/>
          <w:szCs w:val="22"/>
        </w:rPr>
      </w:pPr>
      <w:r w:rsidRPr="00B729ED">
        <w:rPr>
          <w:rFonts w:asciiTheme="majorBidi" w:hAnsiTheme="majorBidi" w:cstheme="majorBidi"/>
          <w:sz w:val="22"/>
          <w:szCs w:val="22"/>
        </w:rPr>
        <w:t xml:space="preserve">Un autre phénomène  potentiellement  plus dangereux,  est celui </w:t>
      </w:r>
      <w:r w:rsidRPr="00022598">
        <w:rPr>
          <w:rFonts w:asciiTheme="majorBidi" w:hAnsiTheme="majorBidi" w:cstheme="majorBidi"/>
          <w:b/>
          <w:bCs/>
          <w:sz w:val="22"/>
          <w:szCs w:val="22"/>
        </w:rPr>
        <w:t>des effets  synergiques</w:t>
      </w:r>
      <w:r w:rsidRPr="00B729ED">
        <w:rPr>
          <w:rFonts w:asciiTheme="majorBidi" w:hAnsiTheme="majorBidi" w:cstheme="majorBidi"/>
          <w:sz w:val="22"/>
          <w:szCs w:val="22"/>
        </w:rPr>
        <w:t xml:space="preserve">. Aussi appelé </w:t>
      </w:r>
      <w:r>
        <w:rPr>
          <w:rFonts w:asciiTheme="majorBidi" w:hAnsiTheme="majorBidi" w:cstheme="majorBidi"/>
        </w:rPr>
        <w:t xml:space="preserve">                                                                     </w:t>
      </w:r>
      <w:r w:rsidRPr="00022598">
        <w:rPr>
          <w:rFonts w:asciiTheme="majorBidi" w:hAnsiTheme="majorBidi" w:cstheme="majorBidi"/>
          <w:b/>
          <w:bCs/>
          <w:sz w:val="22"/>
          <w:szCs w:val="22"/>
        </w:rPr>
        <w:t>effet cocktail</w:t>
      </w:r>
      <w:r w:rsidRPr="00B729ED">
        <w:rPr>
          <w:rFonts w:asciiTheme="majorBidi" w:hAnsiTheme="majorBidi" w:cstheme="majorBidi"/>
          <w:sz w:val="22"/>
          <w:szCs w:val="22"/>
        </w:rPr>
        <w:t xml:space="preserve">, il traite des conséquences sanitaires d’un mélange  de différentes molécules polluantes. </w:t>
      </w:r>
      <w:r>
        <w:rPr>
          <w:rFonts w:asciiTheme="majorBidi" w:hAnsiTheme="majorBidi" w:cstheme="majorBidi"/>
        </w:rPr>
        <w:t xml:space="preserve">                                                           </w:t>
      </w:r>
      <w:r w:rsidRPr="00B729ED">
        <w:rPr>
          <w:rFonts w:asciiTheme="majorBidi" w:hAnsiTheme="majorBidi" w:cstheme="majorBidi"/>
          <w:sz w:val="22"/>
          <w:szCs w:val="22"/>
        </w:rPr>
        <w:t xml:space="preserve">Ainsi, la plupart des pesticides retrouvés dans </w:t>
      </w:r>
      <w:r>
        <w:rPr>
          <w:rFonts w:asciiTheme="majorBidi" w:hAnsiTheme="majorBidi" w:cstheme="majorBidi"/>
        </w:rPr>
        <w:t>l</w:t>
      </w:r>
      <w:r w:rsidRPr="00B729ED">
        <w:rPr>
          <w:rFonts w:asciiTheme="majorBidi" w:hAnsiTheme="majorBidi" w:cstheme="majorBidi"/>
          <w:sz w:val="22"/>
          <w:szCs w:val="22"/>
        </w:rPr>
        <w:t xml:space="preserve">es eaux le sont à </w:t>
      </w:r>
      <w:r w:rsidRPr="00022598">
        <w:rPr>
          <w:rFonts w:asciiTheme="majorBidi" w:hAnsiTheme="majorBidi" w:cstheme="majorBidi"/>
          <w:b/>
          <w:bCs/>
          <w:sz w:val="22"/>
          <w:szCs w:val="22"/>
        </w:rPr>
        <w:t>des doses</w:t>
      </w:r>
      <w:r w:rsidRPr="00B729ED">
        <w:rPr>
          <w:rFonts w:asciiTheme="majorBidi" w:hAnsiTheme="majorBidi" w:cstheme="majorBidi"/>
          <w:sz w:val="22"/>
          <w:szCs w:val="22"/>
        </w:rPr>
        <w:t xml:space="preserve"> considérées comme </w:t>
      </w:r>
      <w:r>
        <w:rPr>
          <w:rFonts w:asciiTheme="majorBidi" w:hAnsiTheme="majorBidi" w:cstheme="majorBidi"/>
        </w:rPr>
        <w:t xml:space="preserve">                                                                           </w:t>
      </w:r>
      <w:r w:rsidRPr="00022598">
        <w:rPr>
          <w:rFonts w:asciiTheme="majorBidi" w:hAnsiTheme="majorBidi" w:cstheme="majorBidi"/>
          <w:b/>
          <w:bCs/>
          <w:sz w:val="22"/>
          <w:szCs w:val="22"/>
        </w:rPr>
        <w:t>non-dangereuses</w:t>
      </w:r>
      <w:r w:rsidRPr="00B729ED">
        <w:rPr>
          <w:rFonts w:asciiTheme="majorBidi" w:hAnsiTheme="majorBidi" w:cstheme="majorBidi"/>
          <w:sz w:val="22"/>
          <w:szCs w:val="22"/>
        </w:rPr>
        <w:t xml:space="preserve">, si l’on considère </w:t>
      </w:r>
      <w:r w:rsidRPr="00022598">
        <w:rPr>
          <w:rFonts w:asciiTheme="majorBidi" w:hAnsiTheme="majorBidi" w:cstheme="majorBidi"/>
          <w:b/>
          <w:bCs/>
          <w:sz w:val="22"/>
          <w:szCs w:val="22"/>
        </w:rPr>
        <w:t>les molécules une par une</w:t>
      </w:r>
      <w:r w:rsidRPr="00B729ED">
        <w:rPr>
          <w:rFonts w:asciiTheme="majorBidi" w:hAnsiTheme="majorBidi" w:cstheme="majorBidi"/>
          <w:sz w:val="22"/>
          <w:szCs w:val="22"/>
        </w:rPr>
        <w:t xml:space="preserve">. Malheureusement, </w:t>
      </w:r>
      <w:r w:rsidRPr="00022598">
        <w:rPr>
          <w:rFonts w:asciiTheme="majorBidi" w:hAnsiTheme="majorBidi" w:cstheme="majorBidi"/>
          <w:b/>
          <w:bCs/>
          <w:sz w:val="22"/>
          <w:szCs w:val="22"/>
        </w:rPr>
        <w:t xml:space="preserve">les effets cumulés </w:t>
      </w:r>
      <w:r w:rsidRPr="00022598">
        <w:rPr>
          <w:rFonts w:asciiTheme="majorBidi" w:hAnsiTheme="majorBidi" w:cstheme="majorBidi"/>
          <w:b/>
          <w:bCs/>
        </w:rPr>
        <w:t xml:space="preserve">                                                                  </w:t>
      </w:r>
      <w:r w:rsidRPr="00B729ED">
        <w:rPr>
          <w:rFonts w:asciiTheme="majorBidi" w:hAnsiTheme="majorBidi" w:cstheme="majorBidi"/>
          <w:sz w:val="22"/>
          <w:szCs w:val="22"/>
        </w:rPr>
        <w:t xml:space="preserve">de plusieurs molécules sont globalement  </w:t>
      </w:r>
      <w:r>
        <w:rPr>
          <w:rFonts w:asciiTheme="majorBidi" w:hAnsiTheme="majorBidi" w:cstheme="majorBidi"/>
        </w:rPr>
        <w:t>m</w:t>
      </w:r>
      <w:r w:rsidRPr="00B729ED">
        <w:rPr>
          <w:rFonts w:asciiTheme="majorBidi" w:hAnsiTheme="majorBidi" w:cstheme="majorBidi"/>
          <w:sz w:val="22"/>
          <w:szCs w:val="22"/>
        </w:rPr>
        <w:t>éconnus.</w:t>
      </w:r>
      <w:r>
        <w:rPr>
          <w:rFonts w:asciiTheme="majorBidi" w:hAnsiTheme="majorBidi" w:cstheme="majorBidi"/>
          <w:sz w:val="22"/>
          <w:szCs w:val="22"/>
        </w:rPr>
        <w:t xml:space="preserve"> De nombreuses études pointent </w:t>
      </w:r>
      <w:r w:rsidRPr="00B729ED">
        <w:rPr>
          <w:rFonts w:asciiTheme="majorBidi" w:hAnsiTheme="majorBidi" w:cstheme="majorBidi"/>
          <w:sz w:val="22"/>
          <w:szCs w:val="22"/>
        </w:rPr>
        <w:t> </w:t>
      </w:r>
      <w:r w:rsidRPr="00022598">
        <w:rPr>
          <w:rFonts w:asciiTheme="majorBidi" w:hAnsiTheme="majorBidi" w:cstheme="majorBidi"/>
          <w:b/>
          <w:bCs/>
          <w:sz w:val="22"/>
          <w:szCs w:val="22"/>
        </w:rPr>
        <w:t>l’effet cocktail</w:t>
      </w:r>
      <w:r>
        <w:rPr>
          <w:rFonts w:asciiTheme="majorBidi" w:hAnsiTheme="majorBidi" w:cstheme="majorBidi"/>
          <w:sz w:val="22"/>
          <w:szCs w:val="22"/>
        </w:rPr>
        <w:t> </w:t>
      </w:r>
      <w:r w:rsidRPr="00B729ED">
        <w:rPr>
          <w:rFonts w:asciiTheme="majorBidi" w:hAnsiTheme="majorBidi" w:cstheme="majorBidi"/>
          <w:sz w:val="22"/>
          <w:szCs w:val="22"/>
        </w:rPr>
        <w:t xml:space="preserve"> potentiellement </w:t>
      </w:r>
      <w:r w:rsidRPr="00022598">
        <w:rPr>
          <w:rFonts w:asciiTheme="majorBidi" w:hAnsiTheme="majorBidi" w:cstheme="majorBidi"/>
          <w:b/>
          <w:bCs/>
          <w:sz w:val="22"/>
          <w:szCs w:val="22"/>
        </w:rPr>
        <w:t>dévastateur à long terme</w:t>
      </w:r>
      <w:r>
        <w:rPr>
          <w:rFonts w:asciiTheme="majorBidi" w:hAnsiTheme="majorBidi" w:cstheme="majorBidi"/>
          <w:b/>
          <w:bCs/>
          <w:sz w:val="22"/>
          <w:szCs w:val="22"/>
        </w:rPr>
        <w:t>.</w:t>
      </w:r>
    </w:p>
    <w:p w:rsidR="00022598" w:rsidRDefault="00D43FA3" w:rsidP="002859DF">
      <w:pPr>
        <w:pStyle w:val="NormalWeb"/>
        <w:rPr>
          <w:rFonts w:asciiTheme="majorBidi" w:hAnsiTheme="majorBidi" w:cstheme="majorBidi"/>
          <w:sz w:val="22"/>
          <w:szCs w:val="22"/>
        </w:rPr>
      </w:pPr>
      <w:r>
        <w:rPr>
          <w:rFonts w:asciiTheme="majorBidi" w:hAnsiTheme="majorBidi" w:cstheme="majorBidi"/>
          <w:b/>
          <w:bCs/>
          <w:sz w:val="22"/>
          <w:szCs w:val="22"/>
        </w:rPr>
        <w:t>5</w:t>
      </w:r>
      <w:r w:rsidR="00022598" w:rsidRPr="00022598">
        <w:rPr>
          <w:rFonts w:asciiTheme="majorBidi" w:hAnsiTheme="majorBidi" w:cstheme="majorBidi"/>
          <w:b/>
          <w:bCs/>
          <w:sz w:val="22"/>
          <w:szCs w:val="22"/>
        </w:rPr>
        <w:t xml:space="preserve"> Les effets de la pollution de l’eau par les pesticides                                                                                                      </w:t>
      </w:r>
      <w:r w:rsidR="00022598" w:rsidRPr="00022598">
        <w:rPr>
          <w:rFonts w:asciiTheme="majorBidi" w:hAnsiTheme="majorBidi" w:cstheme="majorBidi"/>
          <w:sz w:val="22"/>
          <w:szCs w:val="22"/>
        </w:rPr>
        <w:t>On sait</w:t>
      </w:r>
      <w:r w:rsidR="00022598">
        <w:rPr>
          <w:rFonts w:asciiTheme="majorBidi" w:hAnsiTheme="majorBidi" w:cstheme="majorBidi"/>
          <w:sz w:val="22"/>
          <w:szCs w:val="22"/>
        </w:rPr>
        <w:t xml:space="preserve"> que</w:t>
      </w:r>
      <w:r w:rsidR="002859DF">
        <w:rPr>
          <w:rFonts w:asciiTheme="majorBidi" w:hAnsiTheme="majorBidi" w:cstheme="majorBidi"/>
          <w:sz w:val="22"/>
          <w:szCs w:val="22"/>
        </w:rPr>
        <w:t xml:space="preserve"> </w:t>
      </w:r>
      <w:r w:rsidR="00022598" w:rsidRPr="00022598">
        <w:rPr>
          <w:rFonts w:asciiTheme="majorBidi" w:hAnsiTheme="majorBidi" w:cstheme="majorBidi"/>
          <w:sz w:val="22"/>
          <w:szCs w:val="22"/>
        </w:rPr>
        <w:t xml:space="preserve">la présence de pesticides dans l’eau entraîne des dégradations </w:t>
      </w:r>
      <w:r w:rsidR="002859DF">
        <w:rPr>
          <w:rFonts w:asciiTheme="majorBidi" w:hAnsiTheme="majorBidi" w:cstheme="majorBidi"/>
          <w:sz w:val="22"/>
          <w:szCs w:val="22"/>
        </w:rPr>
        <w:t>et des modifications</w:t>
      </w:r>
      <w:r w:rsidR="00022598" w:rsidRPr="00022598">
        <w:rPr>
          <w:rFonts w:asciiTheme="majorBidi" w:hAnsiTheme="majorBidi" w:cstheme="majorBidi"/>
          <w:sz w:val="22"/>
          <w:szCs w:val="22"/>
        </w:rPr>
        <w:t xml:space="preserve">                                                                 des écosystèmes aquatiques. Et cela se produit même lorsque la  </w:t>
      </w:r>
      <w:r w:rsidR="002859DF">
        <w:rPr>
          <w:rFonts w:asciiTheme="majorBidi" w:hAnsiTheme="majorBidi" w:cstheme="majorBidi"/>
          <w:sz w:val="22"/>
          <w:szCs w:val="22"/>
        </w:rPr>
        <w:t>concentration des substances</w:t>
      </w:r>
      <w:r w:rsidR="00022598" w:rsidRPr="00022598">
        <w:rPr>
          <w:rFonts w:asciiTheme="majorBidi" w:hAnsiTheme="majorBidi" w:cstheme="majorBidi"/>
          <w:sz w:val="22"/>
          <w:szCs w:val="22"/>
        </w:rPr>
        <w:t xml:space="preserve">                                                           reste inférieure aux taux réglementaires. Au-delà de la concentration</w:t>
      </w:r>
      <w:r w:rsidR="002859DF">
        <w:rPr>
          <w:rFonts w:asciiTheme="majorBidi" w:hAnsiTheme="majorBidi" w:cstheme="majorBidi"/>
          <w:sz w:val="22"/>
          <w:szCs w:val="22"/>
        </w:rPr>
        <w:t xml:space="preserve"> en polluants, c’est la </w:t>
      </w:r>
      <w:r w:rsidR="00022598" w:rsidRPr="00022598">
        <w:rPr>
          <w:rFonts w:asciiTheme="majorBidi" w:hAnsiTheme="majorBidi" w:cstheme="majorBidi"/>
          <w:sz w:val="22"/>
          <w:szCs w:val="22"/>
        </w:rPr>
        <w:t xml:space="preserve">                                                             </w:t>
      </w:r>
      <w:r w:rsidR="002859DF">
        <w:rPr>
          <w:rFonts w:asciiTheme="majorBidi" w:hAnsiTheme="majorBidi" w:cstheme="majorBidi"/>
          <w:sz w:val="22"/>
          <w:szCs w:val="22"/>
        </w:rPr>
        <w:t xml:space="preserve"> </w:t>
      </w:r>
      <w:r w:rsidR="00022598" w:rsidRPr="00022598">
        <w:rPr>
          <w:rFonts w:asciiTheme="majorBidi" w:hAnsiTheme="majorBidi" w:cstheme="majorBidi"/>
          <w:sz w:val="22"/>
          <w:szCs w:val="22"/>
        </w:rPr>
        <w:t xml:space="preserve">persistance de cette pollution dans le temps ainsi que les effets cocktails  </w:t>
      </w:r>
      <w:r w:rsidR="002859DF" w:rsidRPr="00022598">
        <w:rPr>
          <w:rFonts w:asciiTheme="majorBidi" w:hAnsiTheme="majorBidi" w:cstheme="majorBidi"/>
          <w:sz w:val="22"/>
          <w:szCs w:val="22"/>
        </w:rPr>
        <w:t>qui sont pointés</w:t>
      </w:r>
      <w:r w:rsidR="00022598" w:rsidRPr="00022598">
        <w:rPr>
          <w:rFonts w:asciiTheme="majorBidi" w:hAnsiTheme="majorBidi" w:cstheme="majorBidi"/>
          <w:sz w:val="22"/>
          <w:szCs w:val="22"/>
        </w:rPr>
        <w:t xml:space="preserve">                                                                    du doigt, notamment pour leur rôle </w:t>
      </w:r>
      <w:hyperlink r:id="rId71" w:history="1">
        <w:r w:rsidR="00022598" w:rsidRPr="00301A7C">
          <w:rPr>
            <w:rStyle w:val="Lienhypertexte"/>
            <w:rFonts w:asciiTheme="majorBidi" w:hAnsiTheme="majorBidi" w:cstheme="majorBidi"/>
            <w:b/>
            <w:bCs/>
            <w:color w:val="auto"/>
            <w:sz w:val="22"/>
            <w:szCs w:val="22"/>
            <w:u w:val="none"/>
          </w:rPr>
          <w:t>de perturbateur endocrinien</w:t>
        </w:r>
      </w:hyperlink>
      <w:r w:rsidR="00301A7C">
        <w:rPr>
          <w:rFonts w:asciiTheme="majorBidi" w:hAnsiTheme="majorBidi" w:cstheme="majorBidi"/>
          <w:sz w:val="22"/>
          <w:szCs w:val="22"/>
        </w:rPr>
        <w:t>.</w:t>
      </w:r>
      <w:r w:rsidR="00022598" w:rsidRPr="002859DF">
        <w:rPr>
          <w:rFonts w:asciiTheme="majorBidi" w:hAnsiTheme="majorBidi" w:cstheme="majorBidi"/>
          <w:sz w:val="22"/>
          <w:szCs w:val="22"/>
        </w:rPr>
        <w:t xml:space="preserve"> </w:t>
      </w:r>
    </w:p>
    <w:p w:rsidR="002859DF" w:rsidRPr="00B729ED" w:rsidRDefault="00022598" w:rsidP="002859DF">
      <w:pPr>
        <w:pStyle w:val="NormalWeb"/>
        <w:rPr>
          <w:rFonts w:asciiTheme="majorBidi" w:hAnsiTheme="majorBidi" w:cstheme="majorBidi"/>
          <w:sz w:val="22"/>
          <w:szCs w:val="22"/>
        </w:rPr>
      </w:pPr>
      <w:r w:rsidRPr="00022598">
        <w:rPr>
          <w:rFonts w:asciiTheme="majorBidi" w:hAnsiTheme="majorBidi" w:cstheme="majorBidi"/>
          <w:sz w:val="22"/>
          <w:szCs w:val="22"/>
        </w:rPr>
        <w:t xml:space="preserve"> </w:t>
      </w:r>
      <w:r w:rsidR="002859DF" w:rsidRPr="00B729ED">
        <w:rPr>
          <w:rFonts w:asciiTheme="majorBidi" w:hAnsiTheme="majorBidi" w:cstheme="majorBidi"/>
          <w:sz w:val="22"/>
          <w:szCs w:val="22"/>
        </w:rPr>
        <w:t>Concrètement, les populations d’invertébrés sont particulièrement touchées, avec une diminution                                                             du nombre d’espèces et d’individus pouvant atteindre 30 à 40%, y compris sans pic de pollution.                                Malheureusement, la contamination des eaux, des plantes et des insectes implique une                                                                                contamination de l’ensemble de la chaîne alimentaire, y compris les animaux d’élevage.</w:t>
      </w:r>
    </w:p>
    <w:p w:rsidR="002859DF" w:rsidRPr="00B729ED" w:rsidRDefault="002859DF" w:rsidP="002859DF">
      <w:pPr>
        <w:pStyle w:val="NormalWeb"/>
        <w:rPr>
          <w:rFonts w:asciiTheme="majorBidi" w:hAnsiTheme="majorBidi" w:cstheme="majorBidi"/>
          <w:sz w:val="22"/>
          <w:szCs w:val="22"/>
        </w:rPr>
      </w:pPr>
      <w:r w:rsidRPr="00B729ED">
        <w:rPr>
          <w:rFonts w:asciiTheme="majorBidi" w:hAnsiTheme="majorBidi" w:cstheme="majorBidi"/>
          <w:sz w:val="22"/>
          <w:szCs w:val="22"/>
        </w:rPr>
        <w:t>Chez l’humain, les effets des pesticides sur la santé ne sont encore pas tous connus.                                                         Même à faible dose de pesticides, les risques de cancer, de maladies respiratoires ou cardio-vasculaires sur les êtres humains et autres organismes ne sont plus à démontrer.</w:t>
      </w:r>
    </w:p>
    <w:p w:rsidR="00022598" w:rsidRPr="00022598" w:rsidRDefault="00022598" w:rsidP="00022598">
      <w:pPr>
        <w:pStyle w:val="Titre2"/>
        <w:rPr>
          <w:rFonts w:asciiTheme="majorBidi" w:hAnsiTheme="majorBidi" w:cstheme="majorBidi"/>
          <w:b w:val="0"/>
          <w:bCs w:val="0"/>
          <w:color w:val="auto"/>
          <w:sz w:val="22"/>
          <w:szCs w:val="22"/>
        </w:rPr>
      </w:pPr>
      <w:r w:rsidRPr="00022598">
        <w:rPr>
          <w:rFonts w:asciiTheme="majorBidi" w:hAnsiTheme="majorBidi" w:cstheme="majorBidi"/>
          <w:color w:val="auto"/>
          <w:sz w:val="22"/>
          <w:szCs w:val="22"/>
        </w:rPr>
        <w:t xml:space="preserve">                                                                            </w:t>
      </w:r>
    </w:p>
    <w:p w:rsidR="00B15193" w:rsidRPr="00022598" w:rsidRDefault="0083265C" w:rsidP="00022598">
      <w:pPr>
        <w:pStyle w:val="NormalWeb"/>
        <w:rPr>
          <w:rFonts w:asciiTheme="majorBidi" w:hAnsiTheme="majorBidi" w:cstheme="majorBidi"/>
          <w:sz w:val="22"/>
          <w:szCs w:val="22"/>
        </w:rPr>
      </w:pPr>
      <w:r w:rsidRPr="00022598">
        <w:rPr>
          <w:rFonts w:asciiTheme="majorBidi" w:hAnsiTheme="majorBidi" w:cstheme="majorBidi"/>
          <w:sz w:val="22"/>
          <w:szCs w:val="22"/>
        </w:rPr>
        <w:t xml:space="preserve">                                                                                                                                   </w:t>
      </w:r>
    </w:p>
    <w:p w:rsidR="0083265C" w:rsidRPr="0083265C" w:rsidRDefault="0083265C" w:rsidP="00A90E96">
      <w:pPr>
        <w:pStyle w:val="NormalWeb"/>
        <w:rPr>
          <w:rFonts w:asciiTheme="majorBidi" w:hAnsiTheme="majorBidi" w:cstheme="majorBidi"/>
          <w:b/>
          <w:bCs/>
          <w:sz w:val="22"/>
          <w:szCs w:val="22"/>
        </w:rPr>
      </w:pPr>
    </w:p>
    <w:p w:rsidR="00B01418" w:rsidRPr="00A90E96" w:rsidRDefault="00B01418" w:rsidP="00A90E96">
      <w:pPr>
        <w:autoSpaceDE w:val="0"/>
        <w:autoSpaceDN w:val="0"/>
        <w:adjustRightInd w:val="0"/>
        <w:spacing w:line="240" w:lineRule="auto"/>
        <w:rPr>
          <w:rFonts w:asciiTheme="majorBidi" w:hAnsiTheme="majorBidi" w:cstheme="majorBidi"/>
        </w:rPr>
      </w:pPr>
    </w:p>
    <w:p w:rsidR="00B01418" w:rsidRPr="00A90E96" w:rsidRDefault="00B01418" w:rsidP="00A90E96">
      <w:pPr>
        <w:spacing w:after="0" w:line="240" w:lineRule="auto"/>
        <w:rPr>
          <w:rFonts w:asciiTheme="majorBidi" w:hAnsiTheme="majorBidi" w:cstheme="majorBidi"/>
        </w:rPr>
      </w:pPr>
    </w:p>
    <w:p w:rsidR="00B01418" w:rsidRPr="00A90E96" w:rsidRDefault="00B01418" w:rsidP="00A90E96">
      <w:pPr>
        <w:spacing w:after="0" w:line="240" w:lineRule="auto"/>
        <w:rPr>
          <w:rFonts w:asciiTheme="majorBidi" w:hAnsiTheme="majorBidi" w:cstheme="majorBidi"/>
        </w:rPr>
      </w:pPr>
    </w:p>
    <w:p w:rsidR="008B2246" w:rsidRPr="00A90E96" w:rsidRDefault="008B2246" w:rsidP="00A90E96">
      <w:pPr>
        <w:spacing w:after="0" w:line="240" w:lineRule="auto"/>
        <w:rPr>
          <w:rFonts w:asciiTheme="majorBidi" w:hAnsiTheme="majorBidi" w:cstheme="majorBidi"/>
        </w:rPr>
      </w:pPr>
    </w:p>
    <w:p w:rsidR="008B2246" w:rsidRPr="00A90E96" w:rsidRDefault="008B2246" w:rsidP="00A90E96">
      <w:pPr>
        <w:spacing w:after="0" w:line="240" w:lineRule="auto"/>
        <w:rPr>
          <w:rFonts w:asciiTheme="majorBidi" w:hAnsiTheme="majorBidi" w:cstheme="majorBidi"/>
        </w:rPr>
      </w:pPr>
    </w:p>
    <w:p w:rsidR="008B2246" w:rsidRPr="00A90E96" w:rsidRDefault="008B2246" w:rsidP="00A90E96">
      <w:pPr>
        <w:spacing w:after="0" w:line="240" w:lineRule="auto"/>
        <w:rPr>
          <w:rFonts w:asciiTheme="majorBidi" w:hAnsiTheme="majorBidi" w:cstheme="majorBidi"/>
        </w:rPr>
      </w:pPr>
    </w:p>
    <w:p w:rsidR="008B2246" w:rsidRPr="00A90E96" w:rsidRDefault="008B2246" w:rsidP="00A90E96">
      <w:pPr>
        <w:spacing w:after="0" w:line="240" w:lineRule="auto"/>
        <w:rPr>
          <w:rFonts w:asciiTheme="majorBidi" w:hAnsiTheme="majorBidi" w:cstheme="majorBidi"/>
        </w:rPr>
      </w:pPr>
    </w:p>
    <w:p w:rsidR="008B2246" w:rsidRPr="00A90E96" w:rsidRDefault="008B2246" w:rsidP="00A90E96">
      <w:pPr>
        <w:spacing w:after="0" w:line="240" w:lineRule="auto"/>
        <w:rPr>
          <w:rFonts w:asciiTheme="majorBidi" w:hAnsiTheme="majorBidi" w:cstheme="majorBidi"/>
        </w:rPr>
      </w:pPr>
    </w:p>
    <w:p w:rsidR="008B2246" w:rsidRPr="00A90E96" w:rsidRDefault="008B2246" w:rsidP="00A90E96">
      <w:pPr>
        <w:spacing w:after="0" w:line="240" w:lineRule="auto"/>
        <w:rPr>
          <w:rFonts w:asciiTheme="majorBidi" w:hAnsiTheme="majorBidi" w:cstheme="majorBidi"/>
        </w:rPr>
      </w:pPr>
    </w:p>
    <w:p w:rsidR="008B2246" w:rsidRPr="00A90E96" w:rsidRDefault="008B2246" w:rsidP="00A90E96">
      <w:pPr>
        <w:spacing w:after="0" w:line="240" w:lineRule="auto"/>
        <w:rPr>
          <w:rFonts w:asciiTheme="majorBidi" w:hAnsiTheme="majorBidi" w:cstheme="majorBidi"/>
        </w:rPr>
      </w:pPr>
    </w:p>
    <w:p w:rsidR="008B2246" w:rsidRPr="00A90E96" w:rsidRDefault="008B2246" w:rsidP="00A90E96">
      <w:pPr>
        <w:spacing w:after="0" w:line="240" w:lineRule="auto"/>
        <w:rPr>
          <w:rFonts w:asciiTheme="majorBidi" w:hAnsiTheme="majorBidi" w:cstheme="majorBidi"/>
        </w:rPr>
      </w:pPr>
    </w:p>
    <w:p w:rsidR="008B2246" w:rsidRPr="00A90E96" w:rsidRDefault="008B2246" w:rsidP="00A90E96">
      <w:pPr>
        <w:spacing w:after="0" w:line="240" w:lineRule="auto"/>
        <w:rPr>
          <w:rFonts w:asciiTheme="majorBidi" w:hAnsiTheme="majorBidi" w:cstheme="majorBidi"/>
        </w:rPr>
      </w:pPr>
    </w:p>
    <w:sectPr w:rsidR="008B2246" w:rsidRPr="00A90E96" w:rsidSect="00BC72F8">
      <w:footerReference w:type="default" r:id="rId7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69E9" w:rsidRDefault="008069E9" w:rsidP="00415CA9">
      <w:pPr>
        <w:spacing w:after="0" w:line="240" w:lineRule="auto"/>
      </w:pPr>
      <w:r>
        <w:separator/>
      </w:r>
    </w:p>
  </w:endnote>
  <w:endnote w:type="continuationSeparator" w:id="1">
    <w:p w:rsidR="008069E9" w:rsidRDefault="008069E9" w:rsidP="00415C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17819"/>
      <w:docPartObj>
        <w:docPartGallery w:val="Page Numbers (Bottom of Page)"/>
        <w:docPartUnique/>
      </w:docPartObj>
    </w:sdtPr>
    <w:sdtContent>
      <w:p w:rsidR="00A95780" w:rsidRDefault="004D6DFC">
        <w:pPr>
          <w:pStyle w:val="Pieddepage"/>
          <w:jc w:val="center"/>
        </w:pPr>
        <w:fldSimple w:instr=" PAGE   \* MERGEFORMAT ">
          <w:r w:rsidR="00FF1709">
            <w:rPr>
              <w:noProof/>
            </w:rPr>
            <w:t>26</w:t>
          </w:r>
        </w:fldSimple>
      </w:p>
    </w:sdtContent>
  </w:sdt>
  <w:p w:rsidR="00A95780" w:rsidRDefault="00A9578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69E9" w:rsidRDefault="008069E9" w:rsidP="00415CA9">
      <w:pPr>
        <w:spacing w:after="0" w:line="240" w:lineRule="auto"/>
      </w:pPr>
      <w:r>
        <w:separator/>
      </w:r>
    </w:p>
  </w:footnote>
  <w:footnote w:type="continuationSeparator" w:id="1">
    <w:p w:rsidR="008069E9" w:rsidRDefault="008069E9" w:rsidP="00415C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0BB3B27"/>
    <w:multiLevelType w:val="multilevel"/>
    <w:tmpl w:val="FC74A3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3350D67"/>
    <w:multiLevelType w:val="hybridMultilevel"/>
    <w:tmpl w:val="4D4E2574"/>
    <w:lvl w:ilvl="0" w:tplc="90C2E838">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54C130E"/>
    <w:multiLevelType w:val="multilevel"/>
    <w:tmpl w:val="1966A50A"/>
    <w:lvl w:ilvl="0">
      <w:start w:val="1"/>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sz w:val="24"/>
      </w:rPr>
    </w:lvl>
    <w:lvl w:ilvl="2">
      <w:start w:val="1"/>
      <w:numFmt w:val="decimal"/>
      <w:lvlText w:val="%1.%2.%3"/>
      <w:lvlJc w:val="left"/>
      <w:pPr>
        <w:tabs>
          <w:tab w:val="num" w:pos="-360"/>
        </w:tabs>
        <w:ind w:left="-360" w:hanging="720"/>
      </w:pPr>
      <w:rPr>
        <w:rFonts w:hint="default"/>
        <w:sz w:val="24"/>
      </w:rPr>
    </w:lvl>
    <w:lvl w:ilvl="3">
      <w:start w:val="1"/>
      <w:numFmt w:val="decimal"/>
      <w:lvlText w:val="%1.%2.%3.%4"/>
      <w:lvlJc w:val="left"/>
      <w:pPr>
        <w:tabs>
          <w:tab w:val="num" w:pos="-900"/>
        </w:tabs>
        <w:ind w:left="-90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620"/>
        </w:tabs>
        <w:ind w:left="-1620" w:hanging="1080"/>
      </w:pPr>
      <w:rPr>
        <w:rFonts w:hint="default"/>
        <w:sz w:val="24"/>
      </w:rPr>
    </w:lvl>
    <w:lvl w:ilvl="6">
      <w:start w:val="1"/>
      <w:numFmt w:val="decimal"/>
      <w:lvlText w:val="%1.%2.%3.%4.%5.%6.%7"/>
      <w:lvlJc w:val="left"/>
      <w:pPr>
        <w:tabs>
          <w:tab w:val="num" w:pos="-1800"/>
        </w:tabs>
        <w:ind w:left="-1800" w:hanging="1440"/>
      </w:pPr>
      <w:rPr>
        <w:rFonts w:hint="default"/>
        <w:sz w:val="24"/>
      </w:rPr>
    </w:lvl>
    <w:lvl w:ilvl="7">
      <w:start w:val="1"/>
      <w:numFmt w:val="decimal"/>
      <w:lvlText w:val="%1.%2.%3.%4.%5.%6.%7.%8"/>
      <w:lvlJc w:val="left"/>
      <w:pPr>
        <w:tabs>
          <w:tab w:val="num" w:pos="-2340"/>
        </w:tabs>
        <w:ind w:left="-2340" w:hanging="1440"/>
      </w:pPr>
      <w:rPr>
        <w:rFonts w:hint="default"/>
        <w:sz w:val="24"/>
      </w:rPr>
    </w:lvl>
    <w:lvl w:ilvl="8">
      <w:start w:val="1"/>
      <w:numFmt w:val="decimal"/>
      <w:lvlText w:val="%1.%2.%3.%4.%5.%6.%7.%8.%9"/>
      <w:lvlJc w:val="left"/>
      <w:pPr>
        <w:tabs>
          <w:tab w:val="num" w:pos="-2520"/>
        </w:tabs>
        <w:ind w:left="-2520" w:hanging="1800"/>
      </w:pPr>
      <w:rPr>
        <w:rFonts w:hint="default"/>
        <w:sz w:val="24"/>
      </w:rPr>
    </w:lvl>
  </w:abstractNum>
  <w:abstractNum w:abstractNumId="3">
    <w:nsid w:val="557F30E9"/>
    <w:multiLevelType w:val="multilevel"/>
    <w:tmpl w:val="4B92B83E"/>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08"/>
  <w:hyphenationZone w:val="425"/>
  <w:characterSpacingControl w:val="doNotCompress"/>
  <w:hdrShapeDefaults>
    <o:shapedefaults v:ext="edit" spidmax="6146"/>
  </w:hdrShapeDefaults>
  <w:footnotePr>
    <w:footnote w:id="0"/>
    <w:footnote w:id="1"/>
  </w:footnotePr>
  <w:endnotePr>
    <w:endnote w:id="0"/>
    <w:endnote w:id="1"/>
  </w:endnotePr>
  <w:compat/>
  <w:rsids>
    <w:rsidRoot w:val="00784780"/>
    <w:rsid w:val="000123F1"/>
    <w:rsid w:val="00022598"/>
    <w:rsid w:val="000278D7"/>
    <w:rsid w:val="0003104B"/>
    <w:rsid w:val="00037DDA"/>
    <w:rsid w:val="000447E8"/>
    <w:rsid w:val="000542F9"/>
    <w:rsid w:val="000A55A7"/>
    <w:rsid w:val="000C0EB5"/>
    <w:rsid w:val="000F7720"/>
    <w:rsid w:val="0011504A"/>
    <w:rsid w:val="00137111"/>
    <w:rsid w:val="00156EC3"/>
    <w:rsid w:val="001648FA"/>
    <w:rsid w:val="0017733C"/>
    <w:rsid w:val="00181207"/>
    <w:rsid w:val="00187EE4"/>
    <w:rsid w:val="00191268"/>
    <w:rsid w:val="001A3887"/>
    <w:rsid w:val="001A5C4F"/>
    <w:rsid w:val="001D0EFD"/>
    <w:rsid w:val="00237799"/>
    <w:rsid w:val="00247BFD"/>
    <w:rsid w:val="00265C69"/>
    <w:rsid w:val="002705AD"/>
    <w:rsid w:val="00271B37"/>
    <w:rsid w:val="0028227C"/>
    <w:rsid w:val="00282B5F"/>
    <w:rsid w:val="00285167"/>
    <w:rsid w:val="002859DF"/>
    <w:rsid w:val="002901C1"/>
    <w:rsid w:val="00292180"/>
    <w:rsid w:val="0029295D"/>
    <w:rsid w:val="0029336B"/>
    <w:rsid w:val="002D1394"/>
    <w:rsid w:val="002D4474"/>
    <w:rsid w:val="002D6DFE"/>
    <w:rsid w:val="00301A7C"/>
    <w:rsid w:val="0030650A"/>
    <w:rsid w:val="00316B37"/>
    <w:rsid w:val="00335CD0"/>
    <w:rsid w:val="00347FDD"/>
    <w:rsid w:val="00362DC2"/>
    <w:rsid w:val="00394285"/>
    <w:rsid w:val="00395206"/>
    <w:rsid w:val="003C57FB"/>
    <w:rsid w:val="003D4748"/>
    <w:rsid w:val="003D6390"/>
    <w:rsid w:val="003E26AF"/>
    <w:rsid w:val="003E3C12"/>
    <w:rsid w:val="003E6CC5"/>
    <w:rsid w:val="00412464"/>
    <w:rsid w:val="00415CA9"/>
    <w:rsid w:val="00460DE7"/>
    <w:rsid w:val="00491C2A"/>
    <w:rsid w:val="004B1FD2"/>
    <w:rsid w:val="004B780A"/>
    <w:rsid w:val="004D6DFC"/>
    <w:rsid w:val="00500DF5"/>
    <w:rsid w:val="00524C86"/>
    <w:rsid w:val="00550A48"/>
    <w:rsid w:val="005559E2"/>
    <w:rsid w:val="00575754"/>
    <w:rsid w:val="005805F8"/>
    <w:rsid w:val="00592F23"/>
    <w:rsid w:val="005A2B7A"/>
    <w:rsid w:val="005C0F10"/>
    <w:rsid w:val="005F4386"/>
    <w:rsid w:val="005F53E5"/>
    <w:rsid w:val="00601F81"/>
    <w:rsid w:val="00606E0C"/>
    <w:rsid w:val="00621011"/>
    <w:rsid w:val="006277CD"/>
    <w:rsid w:val="006413E5"/>
    <w:rsid w:val="0064689E"/>
    <w:rsid w:val="00663C5C"/>
    <w:rsid w:val="006A0547"/>
    <w:rsid w:val="006B0CB8"/>
    <w:rsid w:val="006B2FA6"/>
    <w:rsid w:val="006B3ECA"/>
    <w:rsid w:val="006B53DC"/>
    <w:rsid w:val="006B79A5"/>
    <w:rsid w:val="006C5373"/>
    <w:rsid w:val="007158CE"/>
    <w:rsid w:val="00717376"/>
    <w:rsid w:val="00723DCE"/>
    <w:rsid w:val="007325A8"/>
    <w:rsid w:val="00764A65"/>
    <w:rsid w:val="00765A33"/>
    <w:rsid w:val="00766FD6"/>
    <w:rsid w:val="00784780"/>
    <w:rsid w:val="0079613C"/>
    <w:rsid w:val="007C46A4"/>
    <w:rsid w:val="008069E9"/>
    <w:rsid w:val="008246EB"/>
    <w:rsid w:val="00827A34"/>
    <w:rsid w:val="00831CC2"/>
    <w:rsid w:val="0083265C"/>
    <w:rsid w:val="00845CFE"/>
    <w:rsid w:val="00855C1A"/>
    <w:rsid w:val="008561AD"/>
    <w:rsid w:val="00882220"/>
    <w:rsid w:val="008B2246"/>
    <w:rsid w:val="008B3447"/>
    <w:rsid w:val="008D5DC3"/>
    <w:rsid w:val="008F11D6"/>
    <w:rsid w:val="008F2954"/>
    <w:rsid w:val="008F2D68"/>
    <w:rsid w:val="009227CE"/>
    <w:rsid w:val="00931463"/>
    <w:rsid w:val="00962848"/>
    <w:rsid w:val="009677BF"/>
    <w:rsid w:val="009709D2"/>
    <w:rsid w:val="00976F55"/>
    <w:rsid w:val="00995FBD"/>
    <w:rsid w:val="009A0D60"/>
    <w:rsid w:val="009A0E30"/>
    <w:rsid w:val="009B5DBA"/>
    <w:rsid w:val="009C2412"/>
    <w:rsid w:val="009E4898"/>
    <w:rsid w:val="00A419EF"/>
    <w:rsid w:val="00A545ED"/>
    <w:rsid w:val="00A85DC6"/>
    <w:rsid w:val="00A9071F"/>
    <w:rsid w:val="00A90E96"/>
    <w:rsid w:val="00A92395"/>
    <w:rsid w:val="00A95780"/>
    <w:rsid w:val="00AB3F07"/>
    <w:rsid w:val="00AE32DE"/>
    <w:rsid w:val="00AF2FAD"/>
    <w:rsid w:val="00AF6B29"/>
    <w:rsid w:val="00B01418"/>
    <w:rsid w:val="00B06410"/>
    <w:rsid w:val="00B15193"/>
    <w:rsid w:val="00B154E8"/>
    <w:rsid w:val="00B77B87"/>
    <w:rsid w:val="00B81A3F"/>
    <w:rsid w:val="00B8406F"/>
    <w:rsid w:val="00B911A2"/>
    <w:rsid w:val="00B96690"/>
    <w:rsid w:val="00BC5D44"/>
    <w:rsid w:val="00BC72F8"/>
    <w:rsid w:val="00BC7FEC"/>
    <w:rsid w:val="00BD1476"/>
    <w:rsid w:val="00BD5A20"/>
    <w:rsid w:val="00BE49A7"/>
    <w:rsid w:val="00C112D7"/>
    <w:rsid w:val="00C16F02"/>
    <w:rsid w:val="00C40FDA"/>
    <w:rsid w:val="00C44A07"/>
    <w:rsid w:val="00CA3F4E"/>
    <w:rsid w:val="00CC15B2"/>
    <w:rsid w:val="00CD0B8A"/>
    <w:rsid w:val="00CE1BFB"/>
    <w:rsid w:val="00CE7D93"/>
    <w:rsid w:val="00D1545D"/>
    <w:rsid w:val="00D25209"/>
    <w:rsid w:val="00D40F71"/>
    <w:rsid w:val="00D41C56"/>
    <w:rsid w:val="00D43FA3"/>
    <w:rsid w:val="00D77BC6"/>
    <w:rsid w:val="00DA35CD"/>
    <w:rsid w:val="00DE53E4"/>
    <w:rsid w:val="00E27641"/>
    <w:rsid w:val="00E27C64"/>
    <w:rsid w:val="00E34E85"/>
    <w:rsid w:val="00E40F14"/>
    <w:rsid w:val="00E42E31"/>
    <w:rsid w:val="00E437D0"/>
    <w:rsid w:val="00E6386F"/>
    <w:rsid w:val="00E63F1D"/>
    <w:rsid w:val="00EA21E7"/>
    <w:rsid w:val="00EB2F56"/>
    <w:rsid w:val="00EB703A"/>
    <w:rsid w:val="00EC2662"/>
    <w:rsid w:val="00EC3D79"/>
    <w:rsid w:val="00F62F03"/>
    <w:rsid w:val="00FA275E"/>
    <w:rsid w:val="00FC5D3B"/>
    <w:rsid w:val="00FD4998"/>
    <w:rsid w:val="00FE4976"/>
    <w:rsid w:val="00FF170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2F8"/>
  </w:style>
  <w:style w:type="paragraph" w:styleId="Titre2">
    <w:name w:val="heading 2"/>
    <w:basedOn w:val="Normal"/>
    <w:link w:val="Titre2Car"/>
    <w:uiPriority w:val="9"/>
    <w:qFormat/>
    <w:rsid w:val="00B15193"/>
    <w:pPr>
      <w:spacing w:before="100" w:beforeAutospacing="1" w:after="100" w:afterAutospacing="1" w:line="240" w:lineRule="auto"/>
      <w:outlineLvl w:val="1"/>
    </w:pPr>
    <w:rPr>
      <w:rFonts w:ascii="Arial" w:eastAsia="Times New Roman" w:hAnsi="Arial" w:cs="Arial"/>
      <w:b/>
      <w:bCs/>
      <w:color w:val="004080"/>
      <w:sz w:val="28"/>
      <w:szCs w:val="28"/>
      <w:lang w:eastAsia="fr-FR"/>
    </w:rPr>
  </w:style>
  <w:style w:type="paragraph" w:styleId="Titre3">
    <w:name w:val="heading 3"/>
    <w:basedOn w:val="Normal"/>
    <w:next w:val="Normal"/>
    <w:link w:val="Titre3Car"/>
    <w:uiPriority w:val="9"/>
    <w:unhideWhenUsed/>
    <w:qFormat/>
    <w:rsid w:val="00B15193"/>
    <w:pPr>
      <w:keepNext/>
      <w:keepLines/>
      <w:spacing w:before="200" w:after="0"/>
      <w:outlineLvl w:val="2"/>
    </w:pPr>
    <w:rPr>
      <w:rFonts w:ascii="Cambria" w:eastAsia="Times New Roman" w:hAnsi="Cambria" w:cs="Times New Roman"/>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5CA9"/>
    <w:pPr>
      <w:tabs>
        <w:tab w:val="center" w:pos="4536"/>
        <w:tab w:val="right" w:pos="9072"/>
      </w:tabs>
      <w:spacing w:after="0" w:line="240" w:lineRule="auto"/>
    </w:pPr>
  </w:style>
  <w:style w:type="character" w:customStyle="1" w:styleId="En-tteCar">
    <w:name w:val="En-tête Car"/>
    <w:basedOn w:val="Policepardfaut"/>
    <w:link w:val="En-tte"/>
    <w:uiPriority w:val="99"/>
    <w:rsid w:val="00415CA9"/>
  </w:style>
  <w:style w:type="paragraph" w:styleId="Pieddepage">
    <w:name w:val="footer"/>
    <w:basedOn w:val="Normal"/>
    <w:link w:val="PieddepageCar"/>
    <w:uiPriority w:val="99"/>
    <w:unhideWhenUsed/>
    <w:rsid w:val="00415CA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15CA9"/>
  </w:style>
  <w:style w:type="paragraph" w:styleId="Textedebulles">
    <w:name w:val="Balloon Text"/>
    <w:basedOn w:val="Normal"/>
    <w:link w:val="TextedebullesCar"/>
    <w:uiPriority w:val="99"/>
    <w:semiHidden/>
    <w:unhideWhenUsed/>
    <w:rsid w:val="00B064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6410"/>
    <w:rPr>
      <w:rFonts w:ascii="Tahoma" w:hAnsi="Tahoma" w:cs="Tahoma"/>
      <w:sz w:val="16"/>
      <w:szCs w:val="16"/>
    </w:rPr>
  </w:style>
  <w:style w:type="paragraph" w:styleId="NormalWeb">
    <w:name w:val="Normal (Web)"/>
    <w:basedOn w:val="Normal"/>
    <w:uiPriority w:val="99"/>
    <w:unhideWhenUsed/>
    <w:rsid w:val="00FD499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01418"/>
    <w:pPr>
      <w:autoSpaceDE w:val="0"/>
      <w:autoSpaceDN w:val="0"/>
      <w:adjustRightInd w:val="0"/>
      <w:spacing w:after="0" w:line="240" w:lineRule="auto"/>
    </w:pPr>
    <w:rPr>
      <w:rFonts w:ascii="Arial" w:eastAsia="Times New Roman" w:hAnsi="Arial" w:cs="Arial"/>
      <w:color w:val="000000"/>
      <w:sz w:val="24"/>
      <w:szCs w:val="24"/>
      <w:lang w:eastAsia="fr-FR"/>
    </w:rPr>
  </w:style>
  <w:style w:type="character" w:styleId="Lienhypertexte">
    <w:name w:val="Hyperlink"/>
    <w:basedOn w:val="Policepardfaut"/>
    <w:uiPriority w:val="99"/>
    <w:rsid w:val="00B01418"/>
    <w:rPr>
      <w:color w:val="0000FF"/>
      <w:u w:val="single"/>
    </w:rPr>
  </w:style>
  <w:style w:type="character" w:customStyle="1" w:styleId="nowrap">
    <w:name w:val="nowrap"/>
    <w:basedOn w:val="Policepardfaut"/>
    <w:rsid w:val="00B01418"/>
  </w:style>
  <w:style w:type="paragraph" w:styleId="Paragraphedeliste">
    <w:name w:val="List Paragraph"/>
    <w:basedOn w:val="Normal"/>
    <w:uiPriority w:val="34"/>
    <w:qFormat/>
    <w:rsid w:val="00E27641"/>
    <w:pPr>
      <w:ind w:left="720"/>
      <w:contextualSpacing/>
    </w:pPr>
  </w:style>
  <w:style w:type="character" w:customStyle="1" w:styleId="link-wrapper">
    <w:name w:val="link-wrapper"/>
    <w:basedOn w:val="Policepardfaut"/>
    <w:rsid w:val="00855C1A"/>
  </w:style>
  <w:style w:type="character" w:styleId="Accentuation">
    <w:name w:val="Emphasis"/>
    <w:basedOn w:val="Policepardfaut"/>
    <w:uiPriority w:val="20"/>
    <w:qFormat/>
    <w:rsid w:val="00855C1A"/>
    <w:rPr>
      <w:i/>
      <w:iCs/>
    </w:rPr>
  </w:style>
  <w:style w:type="character" w:customStyle="1" w:styleId="Titre2Car">
    <w:name w:val="Titre 2 Car"/>
    <w:basedOn w:val="Policepardfaut"/>
    <w:link w:val="Titre2"/>
    <w:uiPriority w:val="9"/>
    <w:rsid w:val="00B15193"/>
    <w:rPr>
      <w:rFonts w:ascii="Arial" w:eastAsia="Times New Roman" w:hAnsi="Arial" w:cs="Arial"/>
      <w:b/>
      <w:bCs/>
      <w:color w:val="004080"/>
      <w:sz w:val="28"/>
      <w:szCs w:val="28"/>
      <w:lang w:eastAsia="fr-FR"/>
    </w:rPr>
  </w:style>
  <w:style w:type="character" w:customStyle="1" w:styleId="Titre3Car">
    <w:name w:val="Titre 3 Car"/>
    <w:basedOn w:val="Policepardfaut"/>
    <w:link w:val="Titre3"/>
    <w:uiPriority w:val="9"/>
    <w:rsid w:val="00B15193"/>
    <w:rPr>
      <w:rFonts w:ascii="Cambria" w:eastAsia="Times New Roman" w:hAnsi="Cambria" w:cs="Times New Roman"/>
      <w:b/>
      <w:bCs/>
      <w:color w:val="4F81BD"/>
    </w:rPr>
  </w:style>
  <w:style w:type="character" w:customStyle="1" w:styleId="mw-headline">
    <w:name w:val="mw-headline"/>
    <w:basedOn w:val="Policepardfaut"/>
    <w:rsid w:val="00B15193"/>
  </w:style>
  <w:style w:type="character" w:customStyle="1" w:styleId="hgkelc">
    <w:name w:val="hgkelc"/>
    <w:basedOn w:val="Policepardfaut"/>
    <w:rsid w:val="00A90E96"/>
  </w:style>
  <w:style w:type="paragraph" w:customStyle="1" w:styleId="zeta">
    <w:name w:val="zeta"/>
    <w:basedOn w:val="Normal"/>
    <w:rsid w:val="00A90E96"/>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66643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r.wikipedia.org/wiki/Asthme" TargetMode="External"/><Relationship Id="rId18" Type="http://schemas.openxmlformats.org/officeDocument/2006/relationships/image" Target="media/image3.png"/><Relationship Id="rId26" Type="http://schemas.openxmlformats.org/officeDocument/2006/relationships/hyperlink" Target="http://fr.wikipedia.org/wiki/Anion" TargetMode="External"/><Relationship Id="rId39" Type="http://schemas.openxmlformats.org/officeDocument/2006/relationships/hyperlink" Target="https://fr.wikipedia.org/wiki/Insecticide" TargetMode="External"/><Relationship Id="rId21" Type="http://schemas.openxmlformats.org/officeDocument/2006/relationships/image" Target="media/image6.emf"/><Relationship Id="rId34" Type="http://schemas.openxmlformats.org/officeDocument/2006/relationships/image" Target="media/image12.png"/><Relationship Id="rId42" Type="http://schemas.openxmlformats.org/officeDocument/2006/relationships/hyperlink" Target="http://fr.wikipedia.org/wiki/Organisme_nuisible" TargetMode="External"/><Relationship Id="rId47" Type="http://schemas.openxmlformats.org/officeDocument/2006/relationships/hyperlink" Target="http://fr.wikipedia.org/w/index.php?title=Pesticides_%C3%A0_usage_domestique&amp;action=edit&amp;redlink=1" TargetMode="External"/><Relationship Id="rId50" Type="http://schemas.openxmlformats.org/officeDocument/2006/relationships/hyperlink" Target="http://fr.wikipedia.org/wiki/Pou" TargetMode="External"/><Relationship Id="rId55" Type="http://schemas.openxmlformats.org/officeDocument/2006/relationships/hyperlink" Target="http://fr.wikipedia.org/wiki/Argile" TargetMode="External"/><Relationship Id="rId63" Type="http://schemas.openxmlformats.org/officeDocument/2006/relationships/hyperlink" Target="https://fr.wikipedia.org/wiki/Polluants_de_l%27eau" TargetMode="External"/><Relationship Id="rId68" Type="http://schemas.openxmlformats.org/officeDocument/2006/relationships/hyperlink" Target="http://fr.wikipedia.org/wiki/Bact%C3%A9rie" TargetMode="External"/><Relationship Id="rId7" Type="http://schemas.openxmlformats.org/officeDocument/2006/relationships/endnotes" Target="endnotes.xml"/><Relationship Id="rId71" Type="http://schemas.openxmlformats.org/officeDocument/2006/relationships/hyperlink" Target="https://www.generations-futures.fr/publications/perturbateurs-endocriniens/" TargetMode="External"/><Relationship Id="rId2" Type="http://schemas.openxmlformats.org/officeDocument/2006/relationships/numbering" Target="numbering.xml"/><Relationship Id="rId16" Type="http://schemas.openxmlformats.org/officeDocument/2006/relationships/hyperlink" Target="http://fr.wikipedia.org/wiki/Pr&#195;&#169;cipitation" TargetMode="External"/><Relationship Id="rId29" Type="http://schemas.openxmlformats.org/officeDocument/2006/relationships/hyperlink" Target="http://fr.wikipedia.org/wiki/Bact&#195;&#169;ries" TargetMode="External"/><Relationship Id="rId11" Type="http://schemas.openxmlformats.org/officeDocument/2006/relationships/image" Target="media/image2.emf"/><Relationship Id="rId24" Type="http://schemas.openxmlformats.org/officeDocument/2006/relationships/image" Target="media/image9.emf"/><Relationship Id="rId32" Type="http://schemas.openxmlformats.org/officeDocument/2006/relationships/image" Target="media/image11.emf"/><Relationship Id="rId37" Type="http://schemas.openxmlformats.org/officeDocument/2006/relationships/image" Target="media/image13.emf"/><Relationship Id="rId40" Type="http://schemas.openxmlformats.org/officeDocument/2006/relationships/hyperlink" Target="https://fr.wikipedia.org/wiki/D%C3%A9sherbant" TargetMode="External"/><Relationship Id="rId45" Type="http://schemas.openxmlformats.org/officeDocument/2006/relationships/hyperlink" Target="http://fr.wikipedia.org/w/index.php?title=Zoosanitaire&amp;action=edit&amp;redlink=1" TargetMode="External"/><Relationship Id="rId53" Type="http://schemas.openxmlformats.org/officeDocument/2006/relationships/hyperlink" Target="http://fr.wikipedia.org/wiki/Glyphosate" TargetMode="External"/><Relationship Id="rId58" Type="http://schemas.openxmlformats.org/officeDocument/2006/relationships/image" Target="media/image14.png"/><Relationship Id="rId66" Type="http://schemas.openxmlformats.org/officeDocument/2006/relationships/hyperlink" Target="http://fr.wikipedia.org/wiki/Organisme_g%C3%A9n%C3%A9tiquement_modifi%C3%A9"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fr.wikipedia.org/wiki/Pollinisateur" TargetMode="External"/><Relationship Id="rId23" Type="http://schemas.openxmlformats.org/officeDocument/2006/relationships/image" Target="media/image8.emf"/><Relationship Id="rId28" Type="http://schemas.openxmlformats.org/officeDocument/2006/relationships/hyperlink" Target="http://fr.wikipedia.org/w/index.php?title=Polluants_chimiques&amp;action=edit&amp;redlink=1" TargetMode="External"/><Relationship Id="rId36" Type="http://schemas.openxmlformats.org/officeDocument/2006/relationships/hyperlink" Target="https://www.futura-sciences.com/planete/actualites/developpement-durable-agriculture-grandes-monocultures-imposent-surplus-pesticides-31427/" TargetMode="External"/><Relationship Id="rId49" Type="http://schemas.openxmlformats.org/officeDocument/2006/relationships/hyperlink" Target="http://fr.wikipedia.org/wiki/Antimite" TargetMode="External"/><Relationship Id="rId57" Type="http://schemas.openxmlformats.org/officeDocument/2006/relationships/hyperlink" Target="https://fr.wikipedia.org/wiki/Percolation" TargetMode="External"/><Relationship Id="rId61" Type="http://schemas.openxmlformats.org/officeDocument/2006/relationships/hyperlink" Target="https://fr.wikipedia.org/wiki/Bioturbation" TargetMode="External"/><Relationship Id="rId10" Type="http://schemas.openxmlformats.org/officeDocument/2006/relationships/image" Target="media/image1.emf"/><Relationship Id="rId19" Type="http://schemas.openxmlformats.org/officeDocument/2006/relationships/image" Target="media/image4.emf"/><Relationship Id="rId31" Type="http://schemas.openxmlformats.org/officeDocument/2006/relationships/hyperlink" Target="http://fr.wikipedia.org/wiki/Ozone" TargetMode="External"/><Relationship Id="rId44" Type="http://schemas.openxmlformats.org/officeDocument/2006/relationships/hyperlink" Target="http://fr.wikipedia.org/wiki/Produit_phytopharmaceutique" TargetMode="External"/><Relationship Id="rId52" Type="http://schemas.openxmlformats.org/officeDocument/2006/relationships/hyperlink" Target="http://fr.wikipedia.org/wiki/Paludisme" TargetMode="External"/><Relationship Id="rId60" Type="http://schemas.openxmlformats.org/officeDocument/2006/relationships/hyperlink" Target="https://fr.wikipedia.org/wiki/M%C3%A9tabolisation" TargetMode="External"/><Relationship Id="rId65" Type="http://schemas.openxmlformats.org/officeDocument/2006/relationships/hyperlink" Target="https://fr.wikipedia.org/wiki/Cours_d%27eau"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utura-sciences.com/planete/actualites/climatologie-2017-annee-plus-chaude-jamais-enregistree-hors-el-nino-56812/" TargetMode="External"/><Relationship Id="rId14" Type="http://schemas.openxmlformats.org/officeDocument/2006/relationships/hyperlink" Target="http://fr.wikipedia.org/wiki/D&#195;&#169;fense_des_plantes_contre_les_herbivores" TargetMode="External"/><Relationship Id="rId22" Type="http://schemas.openxmlformats.org/officeDocument/2006/relationships/image" Target="media/image7.emf"/><Relationship Id="rId27" Type="http://schemas.openxmlformats.org/officeDocument/2006/relationships/hyperlink" Target="http://fr.wikipedia.org/wiki/Compos&#195;&#169;_organique_volatil" TargetMode="External"/><Relationship Id="rId30" Type="http://schemas.openxmlformats.org/officeDocument/2006/relationships/hyperlink" Target="http://fr.wikipedia.org/wiki/Virus" TargetMode="External"/><Relationship Id="rId35" Type="http://schemas.openxmlformats.org/officeDocument/2006/relationships/hyperlink" Target="https://www.futura-sciences.com/planete/definitions/zoologie-domestication-6765/" TargetMode="External"/><Relationship Id="rId43" Type="http://schemas.openxmlformats.org/officeDocument/2006/relationships/hyperlink" Target="http://fr.wikipedia.org/wiki/Phytosanitaire" TargetMode="External"/><Relationship Id="rId48" Type="http://schemas.openxmlformats.org/officeDocument/2006/relationships/hyperlink" Target="http://fr.wikipedia.org/wiki/Shampooing" TargetMode="External"/><Relationship Id="rId56" Type="http://schemas.openxmlformats.org/officeDocument/2006/relationships/hyperlink" Target="http://fr.wikipedia.org/wiki/Talc" TargetMode="External"/><Relationship Id="rId64" Type="http://schemas.openxmlformats.org/officeDocument/2006/relationships/hyperlink" Target="https://fr.wikipedia.org/wiki/Bandes_enherb%C3%A9es" TargetMode="External"/><Relationship Id="rId69" Type="http://schemas.openxmlformats.org/officeDocument/2006/relationships/hyperlink" Target="http://fr.wikipedia.org/wiki/Racine_(botanique)" TargetMode="External"/><Relationship Id="rId8" Type="http://schemas.openxmlformats.org/officeDocument/2006/relationships/hyperlink" Target="https://public.wmo.int/fr" TargetMode="External"/><Relationship Id="rId51" Type="http://schemas.openxmlformats.org/officeDocument/2006/relationships/hyperlink" Target="http://fr.wikipedia.org/wiki/Siphonaptera"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fr.wikipedia.org/wiki/Troposph&#195;&#168;re" TargetMode="External"/><Relationship Id="rId17" Type="http://schemas.openxmlformats.org/officeDocument/2006/relationships/hyperlink" Target="http://fr.wikipedia.org/wiki/Noyau_de_condensation" TargetMode="External"/><Relationship Id="rId25" Type="http://schemas.openxmlformats.org/officeDocument/2006/relationships/image" Target="media/image10.png"/><Relationship Id="rId33" Type="http://schemas.openxmlformats.org/officeDocument/2006/relationships/hyperlink" Target="http://upload.wikimedia.org/wikipedia/commons/7/7a/HEPA_Filter_diagram_fr.svg" TargetMode="External"/><Relationship Id="rId38" Type="http://schemas.openxmlformats.org/officeDocument/2006/relationships/hyperlink" Target="https://fr.wikipedia.org/wiki/Fongicide" TargetMode="External"/><Relationship Id="rId46" Type="http://schemas.openxmlformats.org/officeDocument/2006/relationships/hyperlink" Target="http://fr.wikipedia.org/w/index.php?title=Traitements_conservateurs_du_bois&amp;action=edit&amp;redlink=1" TargetMode="External"/><Relationship Id="rId59" Type="http://schemas.openxmlformats.org/officeDocument/2006/relationships/hyperlink" Target="https://fr.wikipedia.org/wiki/Biod%C3%A9gradation" TargetMode="External"/><Relationship Id="rId67" Type="http://schemas.openxmlformats.org/officeDocument/2006/relationships/hyperlink" Target="http://fr.wikipedia.org/wiki/Prot%C3%A9ine" TargetMode="External"/><Relationship Id="rId20" Type="http://schemas.openxmlformats.org/officeDocument/2006/relationships/image" Target="media/image5.emf"/><Relationship Id="rId41" Type="http://schemas.openxmlformats.org/officeDocument/2006/relationships/hyperlink" Target="https://fr.wikipedia.org/wiki/Perturbation_endocrinienne" TargetMode="External"/><Relationship Id="rId54" Type="http://schemas.openxmlformats.org/officeDocument/2006/relationships/hyperlink" Target="http://fr.wikipedia.org/wiki/Riz" TargetMode="External"/><Relationship Id="rId62" Type="http://schemas.openxmlformats.org/officeDocument/2006/relationships/hyperlink" Target="https://fr.wikipedia.org/wiki/Eau_du_robinet" TargetMode="External"/><Relationship Id="rId70" Type="http://schemas.openxmlformats.org/officeDocument/2006/relationships/hyperlink" Target="http://fr.wikipedia.org/wiki/Pollen"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01E3F-0B94-4BEF-A301-521AC0BC5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13443</Words>
  <Characters>73941</Characters>
  <Application>Microsoft Office Word</Application>
  <DocSecurity>0</DocSecurity>
  <Lines>616</Lines>
  <Paragraphs>174</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87210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cp:lastModifiedBy>
  <cp:revision>2</cp:revision>
  <cp:lastPrinted>2003-11-09T19:28:00Z</cp:lastPrinted>
  <dcterms:created xsi:type="dcterms:W3CDTF">2022-03-13T05:28:00Z</dcterms:created>
  <dcterms:modified xsi:type="dcterms:W3CDTF">2022-03-13T05:28:00Z</dcterms:modified>
</cp:coreProperties>
</file>