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79" w:rsidRPr="00D27C79" w:rsidRDefault="00D27C79" w:rsidP="00D27C7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Chapitre 01 : </w:t>
      </w:r>
      <w:r w:rsidRPr="00D27C79">
        <w:rPr>
          <w:rFonts w:ascii="Times New Roman" w:hAnsi="Times New Roman" w:cs="Times New Roman"/>
          <w:b/>
          <w:bCs/>
          <w:sz w:val="28"/>
          <w:szCs w:val="28"/>
        </w:rPr>
        <w:t>Bases physiques de la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C79">
        <w:rPr>
          <w:rFonts w:ascii="Times New Roman" w:hAnsi="Times New Roman" w:cs="Times New Roman"/>
          <w:b/>
          <w:bCs/>
          <w:sz w:val="28"/>
          <w:szCs w:val="28"/>
        </w:rPr>
        <w:t>Télédétection</w:t>
      </w:r>
    </w:p>
    <w:p w:rsidR="00D27C79" w:rsidRDefault="00D27C79" w:rsidP="00D27C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7C79" w:rsidRDefault="00D27C79" w:rsidP="00D27C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C79">
        <w:rPr>
          <w:rFonts w:ascii="Times New Roman" w:hAnsi="Times New Roman" w:cs="Times New Roman"/>
          <w:sz w:val="24"/>
          <w:szCs w:val="24"/>
          <w:u w:val="single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000000" w:rsidRDefault="00D27C79" w:rsidP="00D27C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C79">
        <w:rPr>
          <w:rFonts w:ascii="Times New Roman" w:hAnsi="Times New Roman" w:cs="Times New Roman"/>
          <w:sz w:val="24"/>
          <w:szCs w:val="24"/>
        </w:rPr>
        <w:t xml:space="preserve">L’objectif principal de ce cours est de fournir les éléments </w:t>
      </w:r>
      <w:r>
        <w:rPr>
          <w:rFonts w:ascii="Times New Roman" w:hAnsi="Times New Roman" w:cs="Times New Roman"/>
          <w:sz w:val="24"/>
          <w:szCs w:val="24"/>
        </w:rPr>
        <w:t xml:space="preserve">permettant de </w:t>
      </w:r>
      <w:r w:rsidRPr="00D27C79">
        <w:rPr>
          <w:rFonts w:ascii="Times New Roman" w:hAnsi="Times New Roman" w:cs="Times New Roman"/>
          <w:sz w:val="24"/>
          <w:szCs w:val="24"/>
        </w:rPr>
        <w:t>comprendre les mesures effectuées en télédétection.</w:t>
      </w:r>
    </w:p>
    <w:p w:rsidR="00D27C79" w:rsidRDefault="00D27C79" w:rsidP="00D27C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27C7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 : </w:t>
      </w:r>
      <w:r w:rsidRPr="00D27C7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Angle solide</w:t>
      </w:r>
    </w:p>
    <w:p w:rsidR="003C2384" w:rsidRDefault="00D27C79" w:rsidP="00D27C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inline distT="0" distB="0" distL="0" distR="0">
            <wp:extent cx="3650665" cy="2208810"/>
            <wp:effectExtent l="19050" t="0" r="69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348" cy="220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C79" w:rsidRPr="00D27C79" w:rsidRDefault="00D27C79" w:rsidP="004743E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7C79">
        <w:rPr>
          <w:rFonts w:ascii="Times New Roman" w:hAnsi="Times New Roman" w:cs="Times New Roman"/>
          <w:sz w:val="24"/>
          <w:szCs w:val="24"/>
        </w:rPr>
        <w:t>L’angl</w:t>
      </w:r>
      <w:r>
        <w:rPr>
          <w:rFonts w:ascii="Times New Roman" w:hAnsi="Times New Roman" w:cs="Times New Roman"/>
          <w:sz w:val="24"/>
          <w:szCs w:val="24"/>
        </w:rPr>
        <w:t xml:space="preserve">e solide est défini pour rendre </w:t>
      </w:r>
      <w:r w:rsidRPr="00D27C79">
        <w:rPr>
          <w:rFonts w:ascii="Times New Roman" w:hAnsi="Times New Roman" w:cs="Times New Roman"/>
          <w:sz w:val="24"/>
          <w:szCs w:val="24"/>
        </w:rPr>
        <w:t>compt</w:t>
      </w:r>
      <w:r>
        <w:rPr>
          <w:rFonts w:ascii="Times New Roman" w:hAnsi="Times New Roman" w:cs="Times New Roman"/>
          <w:sz w:val="24"/>
          <w:szCs w:val="24"/>
        </w:rPr>
        <w:t xml:space="preserve">e du cône enveloppant le signal </w:t>
      </w:r>
      <w:r w:rsidRPr="00D27C79">
        <w:rPr>
          <w:rFonts w:ascii="Times New Roman" w:hAnsi="Times New Roman" w:cs="Times New Roman"/>
          <w:sz w:val="24"/>
          <w:szCs w:val="24"/>
        </w:rPr>
        <w:t>qui est enregistré par le capteur.</w:t>
      </w:r>
    </w:p>
    <w:p w:rsidR="00D27C79" w:rsidRPr="00D27C79" w:rsidRDefault="00D27C79" w:rsidP="004743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7C79">
        <w:rPr>
          <w:rFonts w:ascii="Times New Roman" w:hAnsi="Times New Roman" w:cs="Times New Roman"/>
          <w:sz w:val="24"/>
          <w:szCs w:val="24"/>
        </w:rPr>
        <w:t>L’angl</w:t>
      </w:r>
      <w:r>
        <w:rPr>
          <w:rFonts w:ascii="Times New Roman" w:hAnsi="Times New Roman" w:cs="Times New Roman"/>
          <w:sz w:val="24"/>
          <w:szCs w:val="24"/>
        </w:rPr>
        <w:t xml:space="preserve">e solide sous lequel on voit un </w:t>
      </w:r>
      <w:r w:rsidRPr="00D27C79">
        <w:rPr>
          <w:rFonts w:ascii="Times New Roman" w:hAnsi="Times New Roman" w:cs="Times New Roman"/>
          <w:sz w:val="24"/>
          <w:szCs w:val="24"/>
        </w:rPr>
        <w:t xml:space="preserve">élément de source </w:t>
      </w:r>
      <w:proofErr w:type="spellStart"/>
      <w:r w:rsidRPr="00D27C79">
        <w:rPr>
          <w:rFonts w:ascii="Times New Roman" w:hAnsi="Times New Roman" w:cs="Times New Roman"/>
          <w:b/>
          <w:bCs/>
          <w:sz w:val="24"/>
          <w:szCs w:val="24"/>
        </w:rPr>
        <w:t>dS</w:t>
      </w:r>
      <w:proofErr w:type="spellEnd"/>
      <w:r w:rsidRPr="00D27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C79">
        <w:rPr>
          <w:rFonts w:ascii="Times New Roman" w:hAnsi="Times New Roman" w:cs="Times New Roman"/>
          <w:sz w:val="24"/>
          <w:szCs w:val="24"/>
        </w:rPr>
        <w:t xml:space="preserve">à une distance </w:t>
      </w:r>
      <w:r w:rsidRPr="00D27C79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C79">
        <w:rPr>
          <w:rFonts w:ascii="Times New Roman" w:hAnsi="Times New Roman" w:cs="Times New Roman"/>
          <w:sz w:val="24"/>
          <w:szCs w:val="24"/>
        </w:rPr>
        <w:t xml:space="preserve">et dans une direction </w:t>
      </w:r>
      <w:r w:rsidRPr="00D27C79">
        <w:rPr>
          <w:rFonts w:ascii="Times New Roman" w:hAnsi="Times New Roman" w:cs="Times New Roman"/>
          <w:b/>
          <w:bCs/>
          <w:sz w:val="24"/>
          <w:szCs w:val="24"/>
        </w:rPr>
        <w:t xml:space="preserve">θ </w:t>
      </w:r>
      <w:r w:rsidRPr="00D27C79">
        <w:rPr>
          <w:rFonts w:ascii="Times New Roman" w:hAnsi="Times New Roman" w:cs="Times New Roman"/>
          <w:sz w:val="24"/>
          <w:szCs w:val="24"/>
        </w:rPr>
        <w:t>s’exprime par:</w:t>
      </w:r>
    </w:p>
    <w:p w:rsidR="00D27C79" w:rsidRPr="00D27C79" w:rsidRDefault="00D27C79" w:rsidP="004743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7C79"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gramEnd"/>
      <w:r w:rsidRPr="00D27C79">
        <w:rPr>
          <w:rFonts w:ascii="Times New Roman" w:hAnsi="Times New Roman" w:cs="Times New Roman"/>
          <w:b/>
          <w:bCs/>
          <w:sz w:val="24"/>
          <w:szCs w:val="24"/>
        </w:rPr>
        <w:t xml:space="preserve"> ω = dS.cos(θ) / r2</w:t>
      </w:r>
    </w:p>
    <w:p w:rsidR="00D27C79" w:rsidRPr="00D27C79" w:rsidRDefault="00D27C79" w:rsidP="004743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7C79">
        <w:rPr>
          <w:rFonts w:ascii="Times New Roman" w:hAnsi="Times New Roman" w:cs="Times New Roman"/>
          <w:b/>
          <w:bCs/>
          <w:sz w:val="24"/>
          <w:szCs w:val="24"/>
        </w:rPr>
        <w:t>dS</w:t>
      </w:r>
      <w:proofErr w:type="spellEnd"/>
      <w:proofErr w:type="gramEnd"/>
      <w:r w:rsidRPr="00D27C7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27C79">
        <w:rPr>
          <w:rFonts w:ascii="Times New Roman" w:hAnsi="Times New Roman" w:cs="Times New Roman"/>
          <w:sz w:val="24"/>
          <w:szCs w:val="24"/>
        </w:rPr>
        <w:t>est l’élément de surface observé</w:t>
      </w:r>
    </w:p>
    <w:p w:rsidR="00D27C79" w:rsidRPr="00D27C79" w:rsidRDefault="00D27C79" w:rsidP="004743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C79">
        <w:rPr>
          <w:rFonts w:ascii="Times New Roman" w:hAnsi="Times New Roman" w:cs="Times New Roman"/>
          <w:b/>
          <w:bCs/>
          <w:sz w:val="24"/>
          <w:szCs w:val="24"/>
        </w:rPr>
        <w:t>θ</w:t>
      </w:r>
      <w:proofErr w:type="gramEnd"/>
      <w:r w:rsidRPr="00D27C7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27C79">
        <w:rPr>
          <w:rFonts w:ascii="Times New Roman" w:hAnsi="Times New Roman" w:cs="Times New Roman"/>
          <w:sz w:val="24"/>
          <w:szCs w:val="24"/>
        </w:rPr>
        <w:t>exprime la direction d’observation</w:t>
      </w:r>
    </w:p>
    <w:p w:rsidR="00D27C79" w:rsidRDefault="00D27C79" w:rsidP="004743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C79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Pr="00D27C7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27C79">
        <w:rPr>
          <w:rFonts w:ascii="Times New Roman" w:hAnsi="Times New Roman" w:cs="Times New Roman"/>
          <w:sz w:val="24"/>
          <w:szCs w:val="24"/>
        </w:rPr>
        <w:t>est l</w:t>
      </w:r>
      <w:r>
        <w:rPr>
          <w:rFonts w:ascii="Times New Roman" w:hAnsi="Times New Roman" w:cs="Times New Roman"/>
          <w:sz w:val="24"/>
          <w:szCs w:val="24"/>
        </w:rPr>
        <w:t xml:space="preserve">a distance entre la cible et le </w:t>
      </w:r>
      <w:r w:rsidRPr="00D27C79">
        <w:rPr>
          <w:rFonts w:ascii="Times New Roman" w:hAnsi="Times New Roman" w:cs="Times New Roman"/>
          <w:sz w:val="24"/>
          <w:szCs w:val="24"/>
        </w:rPr>
        <w:t>capteur</w:t>
      </w:r>
    </w:p>
    <w:p w:rsidR="004743E9" w:rsidRDefault="004743E9" w:rsidP="004743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3E9" w:rsidRPr="004743E9" w:rsidRDefault="004743E9" w:rsidP="004743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43E9">
        <w:rPr>
          <w:rFonts w:ascii="Times New Roman" w:hAnsi="Times New Roman" w:cs="Times New Roman"/>
          <w:color w:val="000000"/>
          <w:sz w:val="24"/>
          <w:szCs w:val="24"/>
        </w:rPr>
        <w:t>La radiométrie est la mesure des grand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eurs physiques liées la </w:t>
      </w:r>
      <w:r w:rsidRPr="004743E9">
        <w:rPr>
          <w:rFonts w:ascii="Times New Roman" w:hAnsi="Times New Roman" w:cs="Times New Roman"/>
          <w:color w:val="000000"/>
          <w:sz w:val="24"/>
          <w:szCs w:val="24"/>
        </w:rPr>
        <w:t>lumière et, par extension, à tout le rayonnement électromagnétique.</w:t>
      </w:r>
    </w:p>
    <w:p w:rsidR="004743E9" w:rsidRPr="004743E9" w:rsidRDefault="004743E9" w:rsidP="004743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43E9">
        <w:rPr>
          <w:rFonts w:ascii="Times New Roman" w:hAnsi="Times New Roman" w:cs="Times New Roman"/>
          <w:color w:val="000000"/>
          <w:sz w:val="24"/>
          <w:szCs w:val="24"/>
        </w:rPr>
        <w:t>On parle aussi de photométrie, terme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qui implique une limitation la </w:t>
      </w:r>
      <w:r w:rsidRPr="004743E9">
        <w:rPr>
          <w:rFonts w:ascii="Times New Roman" w:hAnsi="Times New Roman" w:cs="Times New Roman"/>
          <w:color w:val="000000"/>
          <w:sz w:val="24"/>
          <w:szCs w:val="24"/>
        </w:rPr>
        <w:t>partie visible du spectre.</w:t>
      </w:r>
    </w:p>
    <w:p w:rsidR="004743E9" w:rsidRPr="004743E9" w:rsidRDefault="004743E9" w:rsidP="004743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43E9">
        <w:rPr>
          <w:rFonts w:ascii="Times New Roman" w:hAnsi="Times New Roman" w:cs="Times New Roman"/>
          <w:color w:val="000000"/>
          <w:sz w:val="24"/>
          <w:szCs w:val="24"/>
        </w:rPr>
        <w:t>On peut aborder la radiométrie selon trois points de vue:</w:t>
      </w:r>
    </w:p>
    <w:p w:rsidR="004743E9" w:rsidRPr="004743E9" w:rsidRDefault="004743E9" w:rsidP="004743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743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Energétique</w:t>
      </w:r>
    </w:p>
    <w:p w:rsidR="004743E9" w:rsidRPr="004743E9" w:rsidRDefault="004743E9" w:rsidP="004743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74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3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Spectral</w:t>
      </w:r>
    </w:p>
    <w:p w:rsidR="004743E9" w:rsidRPr="004743E9" w:rsidRDefault="004743E9" w:rsidP="004743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743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lumineux</w:t>
      </w:r>
    </w:p>
    <w:p w:rsidR="004743E9" w:rsidRDefault="004743E9" w:rsidP="004743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3E9" w:rsidRDefault="004743E9" w:rsidP="004743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3E9" w:rsidRPr="004743E9" w:rsidRDefault="004743E9" w:rsidP="004743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43E9">
        <w:rPr>
          <w:rFonts w:ascii="Times New Roman" w:hAnsi="Times New Roman" w:cs="Times New Roman"/>
          <w:b/>
          <w:bCs/>
          <w:sz w:val="28"/>
          <w:szCs w:val="28"/>
        </w:rPr>
        <w:t>02 : Quantités énergétiques</w:t>
      </w:r>
    </w:p>
    <w:p w:rsidR="004743E9" w:rsidRDefault="004743E9" w:rsidP="004743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3E9" w:rsidRPr="004743E9" w:rsidRDefault="004743E9" w:rsidP="004743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3E9">
        <w:rPr>
          <w:rFonts w:ascii="Times New Roman" w:hAnsi="Times New Roman" w:cs="Times New Roman"/>
          <w:sz w:val="24"/>
          <w:szCs w:val="24"/>
        </w:rPr>
        <w:t>Les ondes électromagnétiques s</w:t>
      </w:r>
      <w:r>
        <w:rPr>
          <w:rFonts w:ascii="Times New Roman" w:hAnsi="Times New Roman" w:cs="Times New Roman"/>
          <w:sz w:val="24"/>
          <w:szCs w:val="24"/>
        </w:rPr>
        <w:t xml:space="preserve">e caractérisent par différentes </w:t>
      </w:r>
      <w:r w:rsidRPr="004743E9">
        <w:rPr>
          <w:rFonts w:ascii="Times New Roman" w:hAnsi="Times New Roman" w:cs="Times New Roman"/>
          <w:sz w:val="24"/>
          <w:szCs w:val="24"/>
        </w:rPr>
        <w:t>grandeurs énergétiques:</w:t>
      </w:r>
    </w:p>
    <w:p w:rsidR="004743E9" w:rsidRPr="004743E9" w:rsidRDefault="004743E9" w:rsidP="004743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3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l’énergie rayonnante</w:t>
      </w:r>
    </w:p>
    <w:p w:rsidR="004743E9" w:rsidRPr="004743E9" w:rsidRDefault="004743E9" w:rsidP="004743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3E9">
        <w:rPr>
          <w:rFonts w:ascii="Times New Roman" w:hAnsi="Times New Roman" w:cs="Times New Roman"/>
          <w:sz w:val="24"/>
          <w:szCs w:val="24"/>
        </w:rPr>
        <w:t xml:space="preserve"> </w:t>
      </w:r>
      <w:r w:rsidRPr="004743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puissance ou flux énergétique</w:t>
      </w:r>
    </w:p>
    <w:p w:rsidR="004743E9" w:rsidRPr="004743E9" w:rsidRDefault="004743E9" w:rsidP="004743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3E9">
        <w:rPr>
          <w:rFonts w:ascii="Times New Roman" w:hAnsi="Times New Roman" w:cs="Times New Roman"/>
          <w:sz w:val="24"/>
          <w:szCs w:val="24"/>
        </w:rPr>
        <w:t xml:space="preserve"> </w:t>
      </w:r>
      <w:r w:rsidRPr="004743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l’intensité énergétique</w:t>
      </w:r>
    </w:p>
    <w:p w:rsidR="004743E9" w:rsidRPr="004743E9" w:rsidRDefault="004743E9" w:rsidP="004743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3E9">
        <w:rPr>
          <w:rFonts w:ascii="Times New Roman" w:hAnsi="Times New Roman" w:cs="Times New Roman"/>
          <w:sz w:val="24"/>
          <w:szCs w:val="24"/>
        </w:rPr>
        <w:t xml:space="preserve"> </w:t>
      </w:r>
      <w:r w:rsidRPr="004743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luminance énergétique</w:t>
      </w:r>
    </w:p>
    <w:p w:rsidR="004743E9" w:rsidRPr="004743E9" w:rsidRDefault="004743E9" w:rsidP="004743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3E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743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l’exitance énergétique</w:t>
      </w:r>
    </w:p>
    <w:p w:rsidR="004743E9" w:rsidRPr="00C51AF2" w:rsidRDefault="004743E9" w:rsidP="004743E9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3E9">
        <w:rPr>
          <w:rFonts w:ascii="Times New Roman" w:hAnsi="Times New Roman" w:cs="Times New Roman"/>
          <w:sz w:val="24"/>
          <w:szCs w:val="24"/>
        </w:rPr>
        <w:t xml:space="preserve"> </w:t>
      </w:r>
      <w:r w:rsidRPr="004743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l’éclairement énergétique</w:t>
      </w:r>
    </w:p>
    <w:p w:rsidR="00C51AF2" w:rsidRDefault="00C51AF2" w:rsidP="00C51AF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1AF2" w:rsidRPr="00C51AF2" w:rsidRDefault="00C51AF2" w:rsidP="00C51AF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1AF2">
        <w:rPr>
          <w:rFonts w:ascii="Times New Roman" w:hAnsi="Times New Roman" w:cs="Times New Roman"/>
          <w:sz w:val="24"/>
          <w:szCs w:val="24"/>
        </w:rPr>
        <w:t>L’</w:t>
      </w:r>
      <w:r w:rsidRPr="00C51AF2">
        <w:rPr>
          <w:rFonts w:ascii="Times New Roman" w:hAnsi="Times New Roman" w:cs="Times New Roman"/>
          <w:b/>
          <w:bCs/>
          <w:sz w:val="24"/>
          <w:szCs w:val="24"/>
        </w:rPr>
        <w:t xml:space="preserve">énergie rayonnante Q </w:t>
      </w:r>
      <w:r w:rsidRPr="00C51AF2">
        <w:rPr>
          <w:rFonts w:ascii="Times New Roman" w:hAnsi="Times New Roman" w:cs="Times New Roman"/>
          <w:sz w:val="24"/>
          <w:szCs w:val="24"/>
        </w:rPr>
        <w:t>est la quantité d’énergie transportée par l’onde; elle est exprimée en joules.</w:t>
      </w:r>
    </w:p>
    <w:p w:rsidR="00C51AF2" w:rsidRDefault="00C51AF2" w:rsidP="00C51AF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1AF2" w:rsidRDefault="00C51AF2" w:rsidP="00C51AF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1AF2">
        <w:rPr>
          <w:rFonts w:ascii="Times New Roman" w:hAnsi="Times New Roman" w:cs="Times New Roman"/>
          <w:sz w:val="24"/>
          <w:szCs w:val="24"/>
        </w:rPr>
        <w:t xml:space="preserve">La </w:t>
      </w:r>
      <w:r w:rsidRPr="00C51AF2">
        <w:rPr>
          <w:rFonts w:ascii="Times New Roman" w:hAnsi="Times New Roman" w:cs="Times New Roman"/>
          <w:b/>
          <w:bCs/>
          <w:sz w:val="24"/>
          <w:szCs w:val="24"/>
        </w:rPr>
        <w:t xml:space="preserve">puissance ou flux énergétique Φ est la </w:t>
      </w:r>
      <w:r w:rsidRPr="00C51AF2">
        <w:rPr>
          <w:rFonts w:ascii="Times New Roman" w:hAnsi="Times New Roman" w:cs="Times New Roman"/>
          <w:sz w:val="24"/>
          <w:szCs w:val="24"/>
        </w:rPr>
        <w:t>quantité d’énergie émise par une source ponctuelle par unité de temps dans toutes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AF2">
        <w:rPr>
          <w:rFonts w:ascii="Times New Roman" w:hAnsi="Times New Roman" w:cs="Times New Roman"/>
          <w:sz w:val="24"/>
          <w:szCs w:val="24"/>
        </w:rPr>
        <w:t>directions; on l’exprime en watts.</w:t>
      </w:r>
    </w:p>
    <w:p w:rsidR="00C51AF2" w:rsidRPr="00C51AF2" w:rsidRDefault="00C51AF2" w:rsidP="00C51AF2">
      <w:pPr>
        <w:rPr>
          <w:rFonts w:ascii="Times New Roman" w:hAnsi="Times New Roman" w:cs="Times New Roman"/>
          <w:sz w:val="24"/>
          <w:szCs w:val="24"/>
        </w:rPr>
      </w:pPr>
    </w:p>
    <w:p w:rsidR="00C51AF2" w:rsidRPr="00C51AF2" w:rsidRDefault="00C51AF2" w:rsidP="00C51AF2">
      <w:pPr>
        <w:rPr>
          <w:rFonts w:ascii="Times New Roman" w:hAnsi="Times New Roman" w:cs="Times New Roman"/>
          <w:sz w:val="24"/>
          <w:szCs w:val="24"/>
        </w:rPr>
      </w:pPr>
    </w:p>
    <w:p w:rsidR="00C51AF2" w:rsidRPr="00C51AF2" w:rsidRDefault="00C51AF2" w:rsidP="00C51AF2">
      <w:pPr>
        <w:rPr>
          <w:rFonts w:ascii="Times New Roman" w:hAnsi="Times New Roman" w:cs="Times New Roman"/>
          <w:sz w:val="24"/>
          <w:szCs w:val="24"/>
        </w:rPr>
      </w:pPr>
    </w:p>
    <w:p w:rsidR="00C51AF2" w:rsidRPr="00C51AF2" w:rsidRDefault="00C51AF2" w:rsidP="00C51AF2">
      <w:pPr>
        <w:rPr>
          <w:rFonts w:ascii="Times New Roman" w:hAnsi="Times New Roman" w:cs="Times New Roman"/>
          <w:sz w:val="24"/>
          <w:szCs w:val="24"/>
        </w:rPr>
      </w:pPr>
    </w:p>
    <w:p w:rsidR="00C51AF2" w:rsidRDefault="00C51AF2" w:rsidP="00C51AF2">
      <w:pPr>
        <w:rPr>
          <w:rFonts w:ascii="Times New Roman" w:hAnsi="Times New Roman" w:cs="Times New Roman"/>
          <w:sz w:val="24"/>
          <w:szCs w:val="24"/>
        </w:rPr>
      </w:pPr>
    </w:p>
    <w:p w:rsidR="00C51AF2" w:rsidRDefault="00C51AF2" w:rsidP="00C51AF2">
      <w:pPr>
        <w:rPr>
          <w:rFonts w:ascii="Times New Roman" w:hAnsi="Times New Roman" w:cs="Times New Roman"/>
          <w:sz w:val="24"/>
          <w:szCs w:val="24"/>
        </w:rPr>
      </w:pPr>
    </w:p>
    <w:p w:rsidR="00762B9E" w:rsidRDefault="00C51AF2" w:rsidP="00C51AF2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4590" cy="1496060"/>
            <wp:effectExtent l="19050" t="0" r="381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7100" cy="161480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B9E" w:rsidRPr="00762B9E" w:rsidRDefault="00762B9E" w:rsidP="00762B9E">
      <w:pPr>
        <w:rPr>
          <w:rFonts w:ascii="Times New Roman" w:hAnsi="Times New Roman" w:cs="Times New Roman"/>
          <w:sz w:val="24"/>
          <w:szCs w:val="24"/>
        </w:rPr>
      </w:pPr>
    </w:p>
    <w:p w:rsidR="00762B9E" w:rsidRPr="00762B9E" w:rsidRDefault="00762B9E" w:rsidP="00762B9E">
      <w:pPr>
        <w:rPr>
          <w:rFonts w:ascii="Times New Roman" w:hAnsi="Times New Roman" w:cs="Times New Roman"/>
          <w:sz w:val="24"/>
          <w:szCs w:val="24"/>
        </w:rPr>
      </w:pPr>
    </w:p>
    <w:p w:rsidR="00762B9E" w:rsidRPr="00762B9E" w:rsidRDefault="00762B9E" w:rsidP="00762B9E">
      <w:pPr>
        <w:rPr>
          <w:rFonts w:ascii="Times New Roman" w:hAnsi="Times New Roman" w:cs="Times New Roman"/>
          <w:sz w:val="24"/>
          <w:szCs w:val="24"/>
        </w:rPr>
      </w:pPr>
    </w:p>
    <w:p w:rsidR="00762B9E" w:rsidRPr="00762B9E" w:rsidRDefault="00762B9E" w:rsidP="00762B9E">
      <w:pPr>
        <w:rPr>
          <w:rFonts w:ascii="Times New Roman" w:hAnsi="Times New Roman" w:cs="Times New Roman"/>
          <w:sz w:val="24"/>
          <w:szCs w:val="24"/>
        </w:rPr>
      </w:pPr>
    </w:p>
    <w:p w:rsidR="00762B9E" w:rsidRPr="00762B9E" w:rsidRDefault="00762B9E" w:rsidP="00762B9E">
      <w:pPr>
        <w:rPr>
          <w:rFonts w:ascii="Times New Roman" w:hAnsi="Times New Roman" w:cs="Times New Roman"/>
          <w:sz w:val="24"/>
          <w:szCs w:val="24"/>
        </w:rPr>
      </w:pPr>
    </w:p>
    <w:p w:rsidR="00762B9E" w:rsidRDefault="00762B9E" w:rsidP="00762B9E">
      <w:pPr>
        <w:rPr>
          <w:rFonts w:ascii="Times New Roman" w:hAnsi="Times New Roman" w:cs="Times New Roman"/>
          <w:sz w:val="24"/>
          <w:szCs w:val="24"/>
        </w:rPr>
      </w:pPr>
    </w:p>
    <w:p w:rsidR="00762B9E" w:rsidRPr="00762B9E" w:rsidRDefault="00762B9E" w:rsidP="00762B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762B9E">
        <w:rPr>
          <w:rFonts w:ascii="Times New Roman" w:hAnsi="Times New Roman" w:cs="Times New Roman"/>
          <w:b/>
          <w:bCs/>
          <w:sz w:val="28"/>
          <w:szCs w:val="28"/>
        </w:rPr>
        <w:t>03 L’intensité énergétique</w:t>
      </w:r>
    </w:p>
    <w:p w:rsidR="00762B9E" w:rsidRDefault="00762B9E" w:rsidP="00762B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2B9E" w:rsidRPr="00762B9E" w:rsidRDefault="00762B9E" w:rsidP="00762B9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B9E">
        <w:rPr>
          <w:rFonts w:ascii="Times New Roman" w:hAnsi="Times New Roman" w:cs="Times New Roman"/>
          <w:b/>
          <w:bCs/>
          <w:sz w:val="24"/>
          <w:szCs w:val="24"/>
        </w:rPr>
        <w:t xml:space="preserve">L’intensité énergétique I </w:t>
      </w:r>
      <w:r w:rsidRPr="00762B9E">
        <w:rPr>
          <w:rFonts w:ascii="Times New Roman" w:hAnsi="Times New Roman" w:cs="Times New Roman"/>
          <w:sz w:val="24"/>
          <w:szCs w:val="24"/>
        </w:rPr>
        <w:t>d’une source ponctuelle dans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B9E">
        <w:rPr>
          <w:rFonts w:ascii="Times New Roman" w:hAnsi="Times New Roman" w:cs="Times New Roman"/>
          <w:sz w:val="24"/>
          <w:szCs w:val="24"/>
        </w:rPr>
        <w:t>direction donnée θ est la portion du</w:t>
      </w:r>
      <w:r>
        <w:rPr>
          <w:rFonts w:ascii="Times New Roman" w:hAnsi="Times New Roman" w:cs="Times New Roman"/>
          <w:sz w:val="24"/>
          <w:szCs w:val="24"/>
        </w:rPr>
        <w:t xml:space="preserve"> flux énergétique rayonnée dans </w:t>
      </w:r>
      <w:r w:rsidRPr="00762B9E">
        <w:rPr>
          <w:rFonts w:ascii="Times New Roman" w:hAnsi="Times New Roman" w:cs="Times New Roman"/>
          <w:sz w:val="24"/>
          <w:szCs w:val="24"/>
        </w:rPr>
        <w:t>cette direction</w:t>
      </w:r>
    </w:p>
    <w:p w:rsidR="00762B9E" w:rsidRPr="00762B9E" w:rsidRDefault="00762B9E" w:rsidP="00762B9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B9E">
        <w:rPr>
          <w:rFonts w:ascii="Times New Roman" w:hAnsi="Times New Roman" w:cs="Times New Roman"/>
          <w:b/>
          <w:bCs/>
          <w:sz w:val="24"/>
          <w:szCs w:val="24"/>
        </w:rPr>
        <w:t>I = d Φ / d ω</w:t>
      </w:r>
    </w:p>
    <w:p w:rsidR="000F74DD" w:rsidRDefault="00762B9E" w:rsidP="00762B9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62B9E">
        <w:rPr>
          <w:rFonts w:ascii="Times New Roman" w:hAnsi="Times New Roman" w:cs="Times New Roman"/>
          <w:sz w:val="24"/>
          <w:szCs w:val="24"/>
        </w:rPr>
        <w:t>ici</w:t>
      </w:r>
      <w:proofErr w:type="gramEnd"/>
      <w:r w:rsidRPr="00762B9E">
        <w:rPr>
          <w:rFonts w:ascii="Times New Roman" w:hAnsi="Times New Roman" w:cs="Times New Roman"/>
          <w:sz w:val="24"/>
          <w:szCs w:val="24"/>
        </w:rPr>
        <w:t xml:space="preserve"> </w:t>
      </w:r>
      <w:r w:rsidRPr="00762B9E">
        <w:rPr>
          <w:rFonts w:ascii="Times New Roman" w:hAnsi="Times New Roman" w:cs="Times New Roman"/>
          <w:b/>
          <w:bCs/>
          <w:sz w:val="24"/>
          <w:szCs w:val="24"/>
        </w:rPr>
        <w:t xml:space="preserve">ω: </w:t>
      </w:r>
      <w:r w:rsidRPr="00762B9E">
        <w:rPr>
          <w:rFonts w:ascii="Times New Roman" w:hAnsi="Times New Roman" w:cs="Times New Roman"/>
          <w:sz w:val="24"/>
          <w:szCs w:val="24"/>
        </w:rPr>
        <w:t>est l’angle solide travers lequel la puissance est rayonnée.</w:t>
      </w:r>
    </w:p>
    <w:p w:rsidR="000F74DD" w:rsidRPr="000F74DD" w:rsidRDefault="000F74DD" w:rsidP="000F74DD">
      <w:pPr>
        <w:rPr>
          <w:rFonts w:ascii="Times New Roman" w:hAnsi="Times New Roman" w:cs="Times New Roman"/>
          <w:sz w:val="24"/>
          <w:szCs w:val="24"/>
        </w:rPr>
      </w:pPr>
    </w:p>
    <w:p w:rsidR="000F74DD" w:rsidRPr="000F74DD" w:rsidRDefault="000F74DD" w:rsidP="000F74DD">
      <w:pPr>
        <w:rPr>
          <w:rFonts w:ascii="Times New Roman" w:hAnsi="Times New Roman" w:cs="Times New Roman"/>
          <w:sz w:val="24"/>
          <w:szCs w:val="24"/>
        </w:rPr>
      </w:pPr>
    </w:p>
    <w:p w:rsidR="000F74DD" w:rsidRDefault="000F74DD" w:rsidP="000F74DD">
      <w:pPr>
        <w:rPr>
          <w:rFonts w:ascii="Times New Roman" w:hAnsi="Times New Roman" w:cs="Times New Roman"/>
          <w:sz w:val="24"/>
          <w:szCs w:val="24"/>
        </w:rPr>
      </w:pPr>
    </w:p>
    <w:p w:rsidR="000F74DD" w:rsidRPr="000F74DD" w:rsidRDefault="000F74DD" w:rsidP="000F74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7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04 : luminance énergétique</w:t>
      </w:r>
    </w:p>
    <w:p w:rsidR="000F74DD" w:rsidRDefault="000F74DD" w:rsidP="000F74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4DD" w:rsidRPr="000F74DD" w:rsidRDefault="000F74DD" w:rsidP="000F74D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74DD">
        <w:rPr>
          <w:rFonts w:ascii="Times New Roman" w:hAnsi="Times New Roman" w:cs="Times New Roman"/>
          <w:sz w:val="24"/>
          <w:szCs w:val="24"/>
        </w:rPr>
        <w:t xml:space="preserve">La </w:t>
      </w:r>
      <w:r w:rsidRPr="000F74DD">
        <w:rPr>
          <w:rFonts w:ascii="Times New Roman" w:hAnsi="Times New Roman" w:cs="Times New Roman"/>
          <w:b/>
          <w:bCs/>
          <w:sz w:val="24"/>
          <w:szCs w:val="24"/>
        </w:rPr>
        <w:t>luminance énergétique L est l’intensité émise par unité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4DD">
        <w:rPr>
          <w:rFonts w:ascii="Times New Roman" w:hAnsi="Times New Roman" w:cs="Times New Roman"/>
          <w:sz w:val="24"/>
          <w:szCs w:val="24"/>
        </w:rPr>
        <w:t xml:space="preserve">surface apparente selon la direction </w:t>
      </w:r>
      <w:r w:rsidRPr="000F74DD">
        <w:rPr>
          <w:rFonts w:ascii="Times New Roman" w:hAnsi="Times New Roman" w:cs="Times New Roman"/>
          <w:b/>
          <w:bCs/>
          <w:sz w:val="24"/>
          <w:szCs w:val="24"/>
        </w:rPr>
        <w:t>θ pour une source non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4DD">
        <w:rPr>
          <w:rFonts w:ascii="Times New Roman" w:hAnsi="Times New Roman" w:cs="Times New Roman"/>
          <w:sz w:val="24"/>
          <w:szCs w:val="24"/>
        </w:rPr>
        <w:t xml:space="preserve">ponctuelle de superficie </w:t>
      </w:r>
      <w:proofErr w:type="spellStart"/>
      <w:r w:rsidRPr="000F74DD">
        <w:rPr>
          <w:rFonts w:ascii="Times New Roman" w:hAnsi="Times New Roman" w:cs="Times New Roman"/>
          <w:b/>
          <w:bCs/>
          <w:sz w:val="24"/>
          <w:szCs w:val="24"/>
        </w:rPr>
        <w:t>dA</w:t>
      </w:r>
      <w:proofErr w:type="spellEnd"/>
      <w:r w:rsidRPr="000F7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4DD">
        <w:rPr>
          <w:rFonts w:ascii="Times New Roman" w:hAnsi="Times New Roman" w:cs="Times New Roman"/>
          <w:sz w:val="24"/>
          <w:szCs w:val="24"/>
        </w:rPr>
        <w:t xml:space="preserve">rayonnant travers un angle solide </w:t>
      </w:r>
      <w:r w:rsidRPr="000F74DD">
        <w:rPr>
          <w:rFonts w:ascii="Times New Roman" w:hAnsi="Times New Roman" w:cs="Times New Roman"/>
          <w:b/>
          <w:bCs/>
          <w:sz w:val="24"/>
          <w:szCs w:val="24"/>
        </w:rPr>
        <w:t>ω.</w:t>
      </w:r>
    </w:p>
    <w:p w:rsidR="00C51AF2" w:rsidRDefault="000F74DD" w:rsidP="000F74D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74DD">
        <w:rPr>
          <w:rFonts w:ascii="Times New Roman" w:hAnsi="Times New Roman" w:cs="Times New Roman"/>
          <w:sz w:val="24"/>
          <w:szCs w:val="24"/>
        </w:rPr>
        <w:t xml:space="preserve">Elle est parfois désignée par le terme anglais </w:t>
      </w:r>
      <w:r w:rsidRPr="000F74DD">
        <w:rPr>
          <w:rFonts w:ascii="Times New Roman" w:hAnsi="Times New Roman" w:cs="Times New Roman"/>
          <w:b/>
          <w:bCs/>
          <w:sz w:val="24"/>
          <w:szCs w:val="24"/>
        </w:rPr>
        <w:t>radiance.</w:t>
      </w:r>
    </w:p>
    <w:p w:rsidR="000F74DD" w:rsidRDefault="000F74DD" w:rsidP="000F74D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4DD" w:rsidRDefault="000F74DD" w:rsidP="000F74D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4DD" w:rsidRDefault="000F74DD" w:rsidP="000F74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3703131</wp:posOffset>
            </wp:positionH>
            <wp:positionV relativeFrom="paragraph">
              <wp:posOffset>109608</wp:posOffset>
            </wp:positionV>
            <wp:extent cx="2462893" cy="1638795"/>
            <wp:effectExtent l="1905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93" cy="163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4780" cy="2149475"/>
            <wp:effectExtent l="19050" t="0" r="762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4DD" w:rsidRPr="000F74DD" w:rsidRDefault="000F74DD" w:rsidP="000F74DD">
      <w:pPr>
        <w:rPr>
          <w:rFonts w:ascii="Times New Roman" w:hAnsi="Times New Roman" w:cs="Times New Roman"/>
          <w:sz w:val="24"/>
          <w:szCs w:val="24"/>
        </w:rPr>
      </w:pPr>
    </w:p>
    <w:p w:rsidR="000F74DD" w:rsidRPr="000F74DD" w:rsidRDefault="000F74DD" w:rsidP="000F74DD">
      <w:pPr>
        <w:rPr>
          <w:rFonts w:ascii="Times New Roman" w:hAnsi="Times New Roman" w:cs="Times New Roman"/>
          <w:sz w:val="24"/>
          <w:szCs w:val="24"/>
        </w:rPr>
      </w:pPr>
    </w:p>
    <w:p w:rsidR="000F74DD" w:rsidRPr="000F74DD" w:rsidRDefault="000F74DD" w:rsidP="000F74DD">
      <w:pPr>
        <w:rPr>
          <w:rFonts w:ascii="Times New Roman" w:hAnsi="Times New Roman" w:cs="Times New Roman"/>
          <w:sz w:val="24"/>
          <w:szCs w:val="24"/>
        </w:rPr>
      </w:pPr>
    </w:p>
    <w:p w:rsidR="000F74DD" w:rsidRDefault="000F74DD" w:rsidP="000F74DD">
      <w:pPr>
        <w:rPr>
          <w:rFonts w:ascii="Times New Roman" w:hAnsi="Times New Roman" w:cs="Times New Roman"/>
          <w:sz w:val="24"/>
          <w:szCs w:val="24"/>
        </w:rPr>
      </w:pPr>
    </w:p>
    <w:p w:rsidR="00191DF4" w:rsidRPr="00191DF4" w:rsidRDefault="000F74DD" w:rsidP="000F74D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DF4">
        <w:rPr>
          <w:rFonts w:ascii="Times New Roman" w:hAnsi="Times New Roman" w:cs="Times New Roman"/>
          <w:sz w:val="24"/>
          <w:szCs w:val="24"/>
        </w:rPr>
        <w:t xml:space="preserve">La surface apparente </w:t>
      </w:r>
      <w:r w:rsidRPr="00191DF4">
        <w:rPr>
          <w:rFonts w:ascii="Times New Roman" w:hAnsi="Times New Roman" w:cs="Times New Roman"/>
          <w:b/>
          <w:bCs/>
          <w:sz w:val="24"/>
          <w:szCs w:val="24"/>
        </w:rPr>
        <w:t xml:space="preserve">dA.cos θ </w:t>
      </w:r>
      <w:r w:rsidRPr="00191DF4">
        <w:rPr>
          <w:rFonts w:ascii="Times New Roman" w:hAnsi="Times New Roman" w:cs="Times New Roman"/>
          <w:sz w:val="24"/>
          <w:szCs w:val="24"/>
        </w:rPr>
        <w:t xml:space="preserve">correspond la projection, dans le plan perpendiculaire la direction de visée </w:t>
      </w:r>
      <w:r w:rsidRPr="00191DF4">
        <w:rPr>
          <w:rFonts w:ascii="Times New Roman" w:hAnsi="Times New Roman" w:cs="Times New Roman"/>
          <w:b/>
          <w:bCs/>
          <w:sz w:val="24"/>
          <w:szCs w:val="24"/>
        </w:rPr>
        <w:t>θ</w:t>
      </w:r>
      <w:r w:rsidRPr="00191DF4">
        <w:rPr>
          <w:rFonts w:ascii="Times New Roman" w:hAnsi="Times New Roman" w:cs="Times New Roman"/>
          <w:sz w:val="24"/>
          <w:szCs w:val="24"/>
        </w:rPr>
        <w:t xml:space="preserve">, de la surface horizontale </w:t>
      </w:r>
      <w:proofErr w:type="spellStart"/>
      <w:r w:rsidRPr="00191DF4">
        <w:rPr>
          <w:rFonts w:ascii="Times New Roman" w:hAnsi="Times New Roman" w:cs="Times New Roman"/>
          <w:b/>
          <w:bCs/>
          <w:sz w:val="24"/>
          <w:szCs w:val="24"/>
        </w:rPr>
        <w:t>dA</w:t>
      </w:r>
      <w:proofErr w:type="spellEnd"/>
      <w:r w:rsidRPr="00191DF4">
        <w:rPr>
          <w:rFonts w:ascii="Times New Roman" w:hAnsi="Times New Roman" w:cs="Times New Roman"/>
          <w:sz w:val="24"/>
          <w:szCs w:val="24"/>
        </w:rPr>
        <w:t xml:space="preserve"> considérée.</w:t>
      </w:r>
    </w:p>
    <w:p w:rsidR="00191DF4" w:rsidRPr="00191DF4" w:rsidRDefault="00191DF4" w:rsidP="00191DF4">
      <w:pPr>
        <w:rPr>
          <w:rFonts w:ascii="Arial" w:hAnsi="Arial" w:cs="Arial"/>
          <w:sz w:val="24"/>
          <w:szCs w:val="24"/>
        </w:rPr>
      </w:pPr>
    </w:p>
    <w:p w:rsidR="00191DF4" w:rsidRDefault="00191DF4" w:rsidP="00191DF4">
      <w:pPr>
        <w:rPr>
          <w:rFonts w:ascii="Arial" w:hAnsi="Arial" w:cs="Arial"/>
          <w:sz w:val="24"/>
          <w:szCs w:val="24"/>
        </w:rPr>
      </w:pPr>
    </w:p>
    <w:p w:rsidR="000F74DD" w:rsidRDefault="00191DF4" w:rsidP="00191DF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1D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05 : Exitance énergétique</w:t>
      </w:r>
    </w:p>
    <w:p w:rsidR="00191DF4" w:rsidRDefault="00191DF4" w:rsidP="00191DF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1DF4" w:rsidRPr="00191DF4" w:rsidRDefault="00191DF4" w:rsidP="00191D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DF4">
        <w:rPr>
          <w:rFonts w:ascii="Times New Roman" w:hAnsi="Times New Roman" w:cs="Times New Roman"/>
          <w:i/>
          <w:iCs/>
          <w:sz w:val="24"/>
          <w:szCs w:val="24"/>
        </w:rPr>
        <w:t xml:space="preserve">L’exitance énergétique M est la puissance totale </w:t>
      </w:r>
      <w:proofErr w:type="spellStart"/>
      <w:r w:rsidRPr="00191DF4">
        <w:rPr>
          <w:rFonts w:ascii="Times New Roman" w:hAnsi="Times New Roman" w:cs="Times New Roman"/>
          <w:b/>
          <w:bCs/>
          <w:sz w:val="24"/>
          <w:szCs w:val="24"/>
        </w:rPr>
        <w:t>Φ</w:t>
      </w:r>
      <w:r w:rsidRPr="00191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proofErr w:type="spellEnd"/>
      <w:r w:rsidRPr="00191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émise dans un </w:t>
      </w:r>
      <w:r w:rsidRPr="00191DF4">
        <w:rPr>
          <w:rFonts w:ascii="Times New Roman" w:hAnsi="Times New Roman" w:cs="Times New Roman"/>
          <w:sz w:val="24"/>
          <w:szCs w:val="24"/>
        </w:rPr>
        <w:t>hémisphère par unité de surface de la source; on l’</w:t>
      </w:r>
      <w:r>
        <w:rPr>
          <w:rFonts w:ascii="Times New Roman" w:hAnsi="Times New Roman" w:cs="Times New Roman"/>
          <w:sz w:val="24"/>
          <w:szCs w:val="24"/>
        </w:rPr>
        <w:t xml:space="preserve">appelle également </w:t>
      </w:r>
      <w:proofErr w:type="gramStart"/>
      <w:r w:rsidRPr="00191DF4">
        <w:rPr>
          <w:rFonts w:ascii="Times New Roman" w:hAnsi="Times New Roman" w:cs="Times New Roman"/>
          <w:sz w:val="24"/>
          <w:szCs w:val="24"/>
        </w:rPr>
        <w:t>parfois .</w:t>
      </w:r>
      <w:proofErr w:type="gramEnd"/>
      <w:r w:rsidRPr="00191DF4">
        <w:rPr>
          <w:rFonts w:ascii="Times New Roman" w:hAnsi="Times New Roman" w:cs="Times New Roman"/>
          <w:sz w:val="24"/>
          <w:szCs w:val="24"/>
        </w:rPr>
        <w:t xml:space="preserve"> pouvoir </w:t>
      </w:r>
      <w:proofErr w:type="gramStart"/>
      <w:r w:rsidRPr="00191DF4">
        <w:rPr>
          <w:rFonts w:ascii="Times New Roman" w:hAnsi="Times New Roman" w:cs="Times New Roman"/>
          <w:sz w:val="24"/>
          <w:szCs w:val="24"/>
        </w:rPr>
        <w:t>émissif .</w:t>
      </w:r>
      <w:proofErr w:type="gramEnd"/>
      <w:r w:rsidRPr="00191DF4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191DF4">
        <w:rPr>
          <w:rFonts w:ascii="Times New Roman" w:hAnsi="Times New Roman" w:cs="Times New Roman"/>
          <w:sz w:val="24"/>
          <w:szCs w:val="24"/>
        </w:rPr>
        <w:t>emittance</w:t>
      </w:r>
      <w:proofErr w:type="spellEnd"/>
      <w:r w:rsidRPr="00191DF4">
        <w:rPr>
          <w:rFonts w:ascii="Times New Roman" w:hAnsi="Times New Roman" w:cs="Times New Roman"/>
          <w:sz w:val="24"/>
          <w:szCs w:val="24"/>
        </w:rPr>
        <w:t>; elle s’exprime par: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1DF4">
        <w:rPr>
          <w:rFonts w:ascii="Times New Roman" w:hAnsi="Times New Roman" w:cs="Times New Roman"/>
          <w:b/>
          <w:bCs/>
          <w:sz w:val="24"/>
          <w:szCs w:val="24"/>
        </w:rPr>
        <w:t xml:space="preserve">M = </w:t>
      </w:r>
      <w:proofErr w:type="spellStart"/>
      <w:r w:rsidRPr="00191DF4">
        <w:rPr>
          <w:rFonts w:ascii="Times New Roman" w:hAnsi="Times New Roman" w:cs="Times New Roman"/>
          <w:b/>
          <w:bCs/>
          <w:sz w:val="24"/>
          <w:szCs w:val="24"/>
        </w:rPr>
        <w:t>dΦe</w:t>
      </w:r>
      <w:proofErr w:type="spellEnd"/>
      <w:r w:rsidRPr="00191DF4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191DF4">
        <w:rPr>
          <w:rFonts w:ascii="Times New Roman" w:hAnsi="Times New Roman" w:cs="Times New Roman"/>
          <w:b/>
          <w:bCs/>
          <w:sz w:val="24"/>
          <w:szCs w:val="24"/>
        </w:rPr>
        <w:t>dA</w:t>
      </w:r>
      <w:proofErr w:type="spellEnd"/>
    </w:p>
    <w:p w:rsidR="00191DF4" w:rsidRPr="00191DF4" w:rsidRDefault="00191DF4" w:rsidP="00191D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DF4">
        <w:rPr>
          <w:rFonts w:ascii="Times New Roman" w:hAnsi="Times New Roman" w:cs="Times New Roman"/>
          <w:sz w:val="24"/>
          <w:szCs w:val="24"/>
        </w:rPr>
        <w:t>L’unité de mesure est le watt par mètre carré</w:t>
      </w:r>
    </w:p>
    <w:p w:rsidR="00382A05" w:rsidRDefault="00382A05" w:rsidP="00382A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2A05">
        <w:rPr>
          <w:rFonts w:ascii="Times New Roman" w:hAnsi="Times New Roman" w:cs="Times New Roman"/>
          <w:b/>
          <w:bCs/>
          <w:sz w:val="28"/>
          <w:szCs w:val="28"/>
        </w:rPr>
        <w:t>06 : éclairement énergétique</w:t>
      </w:r>
    </w:p>
    <w:p w:rsidR="00382A05" w:rsidRPr="00382A05" w:rsidRDefault="00382A05" w:rsidP="00382A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2A05" w:rsidRPr="00382A05" w:rsidRDefault="00382A05" w:rsidP="00382A0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A05">
        <w:rPr>
          <w:rFonts w:ascii="Times New Roman" w:hAnsi="Times New Roman" w:cs="Times New Roman"/>
          <w:sz w:val="24"/>
          <w:szCs w:val="24"/>
        </w:rPr>
        <w:t xml:space="preserve">L’éclairement énergétique </w:t>
      </w:r>
      <w:r w:rsidRPr="00382A05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382A05">
        <w:rPr>
          <w:rFonts w:ascii="Times New Roman" w:hAnsi="Times New Roman" w:cs="Times New Roman"/>
          <w:sz w:val="24"/>
          <w:szCs w:val="24"/>
        </w:rPr>
        <w:t>est la puissance totale hémisphérique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A05">
        <w:rPr>
          <w:rFonts w:ascii="Times New Roman" w:hAnsi="Times New Roman" w:cs="Times New Roman"/>
          <w:b/>
          <w:bCs/>
          <w:sz w:val="24"/>
          <w:szCs w:val="24"/>
        </w:rPr>
        <w:t xml:space="preserve">Φ i incidente par unité de </w:t>
      </w:r>
      <w:r w:rsidRPr="00382A05">
        <w:rPr>
          <w:rFonts w:ascii="Times New Roman" w:hAnsi="Times New Roman" w:cs="Times New Roman"/>
          <w:sz w:val="24"/>
          <w:szCs w:val="24"/>
        </w:rPr>
        <w:t>surface; on l’appelle aussi l’</w:t>
      </w:r>
      <w:proofErr w:type="spellStart"/>
      <w:r w:rsidRPr="00382A05">
        <w:rPr>
          <w:rFonts w:ascii="Times New Roman" w:hAnsi="Times New Roman" w:cs="Times New Roman"/>
          <w:sz w:val="24"/>
          <w:szCs w:val="24"/>
        </w:rPr>
        <w:t>irradiance</w:t>
      </w:r>
      <w:proofErr w:type="spellEnd"/>
      <w:r w:rsidRPr="00382A05">
        <w:rPr>
          <w:rFonts w:ascii="Times New Roman" w:hAnsi="Times New Roman" w:cs="Times New Roman"/>
          <w:sz w:val="24"/>
          <w:szCs w:val="24"/>
        </w:rPr>
        <w:t>.</w:t>
      </w:r>
    </w:p>
    <w:p w:rsidR="00382A05" w:rsidRPr="00382A05" w:rsidRDefault="00382A05" w:rsidP="00382A0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2A05">
        <w:rPr>
          <w:rFonts w:ascii="Times New Roman" w:hAnsi="Times New Roman" w:cs="Times New Roman"/>
          <w:i/>
          <w:iCs/>
          <w:sz w:val="24"/>
          <w:szCs w:val="24"/>
        </w:rPr>
        <w:t>Sa d finition ressemble. Celle de l’exitance, sauf qu’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elle concerne le </w:t>
      </w:r>
      <w:r w:rsidRPr="00382A05">
        <w:rPr>
          <w:rFonts w:ascii="Times New Roman" w:hAnsi="Times New Roman" w:cs="Times New Roman"/>
          <w:i/>
          <w:iCs/>
          <w:sz w:val="24"/>
          <w:szCs w:val="24"/>
        </w:rPr>
        <w:t>rayonnement reçu au lieu du rayonnement émis.</w:t>
      </w:r>
    </w:p>
    <w:p w:rsidR="00382A05" w:rsidRPr="00382A05" w:rsidRDefault="00382A05" w:rsidP="00382A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A05">
        <w:rPr>
          <w:rFonts w:ascii="Times New Roman" w:hAnsi="Times New Roman" w:cs="Times New Roman"/>
          <w:sz w:val="24"/>
          <w:szCs w:val="24"/>
        </w:rPr>
        <w:t>Elle est exprimée dans les mêmes unités (watts par mètre carré);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A05">
        <w:rPr>
          <w:rFonts w:ascii="Times New Roman" w:hAnsi="Times New Roman" w:cs="Times New Roman"/>
          <w:b/>
          <w:bCs/>
          <w:sz w:val="24"/>
          <w:szCs w:val="24"/>
        </w:rPr>
        <w:t xml:space="preserve">E = </w:t>
      </w:r>
      <w:proofErr w:type="spellStart"/>
      <w:r w:rsidRPr="00382A05">
        <w:rPr>
          <w:rFonts w:ascii="Times New Roman" w:hAnsi="Times New Roman" w:cs="Times New Roman"/>
          <w:b/>
          <w:bCs/>
          <w:sz w:val="24"/>
          <w:szCs w:val="24"/>
        </w:rPr>
        <w:t>dΦ</w:t>
      </w:r>
      <w:proofErr w:type="spellEnd"/>
      <w:r w:rsidRPr="00382A05">
        <w:rPr>
          <w:rFonts w:ascii="Times New Roman" w:hAnsi="Times New Roman" w:cs="Times New Roman"/>
          <w:b/>
          <w:bCs/>
          <w:sz w:val="24"/>
          <w:szCs w:val="24"/>
        </w:rPr>
        <w:t xml:space="preserve"> i / </w:t>
      </w:r>
      <w:proofErr w:type="spellStart"/>
      <w:r w:rsidRPr="00382A05">
        <w:rPr>
          <w:rFonts w:ascii="Times New Roman" w:hAnsi="Times New Roman" w:cs="Times New Roman"/>
          <w:b/>
          <w:bCs/>
          <w:sz w:val="24"/>
          <w:szCs w:val="24"/>
        </w:rPr>
        <w:t>dA</w:t>
      </w:r>
      <w:proofErr w:type="spellEnd"/>
    </w:p>
    <w:p w:rsidR="00382A05" w:rsidRDefault="00382A05" w:rsidP="00382A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7" w:rsidRPr="00657C77" w:rsidRDefault="00657C77" w:rsidP="00657C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C77">
        <w:rPr>
          <w:rFonts w:ascii="Times New Roman" w:hAnsi="Times New Roman" w:cs="Times New Roman"/>
          <w:sz w:val="24"/>
          <w:szCs w:val="24"/>
        </w:rPr>
        <w:t>Dans le cas d’une surface terrestre, l’</w:t>
      </w:r>
      <w:r>
        <w:rPr>
          <w:rFonts w:ascii="Times New Roman" w:hAnsi="Times New Roman" w:cs="Times New Roman"/>
          <w:sz w:val="24"/>
          <w:szCs w:val="24"/>
        </w:rPr>
        <w:t xml:space="preserve">é clairement est fourni essentiellement par le </w:t>
      </w:r>
      <w:r w:rsidRPr="00657C77">
        <w:rPr>
          <w:rFonts w:ascii="Times New Roman" w:hAnsi="Times New Roman" w:cs="Times New Roman"/>
          <w:sz w:val="24"/>
          <w:szCs w:val="24"/>
        </w:rPr>
        <w:t>rayonnem</w:t>
      </w:r>
      <w:r>
        <w:rPr>
          <w:rFonts w:ascii="Times New Roman" w:hAnsi="Times New Roman" w:cs="Times New Roman"/>
          <w:sz w:val="24"/>
          <w:szCs w:val="24"/>
        </w:rPr>
        <w:t xml:space="preserve">ent solaire, après diffusion et </w:t>
      </w:r>
      <w:r w:rsidRPr="00657C77">
        <w:rPr>
          <w:rFonts w:ascii="Times New Roman" w:hAnsi="Times New Roman" w:cs="Times New Roman"/>
          <w:sz w:val="24"/>
          <w:szCs w:val="24"/>
        </w:rPr>
        <w:t>atténuation partielle par l’atmosphère.</w:t>
      </w:r>
    </w:p>
    <w:p w:rsidR="00657C77" w:rsidRDefault="00657C77" w:rsidP="00657C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C77">
        <w:rPr>
          <w:rFonts w:ascii="Times New Roman" w:hAnsi="Times New Roman" w:cs="Times New Roman"/>
          <w:b/>
          <w:bCs/>
          <w:sz w:val="24"/>
          <w:szCs w:val="24"/>
        </w:rPr>
        <w:t>Remarque</w:t>
      </w:r>
      <w:r w:rsidRPr="00657C77">
        <w:rPr>
          <w:rFonts w:ascii="Times New Roman" w:hAnsi="Times New Roman" w:cs="Times New Roman"/>
          <w:sz w:val="24"/>
          <w:szCs w:val="24"/>
        </w:rPr>
        <w:t xml:space="preserve">: en un lieu </w:t>
      </w:r>
      <w:proofErr w:type="gramStart"/>
      <w:r w:rsidRPr="00657C77">
        <w:rPr>
          <w:rFonts w:ascii="Times New Roman" w:hAnsi="Times New Roman" w:cs="Times New Roman"/>
          <w:sz w:val="24"/>
          <w:szCs w:val="24"/>
        </w:rPr>
        <w:t>donné ,</w:t>
      </w:r>
      <w:proofErr w:type="gramEnd"/>
      <w:r w:rsidRPr="00657C77">
        <w:rPr>
          <w:rFonts w:ascii="Times New Roman" w:hAnsi="Times New Roman" w:cs="Times New Roman"/>
          <w:sz w:val="24"/>
          <w:szCs w:val="24"/>
        </w:rPr>
        <w:t xml:space="preserve"> il varie essentiellement en f</w:t>
      </w:r>
      <w:r>
        <w:rPr>
          <w:rFonts w:ascii="Times New Roman" w:hAnsi="Times New Roman" w:cs="Times New Roman"/>
          <w:sz w:val="24"/>
          <w:szCs w:val="24"/>
        </w:rPr>
        <w:t xml:space="preserve">onction </w:t>
      </w:r>
      <w:r w:rsidRPr="00657C77">
        <w:rPr>
          <w:rFonts w:ascii="Times New Roman" w:hAnsi="Times New Roman" w:cs="Times New Roman"/>
          <w:sz w:val="24"/>
          <w:szCs w:val="24"/>
        </w:rPr>
        <w:t>de l’angle solaire (donc de l’heure), de</w:t>
      </w:r>
      <w:r>
        <w:rPr>
          <w:rFonts w:ascii="Times New Roman" w:hAnsi="Times New Roman" w:cs="Times New Roman"/>
          <w:sz w:val="24"/>
          <w:szCs w:val="24"/>
        </w:rPr>
        <w:t xml:space="preserve"> la saison et de la latitude du </w:t>
      </w:r>
      <w:r w:rsidRPr="00657C77">
        <w:rPr>
          <w:rFonts w:ascii="Times New Roman" w:hAnsi="Times New Roman" w:cs="Times New Roman"/>
          <w:sz w:val="24"/>
          <w:szCs w:val="24"/>
        </w:rPr>
        <w:t>lieu; la topograph</w:t>
      </w:r>
      <w:r>
        <w:rPr>
          <w:rFonts w:ascii="Times New Roman" w:hAnsi="Times New Roman" w:cs="Times New Roman"/>
          <w:sz w:val="24"/>
          <w:szCs w:val="24"/>
        </w:rPr>
        <w:t xml:space="preserve">ie (pente et exposition) influe </w:t>
      </w:r>
      <w:r w:rsidRPr="00657C77">
        <w:rPr>
          <w:rFonts w:ascii="Times New Roman" w:hAnsi="Times New Roman" w:cs="Times New Roman"/>
          <w:sz w:val="24"/>
          <w:szCs w:val="24"/>
        </w:rPr>
        <w:t>également 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C77">
        <w:rPr>
          <w:rFonts w:ascii="Times New Roman" w:hAnsi="Times New Roman" w:cs="Times New Roman"/>
          <w:sz w:val="24"/>
          <w:szCs w:val="24"/>
        </w:rPr>
        <w:t>l’ clairement.</w:t>
      </w:r>
    </w:p>
    <w:p w:rsidR="004027CE" w:rsidRDefault="004027CE" w:rsidP="00657C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CE" w:rsidRDefault="004027CE" w:rsidP="00657C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CE" w:rsidRDefault="004027CE" w:rsidP="00657C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CE" w:rsidRDefault="004027CE" w:rsidP="004027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27CE">
        <w:rPr>
          <w:rFonts w:ascii="Times New Roman" w:hAnsi="Times New Roman" w:cs="Times New Roman"/>
          <w:b/>
          <w:bCs/>
          <w:sz w:val="28"/>
          <w:szCs w:val="28"/>
        </w:rPr>
        <w:lastRenderedPageBreak/>
        <w:t>07 : Rayonnement émis par le corps noir</w:t>
      </w:r>
    </w:p>
    <w:p w:rsidR="004027CE" w:rsidRPr="004027CE" w:rsidRDefault="004027CE" w:rsidP="004027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7CE" w:rsidRPr="004027CE" w:rsidRDefault="004027CE" w:rsidP="004027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7CE">
        <w:rPr>
          <w:rFonts w:ascii="Times New Roman" w:hAnsi="Times New Roman" w:cs="Times New Roman"/>
          <w:sz w:val="24"/>
          <w:szCs w:val="24"/>
        </w:rPr>
        <w:t>La puissance totale de la radiation €mise par un corps noir (exitance totale),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7CE">
        <w:rPr>
          <w:rFonts w:ascii="Times New Roman" w:hAnsi="Times New Roman" w:cs="Times New Roman"/>
          <w:sz w:val="24"/>
          <w:szCs w:val="24"/>
        </w:rPr>
        <w:t>est donnée par la relation de Stefan-Boltzmann:</w:t>
      </w:r>
    </w:p>
    <w:p w:rsidR="004027CE" w:rsidRPr="004027CE" w:rsidRDefault="004027CE" w:rsidP="004027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7CE">
        <w:rPr>
          <w:rFonts w:ascii="Times New Roman" w:hAnsi="Times New Roman" w:cs="Times New Roman"/>
          <w:b/>
          <w:bCs/>
          <w:sz w:val="24"/>
          <w:szCs w:val="24"/>
        </w:rPr>
        <w:t xml:space="preserve">M = </w:t>
      </w:r>
      <w:proofErr w:type="spellStart"/>
      <w:r w:rsidRPr="004027CE">
        <w:rPr>
          <w:rFonts w:ascii="Times New Roman" w:hAnsi="Times New Roman" w:cs="Times New Roman"/>
          <w:b/>
          <w:bCs/>
          <w:sz w:val="24"/>
          <w:szCs w:val="24"/>
        </w:rPr>
        <w:t>σ.T4</w:t>
      </w:r>
      <w:proofErr w:type="spellEnd"/>
    </w:p>
    <w:p w:rsidR="004027CE" w:rsidRPr="004027CE" w:rsidRDefault="004027CE" w:rsidP="004027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7CE">
        <w:rPr>
          <w:rFonts w:ascii="Times New Roman" w:hAnsi="Times New Roman" w:cs="Times New Roman"/>
          <w:sz w:val="24"/>
          <w:szCs w:val="24"/>
        </w:rPr>
        <w:t>M : quantité d’énergie émise par unité de temps</w:t>
      </w:r>
    </w:p>
    <w:p w:rsidR="004027CE" w:rsidRPr="004027CE" w:rsidRDefault="004027CE" w:rsidP="004027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7CE">
        <w:rPr>
          <w:rFonts w:ascii="Times New Roman" w:hAnsi="Times New Roman" w:cs="Times New Roman"/>
          <w:sz w:val="24"/>
          <w:szCs w:val="24"/>
        </w:rPr>
        <w:t>T : température absolue du corps en °K</w:t>
      </w:r>
    </w:p>
    <w:p w:rsidR="004027CE" w:rsidRDefault="004027CE" w:rsidP="004027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CE">
        <w:rPr>
          <w:rFonts w:ascii="Times New Roman" w:hAnsi="Times New Roman" w:cs="Times New Roman"/>
          <w:b/>
          <w:bCs/>
          <w:sz w:val="24"/>
          <w:szCs w:val="24"/>
        </w:rPr>
        <w:t xml:space="preserve">σ </w:t>
      </w:r>
      <w:r w:rsidRPr="004027CE">
        <w:rPr>
          <w:rFonts w:ascii="Times New Roman" w:hAnsi="Times New Roman" w:cs="Times New Roman"/>
          <w:sz w:val="24"/>
          <w:szCs w:val="24"/>
        </w:rPr>
        <w:t>: constante de Stefan-Boltzmann ; elle vaut : 5.67 x 10-8 W.m2</w:t>
      </w:r>
      <w:proofErr w:type="gramStart"/>
      <w:r w:rsidRPr="004027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027CE">
        <w:rPr>
          <w:rFonts w:ascii="Times New Roman" w:hAnsi="Times New Roman" w:cs="Times New Roman"/>
          <w:sz w:val="24"/>
          <w:szCs w:val="24"/>
        </w:rPr>
        <w:t>K-1</w:t>
      </w:r>
    </w:p>
    <w:p w:rsidR="004027CE" w:rsidRDefault="004027CE" w:rsidP="004027CE">
      <w:pPr>
        <w:rPr>
          <w:rFonts w:ascii="Times New Roman" w:hAnsi="Times New Roman" w:cs="Times New Roman"/>
          <w:sz w:val="24"/>
          <w:szCs w:val="24"/>
        </w:rPr>
      </w:pPr>
    </w:p>
    <w:p w:rsidR="00293805" w:rsidRDefault="004027CE" w:rsidP="004027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7CE">
        <w:rPr>
          <w:rFonts w:ascii="Times New Roman" w:hAnsi="Times New Roman" w:cs="Times New Roman"/>
          <w:sz w:val="24"/>
          <w:szCs w:val="24"/>
        </w:rPr>
        <w:t>Dans la nature, la surface qui se rapproche le plus du corps noir est l’</w:t>
      </w:r>
      <w:r>
        <w:rPr>
          <w:rFonts w:ascii="Times New Roman" w:hAnsi="Times New Roman" w:cs="Times New Roman"/>
          <w:sz w:val="24"/>
          <w:szCs w:val="24"/>
        </w:rPr>
        <w:t xml:space="preserve">eau; </w:t>
      </w:r>
      <w:r w:rsidRPr="004027CE">
        <w:rPr>
          <w:rFonts w:ascii="Times New Roman" w:hAnsi="Times New Roman" w:cs="Times New Roman"/>
          <w:sz w:val="24"/>
          <w:szCs w:val="24"/>
        </w:rPr>
        <w:t>elle absorbe la majorité du rayonnement sol</w:t>
      </w:r>
      <w:r>
        <w:rPr>
          <w:rFonts w:ascii="Times New Roman" w:hAnsi="Times New Roman" w:cs="Times New Roman"/>
          <w:sz w:val="24"/>
          <w:szCs w:val="24"/>
        </w:rPr>
        <w:t xml:space="preserve">aire reçu dans le visible et le </w:t>
      </w:r>
      <w:r w:rsidRPr="004027CE">
        <w:rPr>
          <w:rFonts w:ascii="Times New Roman" w:hAnsi="Times New Roman" w:cs="Times New Roman"/>
          <w:sz w:val="24"/>
          <w:szCs w:val="24"/>
        </w:rPr>
        <w:t>proche infra rouge et émet un rayonne</w:t>
      </w:r>
      <w:r>
        <w:rPr>
          <w:rFonts w:ascii="Times New Roman" w:hAnsi="Times New Roman" w:cs="Times New Roman"/>
          <w:sz w:val="24"/>
          <w:szCs w:val="24"/>
        </w:rPr>
        <w:t xml:space="preserve">ment thermique qui se rapproche </w:t>
      </w:r>
      <w:r w:rsidRPr="004027CE">
        <w:rPr>
          <w:rFonts w:ascii="Times New Roman" w:hAnsi="Times New Roman" w:cs="Times New Roman"/>
          <w:sz w:val="24"/>
          <w:szCs w:val="24"/>
        </w:rPr>
        <w:t>beaucoup de celui d’un corps noir parfait</w:t>
      </w:r>
      <w:r>
        <w:rPr>
          <w:rFonts w:ascii="Arial" w:hAnsi="Arial" w:cs="Arial"/>
          <w:sz w:val="40"/>
          <w:szCs w:val="40"/>
        </w:rPr>
        <w:t>.</w:t>
      </w:r>
    </w:p>
    <w:p w:rsidR="00293805" w:rsidRDefault="00293805" w:rsidP="00293805">
      <w:pPr>
        <w:rPr>
          <w:rFonts w:ascii="Times New Roman" w:hAnsi="Times New Roman" w:cs="Times New Roman"/>
          <w:sz w:val="24"/>
          <w:szCs w:val="24"/>
        </w:rPr>
      </w:pPr>
    </w:p>
    <w:p w:rsidR="00293805" w:rsidRDefault="00293805" w:rsidP="002938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3805">
        <w:rPr>
          <w:rFonts w:ascii="Times New Roman" w:hAnsi="Times New Roman" w:cs="Times New Roman"/>
          <w:b/>
          <w:bCs/>
          <w:sz w:val="28"/>
          <w:szCs w:val="28"/>
        </w:rPr>
        <w:t>08 : Signature spectrale</w:t>
      </w:r>
    </w:p>
    <w:p w:rsidR="00293805" w:rsidRPr="00293805" w:rsidRDefault="00293805" w:rsidP="002938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3805" w:rsidRPr="00293805" w:rsidRDefault="00293805" w:rsidP="0029380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05">
        <w:rPr>
          <w:rFonts w:ascii="Times New Roman" w:hAnsi="Times New Roman" w:cs="Times New Roman"/>
          <w:b/>
          <w:bCs/>
          <w:sz w:val="24"/>
          <w:szCs w:val="24"/>
        </w:rPr>
        <w:t xml:space="preserve">Définition de la reflectance </w:t>
      </w:r>
      <w:r w:rsidRPr="00293805">
        <w:rPr>
          <w:rFonts w:ascii="Times New Roman" w:hAnsi="Times New Roman" w:cs="Times New Roman"/>
          <w:sz w:val="24"/>
          <w:szCs w:val="24"/>
        </w:rPr>
        <w:t>: tout corps qui reçoit du rayonnement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805">
        <w:rPr>
          <w:rFonts w:ascii="Times New Roman" w:hAnsi="Times New Roman" w:cs="Times New Roman"/>
          <w:sz w:val="24"/>
          <w:szCs w:val="24"/>
        </w:rPr>
        <w:t>électromagnétique peut réfléchira une partie.</w:t>
      </w:r>
    </w:p>
    <w:p w:rsidR="008F02F8" w:rsidRDefault="00293805" w:rsidP="0029380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05">
        <w:rPr>
          <w:rFonts w:ascii="Times New Roman" w:hAnsi="Times New Roman" w:cs="Times New Roman"/>
          <w:sz w:val="24"/>
          <w:szCs w:val="24"/>
        </w:rPr>
        <w:t>Le rapport ρ= énergie réfléchit/énergie incidente s’appelle coefficient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805">
        <w:rPr>
          <w:rFonts w:ascii="Times New Roman" w:hAnsi="Times New Roman" w:cs="Times New Roman"/>
          <w:sz w:val="24"/>
          <w:szCs w:val="24"/>
        </w:rPr>
        <w:t xml:space="preserve">réflexion ou </w:t>
      </w:r>
      <w:r w:rsidRPr="00293805">
        <w:rPr>
          <w:rFonts w:ascii="Times New Roman" w:hAnsi="Times New Roman" w:cs="Times New Roman"/>
          <w:b/>
          <w:bCs/>
          <w:sz w:val="24"/>
          <w:szCs w:val="24"/>
        </w:rPr>
        <w:t>Reflectance.</w:t>
      </w:r>
    </w:p>
    <w:p w:rsidR="008F02F8" w:rsidRDefault="008F02F8" w:rsidP="008F02F8">
      <w:pPr>
        <w:rPr>
          <w:rFonts w:ascii="Times New Roman" w:hAnsi="Times New Roman" w:cs="Times New Roman"/>
          <w:sz w:val="24"/>
          <w:szCs w:val="24"/>
        </w:rPr>
      </w:pPr>
    </w:p>
    <w:p w:rsidR="008F02F8" w:rsidRPr="008F02F8" w:rsidRDefault="008F02F8" w:rsidP="008F02F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2F8">
        <w:rPr>
          <w:rFonts w:ascii="Times New Roman" w:hAnsi="Times New Roman" w:cs="Times New Roman"/>
          <w:b/>
          <w:bCs/>
          <w:sz w:val="24"/>
          <w:szCs w:val="24"/>
        </w:rPr>
        <w:t>Signature spectrale</w:t>
      </w:r>
    </w:p>
    <w:p w:rsidR="008F02F8" w:rsidRPr="008F02F8" w:rsidRDefault="008F02F8" w:rsidP="008F02F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2F8">
        <w:rPr>
          <w:rFonts w:ascii="Times New Roman" w:hAnsi="Times New Roman" w:cs="Times New Roman"/>
          <w:sz w:val="24"/>
          <w:szCs w:val="24"/>
        </w:rPr>
        <w:t>C’est l’ensemble des caractéristiques conditionnant l’interaction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F8">
        <w:rPr>
          <w:rFonts w:ascii="Times New Roman" w:hAnsi="Times New Roman" w:cs="Times New Roman"/>
          <w:sz w:val="24"/>
          <w:szCs w:val="24"/>
        </w:rPr>
        <w:t>rayonnement électromagnétique avec la matière, nécessaire pour identifier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F8">
        <w:rPr>
          <w:rFonts w:ascii="Times New Roman" w:hAnsi="Times New Roman" w:cs="Times New Roman"/>
          <w:sz w:val="24"/>
          <w:szCs w:val="24"/>
        </w:rPr>
        <w:t xml:space="preserve">une surface déterminée. Une courbe de </w:t>
      </w:r>
      <w:proofErr w:type="spellStart"/>
      <w:r w:rsidRPr="008F02F8">
        <w:rPr>
          <w:rFonts w:ascii="Times New Roman" w:hAnsi="Times New Roman" w:cs="Times New Roman"/>
          <w:sz w:val="24"/>
          <w:szCs w:val="24"/>
        </w:rPr>
        <w:t>réflectance</w:t>
      </w:r>
      <w:proofErr w:type="spellEnd"/>
      <w:r w:rsidRPr="008F02F8">
        <w:rPr>
          <w:rFonts w:ascii="Times New Roman" w:hAnsi="Times New Roman" w:cs="Times New Roman"/>
          <w:sz w:val="24"/>
          <w:szCs w:val="24"/>
        </w:rPr>
        <w:t xml:space="preserve"> spectrale pourrait être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2F8">
        <w:rPr>
          <w:rFonts w:ascii="Times New Roman" w:hAnsi="Times New Roman" w:cs="Times New Roman"/>
          <w:sz w:val="24"/>
          <w:szCs w:val="24"/>
        </w:rPr>
        <w:t>considéré</w:t>
      </w:r>
      <w:proofErr w:type="gramEnd"/>
      <w:r w:rsidRPr="008F02F8">
        <w:rPr>
          <w:rFonts w:ascii="Times New Roman" w:hAnsi="Times New Roman" w:cs="Times New Roman"/>
          <w:sz w:val="24"/>
          <w:szCs w:val="24"/>
        </w:rPr>
        <w:t xml:space="preserve"> comme ligne de ces caractéristiques.</w:t>
      </w:r>
    </w:p>
    <w:p w:rsidR="008F02F8" w:rsidRPr="008F02F8" w:rsidRDefault="008F02F8" w:rsidP="008F02F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2F8">
        <w:rPr>
          <w:rFonts w:ascii="Times New Roman" w:hAnsi="Times New Roman" w:cs="Times New Roman"/>
          <w:sz w:val="24"/>
          <w:szCs w:val="24"/>
        </w:rPr>
        <w:t>A partir de la radiométrie prise d’un pixel dans les différentes bandes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F8">
        <w:rPr>
          <w:rFonts w:ascii="Times New Roman" w:hAnsi="Times New Roman" w:cs="Times New Roman"/>
          <w:sz w:val="24"/>
          <w:szCs w:val="24"/>
        </w:rPr>
        <w:t>spectrales, on peut établir une représentation graphique qui sera peut être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F8">
        <w:rPr>
          <w:rFonts w:ascii="Times New Roman" w:hAnsi="Times New Roman" w:cs="Times New Roman"/>
          <w:sz w:val="24"/>
          <w:szCs w:val="24"/>
        </w:rPr>
        <w:t>la signature spectrale du pixel.</w:t>
      </w:r>
    </w:p>
    <w:p w:rsidR="008F02F8" w:rsidRPr="008F02F8" w:rsidRDefault="008F02F8" w:rsidP="008F02F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2F8">
        <w:rPr>
          <w:rFonts w:ascii="Times New Roman" w:hAnsi="Times New Roman" w:cs="Times New Roman"/>
          <w:b/>
          <w:bCs/>
          <w:sz w:val="24"/>
          <w:szCs w:val="24"/>
        </w:rPr>
        <w:t>Remarque</w:t>
      </w:r>
    </w:p>
    <w:p w:rsidR="008F02F8" w:rsidRPr="008F02F8" w:rsidRDefault="008F02F8" w:rsidP="008F02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2F8">
        <w:rPr>
          <w:rFonts w:ascii="Times New Roman" w:hAnsi="Times New Roman" w:cs="Times New Roman"/>
          <w:sz w:val="24"/>
          <w:szCs w:val="24"/>
        </w:rPr>
        <w:t>La part de REM réfléchi (</w:t>
      </w:r>
      <w:proofErr w:type="spellStart"/>
      <w:r w:rsidRPr="008F02F8">
        <w:rPr>
          <w:rFonts w:ascii="Times New Roman" w:hAnsi="Times New Roman" w:cs="Times New Roman"/>
          <w:sz w:val="24"/>
          <w:szCs w:val="24"/>
        </w:rPr>
        <w:t>réflectance</w:t>
      </w:r>
      <w:proofErr w:type="spellEnd"/>
      <w:r w:rsidRPr="008F02F8">
        <w:rPr>
          <w:rFonts w:ascii="Times New Roman" w:hAnsi="Times New Roman" w:cs="Times New Roman"/>
          <w:sz w:val="24"/>
          <w:szCs w:val="24"/>
        </w:rPr>
        <w:t>) est différente en fonction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F8">
        <w:rPr>
          <w:rFonts w:ascii="Times New Roman" w:hAnsi="Times New Roman" w:cs="Times New Roman"/>
          <w:sz w:val="24"/>
          <w:szCs w:val="24"/>
        </w:rPr>
        <w:t>nature de la cible</w:t>
      </w:r>
    </w:p>
    <w:p w:rsidR="008F02F8" w:rsidRPr="008F02F8" w:rsidRDefault="008F02F8" w:rsidP="008F02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2F8">
        <w:rPr>
          <w:rFonts w:ascii="Times New Roman" w:hAnsi="Times New Roman" w:cs="Times New Roman"/>
          <w:sz w:val="24"/>
          <w:szCs w:val="24"/>
        </w:rPr>
        <w:t>Pour la même cible, la part de REM réfléchi (</w:t>
      </w:r>
      <w:proofErr w:type="spellStart"/>
      <w:r w:rsidRPr="008F02F8">
        <w:rPr>
          <w:rFonts w:ascii="Times New Roman" w:hAnsi="Times New Roman" w:cs="Times New Roman"/>
          <w:sz w:val="24"/>
          <w:szCs w:val="24"/>
        </w:rPr>
        <w:t>réflectance</w:t>
      </w:r>
      <w:proofErr w:type="spellEnd"/>
      <w:r w:rsidRPr="008F02F8">
        <w:rPr>
          <w:rFonts w:ascii="Times New Roman" w:hAnsi="Times New Roman" w:cs="Times New Roman"/>
          <w:sz w:val="24"/>
          <w:szCs w:val="24"/>
        </w:rPr>
        <w:t>) est différente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F8">
        <w:rPr>
          <w:rFonts w:ascii="Times New Roman" w:hAnsi="Times New Roman" w:cs="Times New Roman"/>
          <w:sz w:val="24"/>
          <w:szCs w:val="24"/>
        </w:rPr>
        <w:t>en fonction des l</w:t>
      </w:r>
    </w:p>
    <w:p w:rsidR="008F02F8" w:rsidRDefault="008F02F8" w:rsidP="008F02F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2F8">
        <w:rPr>
          <w:rFonts w:ascii="Times New Roman" w:hAnsi="Times New Roman" w:cs="Times New Roman"/>
          <w:b/>
          <w:bCs/>
          <w:sz w:val="24"/>
          <w:szCs w:val="24"/>
        </w:rPr>
        <w:t>Caractérisation des « cibles » en mesurant le Rayonnement réfléchit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2F8">
        <w:rPr>
          <w:rFonts w:ascii="Times New Roman" w:hAnsi="Times New Roman" w:cs="Times New Roman"/>
          <w:b/>
          <w:bCs/>
          <w:sz w:val="24"/>
          <w:szCs w:val="24"/>
        </w:rPr>
        <w:t xml:space="preserve">dans les différentes </w:t>
      </w:r>
    </w:p>
    <w:p w:rsidR="004027CE" w:rsidRPr="008F02F8" w:rsidRDefault="008F02F8" w:rsidP="008F02F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MonospacedBT-Regular" w:hAnsi="SymbolMonospacedBT-Regular" w:cs="SymbolMonospacedBT-Regular"/>
          <w:sz w:val="40"/>
          <w:szCs w:val="40"/>
        </w:rPr>
        <w:t xml:space="preserve">« L » </w:t>
      </w:r>
      <w:r w:rsidRPr="008F02F8">
        <w:rPr>
          <w:rFonts w:ascii="Times New Roman" w:hAnsi="Times New Roman" w:cs="Times New Roman"/>
          <w:b/>
          <w:bCs/>
          <w:sz w:val="24"/>
          <w:szCs w:val="24"/>
        </w:rPr>
        <w:t>la signature spectrale</w:t>
      </w:r>
    </w:p>
    <w:sectPr w:rsidR="004027CE" w:rsidRPr="008F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onospaced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C5F"/>
    <w:multiLevelType w:val="hybridMultilevel"/>
    <w:tmpl w:val="C3BA428A"/>
    <w:lvl w:ilvl="0" w:tplc="F8822AF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D27C79"/>
    <w:rsid w:val="000F74DD"/>
    <w:rsid w:val="00191DF4"/>
    <w:rsid w:val="00293805"/>
    <w:rsid w:val="00382A05"/>
    <w:rsid w:val="003C2384"/>
    <w:rsid w:val="004027CE"/>
    <w:rsid w:val="004743E9"/>
    <w:rsid w:val="00657C77"/>
    <w:rsid w:val="00762B9E"/>
    <w:rsid w:val="008F02F8"/>
    <w:rsid w:val="00C51AF2"/>
    <w:rsid w:val="00D2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C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4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738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2020-03-30T12:27:00Z</dcterms:created>
  <dcterms:modified xsi:type="dcterms:W3CDTF">2020-03-30T15:12:00Z</dcterms:modified>
</cp:coreProperties>
</file>